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DB17F0" w14:textId="108BED13" w:rsidR="0073315E" w:rsidRDefault="007B2AFA">
      <w:pPr>
        <w:spacing w:line="0" w:lineRule="auto"/>
        <w:rPr>
          <w:noProof/>
          <w:sz w:val="20"/>
          <w:szCs w:val="20"/>
          <w:highlight w:val="yellow"/>
          <w:lang w:val="en-US"/>
        </w:rPr>
      </w:pPr>
      <w:r>
        <w:rPr>
          <w:b/>
          <w:noProof/>
          <w:sz w:val="22"/>
        </w:rPr>
        <w:drawing>
          <wp:anchor distT="0" distB="0" distL="114300" distR="114300" simplePos="0" relativeHeight="251658240" behindDoc="0" locked="0" layoutInCell="1" allowOverlap="1" wp14:anchorId="1ED4FA8C" wp14:editId="330300C2">
            <wp:simplePos x="0" y="0"/>
            <wp:positionH relativeFrom="column">
              <wp:posOffset>-938530</wp:posOffset>
            </wp:positionH>
            <wp:positionV relativeFrom="paragraph">
              <wp:posOffset>-987248</wp:posOffset>
            </wp:positionV>
            <wp:extent cx="7658100" cy="10827844"/>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66298" cy="10839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05AAF4" w14:textId="6CEF4342" w:rsidR="0080531E" w:rsidRPr="005F0CFC" w:rsidRDefault="0073315E" w:rsidP="005F0CFC">
      <w:pPr>
        <w:spacing w:line="0" w:lineRule="auto"/>
        <w:rPr>
          <w:noProof/>
          <w:sz w:val="20"/>
          <w:szCs w:val="20"/>
          <w:highlight w:val="yellow"/>
          <w:lang w:val="en-US"/>
        </w:rPr>
        <w:sectPr w:rsidR="0080531E" w:rsidRPr="005F0CFC" w:rsidSect="009254B5">
          <w:headerReference w:type="even" r:id="rId13"/>
          <w:headerReference w:type="default" r:id="rId14"/>
          <w:footerReference w:type="even" r:id="rId15"/>
          <w:footerReference w:type="default" r:id="rId16"/>
          <w:headerReference w:type="first" r:id="rId17"/>
          <w:footerReference w:type="first" r:id="rId18"/>
          <w:pgSz w:w="11907" w:h="16840" w:code="9"/>
          <w:pgMar w:top="1418" w:right="1418" w:bottom="1418" w:left="1418" w:header="567" w:footer="567" w:gutter="0"/>
          <w:pgNumType w:fmt="lowerRoman" w:start="1"/>
          <w:cols w:space="720"/>
          <w:titlePg/>
          <w:docGrid w:linePitch="326"/>
        </w:sectPr>
      </w:pPr>
      <w:r>
        <w:rPr>
          <w:sz w:val="20"/>
          <w:szCs w:val="20"/>
          <w:highlight w:val="yellow"/>
          <w:lang w:val="en-US"/>
        </w:rPr>
        <w:br w:type="page"/>
      </w:r>
    </w:p>
    <w:p w14:paraId="5EBE0D09" w14:textId="70EDCD03" w:rsidR="00580194" w:rsidRPr="00580194" w:rsidRDefault="00580194" w:rsidP="00580194">
      <w:pPr>
        <w:spacing w:after="0"/>
        <w:rPr>
          <w:b/>
          <w:sz w:val="22"/>
        </w:rPr>
      </w:pPr>
      <w:r w:rsidRPr="00580194">
        <w:rPr>
          <w:b/>
          <w:sz w:val="22"/>
        </w:rPr>
        <w:lastRenderedPageBreak/>
        <w:t>Disclaimer</w:t>
      </w:r>
    </w:p>
    <w:p w14:paraId="3C06FB2B" w14:textId="7541F8C0" w:rsidR="00580194" w:rsidRPr="00580194" w:rsidRDefault="00580194" w:rsidP="00580194">
      <w:pPr>
        <w:spacing w:before="120" w:after="120"/>
        <w:rPr>
          <w:sz w:val="22"/>
        </w:rPr>
      </w:pPr>
      <w:r w:rsidRPr="00580194">
        <w:rPr>
          <w:sz w:val="22"/>
        </w:rPr>
        <w:t xml:space="preserve">The information in this publication is, according to the Ministry for the Environment’s best efforts, accurate at the time of publication. The Ministry will make every reasonable effort to keep it current and accurate. However, users of this publication are advised that: </w:t>
      </w:r>
    </w:p>
    <w:p w14:paraId="72DE85D9" w14:textId="77777777" w:rsidR="00580194" w:rsidRPr="00580194" w:rsidRDefault="00580194" w:rsidP="006C7DEA">
      <w:pPr>
        <w:pStyle w:val="Bullet"/>
      </w:pPr>
      <w:r w:rsidRPr="00580194">
        <w:t xml:space="preserve">The information does not alter the laws of New Zealand, other official guidelines, or requirements. </w:t>
      </w:r>
    </w:p>
    <w:p w14:paraId="5DC1BEE1" w14:textId="303B54F1" w:rsidR="00580194" w:rsidRPr="00580194" w:rsidRDefault="00580194" w:rsidP="006C7DEA">
      <w:pPr>
        <w:pStyle w:val="Bullet"/>
      </w:pPr>
      <w:r w:rsidRPr="00580194">
        <w:t>It does not constitute legal advice, and users should take specific advice from qualified professionals</w:t>
      </w:r>
      <w:r>
        <w:t xml:space="preserve"> </w:t>
      </w:r>
      <w:r w:rsidRPr="00580194">
        <w:t xml:space="preserve">before taking any action based on information in this publication. </w:t>
      </w:r>
    </w:p>
    <w:p w14:paraId="6CC4B10D" w14:textId="77777777" w:rsidR="00580194" w:rsidRPr="00580194" w:rsidRDefault="00580194" w:rsidP="006C7DEA">
      <w:pPr>
        <w:pStyle w:val="Bullet"/>
      </w:pPr>
      <w:r w:rsidRPr="00580194">
        <w:t xml:space="preserve">The Ministry does not accept any responsibility or liability whatsoever whether in contract, tort, equity, or otherwise for any action taken as a result of reading, or reliance placed on this publication because of having read any part, or all, of the information in this publication or for any error, or inadequacy, deficiency, flaw in, or omission from the information in this publication. </w:t>
      </w:r>
    </w:p>
    <w:p w14:paraId="50C92E77" w14:textId="77777777" w:rsidR="00580194" w:rsidRPr="00580194" w:rsidRDefault="00580194" w:rsidP="006C7DEA">
      <w:pPr>
        <w:pStyle w:val="Bullet"/>
      </w:pPr>
      <w:r w:rsidRPr="00580194">
        <w:t>All references to websites, organisations or people not within the Ministry are for convenience only and should not be taken as endorsement of those websites or information contained in those websites nor of organisations or people referred to.</w:t>
      </w:r>
    </w:p>
    <w:p w14:paraId="5108770D" w14:textId="77777777" w:rsidR="00580194" w:rsidRPr="00580194" w:rsidRDefault="00580194" w:rsidP="00580194">
      <w:pPr>
        <w:spacing w:before="120" w:after="120"/>
        <w:rPr>
          <w:sz w:val="22"/>
        </w:rPr>
      </w:pPr>
    </w:p>
    <w:p w14:paraId="4CCC162C" w14:textId="77777777" w:rsidR="00580194" w:rsidRPr="00580194" w:rsidRDefault="00580194" w:rsidP="00580194">
      <w:pPr>
        <w:spacing w:before="120" w:after="120"/>
        <w:rPr>
          <w:sz w:val="22"/>
        </w:rPr>
      </w:pPr>
    </w:p>
    <w:p w14:paraId="3AE2F8F4" w14:textId="065134BC" w:rsidR="00580194" w:rsidRPr="00580194" w:rsidRDefault="00580194" w:rsidP="00580194">
      <w:pPr>
        <w:spacing w:before="120" w:after="120"/>
        <w:rPr>
          <w:sz w:val="22"/>
        </w:rPr>
      </w:pPr>
      <w:r w:rsidRPr="00580194">
        <w:rPr>
          <w:sz w:val="22"/>
        </w:rPr>
        <w:t xml:space="preserve">This document may be cited as: Ministry for the Environment. 2022. </w:t>
      </w:r>
      <w:r w:rsidRPr="00580194">
        <w:rPr>
          <w:i/>
          <w:sz w:val="22"/>
        </w:rPr>
        <w:t>Waste disposal levy and reporting requirements guide for site operators</w:t>
      </w:r>
      <w:r w:rsidRPr="00580194">
        <w:rPr>
          <w:sz w:val="22"/>
        </w:rPr>
        <w:t>. Wellington: Ministry for the Environment.</w:t>
      </w:r>
    </w:p>
    <w:p w14:paraId="30757837" w14:textId="77777777" w:rsidR="00580194" w:rsidRPr="00580194" w:rsidRDefault="00580194" w:rsidP="00580194">
      <w:pPr>
        <w:spacing w:before="120" w:after="120"/>
        <w:rPr>
          <w:sz w:val="22"/>
        </w:rPr>
      </w:pPr>
    </w:p>
    <w:p w14:paraId="21F2F43A" w14:textId="08976395" w:rsidR="00580194" w:rsidRDefault="00580194" w:rsidP="00580194">
      <w:pPr>
        <w:spacing w:before="120" w:after="120"/>
        <w:rPr>
          <w:sz w:val="22"/>
        </w:rPr>
      </w:pPr>
    </w:p>
    <w:p w14:paraId="32D3F3D1" w14:textId="0C3759BC" w:rsidR="005F0CFC" w:rsidRDefault="005F0CFC" w:rsidP="00580194">
      <w:pPr>
        <w:spacing w:before="120" w:after="120"/>
        <w:rPr>
          <w:sz w:val="22"/>
        </w:rPr>
      </w:pPr>
    </w:p>
    <w:p w14:paraId="427A4033" w14:textId="224046C5" w:rsidR="005F0CFC" w:rsidRDefault="005F0CFC" w:rsidP="00580194">
      <w:pPr>
        <w:spacing w:before="120" w:after="120"/>
        <w:rPr>
          <w:sz w:val="22"/>
        </w:rPr>
      </w:pPr>
    </w:p>
    <w:p w14:paraId="77466AA1" w14:textId="77777777" w:rsidR="0067540A" w:rsidRDefault="0067540A" w:rsidP="00580194">
      <w:pPr>
        <w:spacing w:before="120" w:after="120"/>
        <w:rPr>
          <w:sz w:val="22"/>
        </w:rPr>
      </w:pPr>
    </w:p>
    <w:p w14:paraId="24B78DB3" w14:textId="77777777" w:rsidR="005F0CFC" w:rsidRPr="00580194" w:rsidRDefault="005F0CFC" w:rsidP="00580194">
      <w:pPr>
        <w:spacing w:before="120" w:after="120"/>
        <w:rPr>
          <w:sz w:val="22"/>
        </w:rPr>
      </w:pPr>
    </w:p>
    <w:p w14:paraId="00901091" w14:textId="77777777" w:rsidR="00580194" w:rsidRPr="00580194" w:rsidRDefault="00580194" w:rsidP="00580194">
      <w:pPr>
        <w:spacing w:before="120" w:after="120"/>
        <w:rPr>
          <w:sz w:val="22"/>
        </w:rPr>
      </w:pPr>
    </w:p>
    <w:p w14:paraId="31D846B2" w14:textId="1B94474A" w:rsidR="00580194" w:rsidRPr="00580194" w:rsidRDefault="00580194" w:rsidP="00580194">
      <w:pPr>
        <w:spacing w:before="120" w:after="120"/>
        <w:rPr>
          <w:sz w:val="22"/>
        </w:rPr>
      </w:pPr>
      <w:r w:rsidRPr="00580194">
        <w:rPr>
          <w:sz w:val="22"/>
        </w:rPr>
        <w:t xml:space="preserve">Published in </w:t>
      </w:r>
      <w:r w:rsidR="00E0497F">
        <w:rPr>
          <w:sz w:val="22"/>
        </w:rPr>
        <w:t>June</w:t>
      </w:r>
      <w:r w:rsidRPr="00580194">
        <w:rPr>
          <w:sz w:val="22"/>
        </w:rPr>
        <w:t xml:space="preserve"> 2022 by the</w:t>
      </w:r>
      <w:r w:rsidRPr="00580194">
        <w:rPr>
          <w:sz w:val="22"/>
        </w:rPr>
        <w:br/>
        <w:t xml:space="preserve">Ministry for the Environment </w:t>
      </w:r>
      <w:r w:rsidRPr="00580194">
        <w:rPr>
          <w:sz w:val="22"/>
        </w:rPr>
        <w:br/>
        <w:t>Manatū Mō Te Taiao</w:t>
      </w:r>
      <w:r w:rsidRPr="00580194">
        <w:rPr>
          <w:sz w:val="22"/>
        </w:rPr>
        <w:br/>
        <w:t>PO Box 10362, Wellington 6143, New Zealand</w:t>
      </w:r>
    </w:p>
    <w:p w14:paraId="511CE119" w14:textId="77777777" w:rsidR="00580194" w:rsidRPr="00580194" w:rsidRDefault="00580194" w:rsidP="00580194">
      <w:pPr>
        <w:tabs>
          <w:tab w:val="left" w:pos="720"/>
        </w:tabs>
        <w:spacing w:before="120" w:after="120"/>
        <w:ind w:left="720" w:hanging="720"/>
        <w:rPr>
          <w:sz w:val="22"/>
        </w:rPr>
      </w:pPr>
      <w:r w:rsidRPr="00580194">
        <w:rPr>
          <w:sz w:val="22"/>
        </w:rPr>
        <w:t xml:space="preserve">ISBN: </w:t>
      </w:r>
      <w:r w:rsidRPr="00580194">
        <w:rPr>
          <w:sz w:val="20"/>
          <w:szCs w:val="20"/>
        </w:rPr>
        <w:t>978-1-99-003370-4</w:t>
      </w:r>
    </w:p>
    <w:p w14:paraId="5BF45788" w14:textId="77777777" w:rsidR="00580194" w:rsidRPr="00580194" w:rsidRDefault="00580194" w:rsidP="00580194">
      <w:pPr>
        <w:spacing w:before="120" w:after="120"/>
        <w:ind w:left="720" w:hanging="720"/>
        <w:rPr>
          <w:sz w:val="22"/>
        </w:rPr>
      </w:pPr>
      <w:r w:rsidRPr="00580194">
        <w:rPr>
          <w:sz w:val="22"/>
        </w:rPr>
        <w:t>Publication number: ME 1584</w:t>
      </w:r>
    </w:p>
    <w:p w14:paraId="47CEDDAA" w14:textId="77777777" w:rsidR="00580194" w:rsidRPr="00580194" w:rsidRDefault="00580194" w:rsidP="00580194">
      <w:pPr>
        <w:spacing w:before="120" w:after="80"/>
        <w:rPr>
          <w:sz w:val="22"/>
        </w:rPr>
      </w:pPr>
      <w:r w:rsidRPr="00580194">
        <w:rPr>
          <w:sz w:val="22"/>
        </w:rPr>
        <w:t>© Crown copyright New Zealand 2022</w:t>
      </w:r>
    </w:p>
    <w:p w14:paraId="661A93C1" w14:textId="77777777" w:rsidR="00580194" w:rsidRPr="00580194" w:rsidRDefault="00580194" w:rsidP="00580194">
      <w:pPr>
        <w:spacing w:before="240" w:after="0"/>
        <w:rPr>
          <w:sz w:val="22"/>
        </w:rPr>
      </w:pPr>
      <w:r w:rsidRPr="00580194">
        <w:rPr>
          <w:sz w:val="22"/>
        </w:rPr>
        <w:t xml:space="preserve">This document is available on the Ministry for the Environment website: </w:t>
      </w:r>
      <w:hyperlink r:id="rId19" w:history="1">
        <w:r w:rsidRPr="00580194">
          <w:rPr>
            <w:color w:val="32809C"/>
            <w:sz w:val="22"/>
          </w:rPr>
          <w:t>www.mfe.govt.nz</w:t>
        </w:r>
      </w:hyperlink>
      <w:r w:rsidRPr="00580194">
        <w:rPr>
          <w:color w:val="32809C"/>
          <w:sz w:val="22"/>
        </w:rPr>
        <w:t>.</w:t>
      </w:r>
    </w:p>
    <w:p w14:paraId="3B6C554A" w14:textId="77777777" w:rsidR="00580194" w:rsidRDefault="00580194">
      <w:pPr>
        <w:spacing w:line="0" w:lineRule="auto"/>
        <w:rPr>
          <w:rFonts w:ascii="Georgia" w:hAnsi="Georgia"/>
          <w:b/>
          <w:bCs/>
          <w:color w:val="1B556B" w:themeColor="text2"/>
          <w:sz w:val="56"/>
          <w:szCs w:val="84"/>
        </w:rPr>
      </w:pPr>
      <w:r>
        <w:br w:type="page"/>
      </w:r>
    </w:p>
    <w:p w14:paraId="367C25A9" w14:textId="04BC0083" w:rsidR="0080531E" w:rsidRPr="00C7567A" w:rsidRDefault="0080531E" w:rsidP="009A7260">
      <w:pPr>
        <w:pStyle w:val="Heading1"/>
      </w:pPr>
      <w:bookmarkStart w:id="0" w:name="_Toc104889342"/>
      <w:bookmarkStart w:id="1" w:name="_Toc104896093"/>
      <w:bookmarkStart w:id="2" w:name="_Toc104896535"/>
      <w:bookmarkStart w:id="3" w:name="_Toc104899446"/>
      <w:bookmarkStart w:id="4" w:name="_Toc106266903"/>
      <w:r w:rsidRPr="00C7567A">
        <w:lastRenderedPageBreak/>
        <w:t>Contents</w:t>
      </w:r>
      <w:bookmarkEnd w:id="0"/>
      <w:bookmarkEnd w:id="1"/>
      <w:bookmarkEnd w:id="2"/>
      <w:bookmarkEnd w:id="3"/>
      <w:bookmarkEnd w:id="4"/>
    </w:p>
    <w:p w14:paraId="5AFBDA43" w14:textId="6767B3C6" w:rsidR="009A7260" w:rsidRPr="005E7CDA" w:rsidRDefault="009E272B">
      <w:pPr>
        <w:pStyle w:val="TOC1"/>
        <w:rPr>
          <w:rFonts w:asciiTheme="minorHAnsi" w:eastAsiaTheme="minorEastAsia" w:hAnsiTheme="minorHAnsi" w:cstheme="minorHAnsi"/>
          <w:sz w:val="20"/>
          <w:szCs w:val="20"/>
        </w:rPr>
      </w:pPr>
      <w:r w:rsidRPr="0061295C">
        <w:rPr>
          <w:szCs w:val="22"/>
        </w:rPr>
        <w:fldChar w:fldCharType="begin"/>
      </w:r>
      <w:r w:rsidRPr="0061295C">
        <w:rPr>
          <w:szCs w:val="22"/>
        </w:rPr>
        <w:instrText xml:space="preserve"> TOC \o "1-2" \h \z \u </w:instrText>
      </w:r>
      <w:r w:rsidRPr="0061295C">
        <w:rPr>
          <w:szCs w:val="22"/>
        </w:rPr>
        <w:fldChar w:fldCharType="separate"/>
      </w:r>
      <w:hyperlink w:anchor="_Toc106266906" w:history="1">
        <w:r w:rsidR="009A7260" w:rsidRPr="005E7CDA">
          <w:rPr>
            <w:rStyle w:val="Hyperlink"/>
            <w:rFonts w:cstheme="minorHAnsi"/>
            <w:sz w:val="20"/>
            <w:szCs w:val="20"/>
          </w:rPr>
          <w:t>Chapter 1: Introduction and overview</w:t>
        </w:r>
        <w:r w:rsidR="009A7260" w:rsidRPr="005E7CDA">
          <w:rPr>
            <w:rFonts w:asciiTheme="minorHAnsi" w:hAnsiTheme="minorHAnsi" w:cstheme="minorHAnsi"/>
            <w:webHidden/>
            <w:sz w:val="20"/>
            <w:szCs w:val="20"/>
          </w:rPr>
          <w:tab/>
        </w:r>
        <w:r w:rsidR="009A7260" w:rsidRPr="005E7CDA">
          <w:rPr>
            <w:rFonts w:asciiTheme="minorHAnsi" w:hAnsiTheme="minorHAnsi" w:cstheme="minorHAnsi"/>
            <w:webHidden/>
            <w:sz w:val="20"/>
            <w:szCs w:val="20"/>
          </w:rPr>
          <w:fldChar w:fldCharType="begin"/>
        </w:r>
        <w:r w:rsidR="009A7260" w:rsidRPr="005E7CDA">
          <w:rPr>
            <w:rFonts w:asciiTheme="minorHAnsi" w:hAnsiTheme="minorHAnsi" w:cstheme="minorHAnsi"/>
            <w:webHidden/>
            <w:sz w:val="20"/>
            <w:szCs w:val="20"/>
          </w:rPr>
          <w:instrText xml:space="preserve"> PAGEREF _Toc106266906 \h </w:instrText>
        </w:r>
        <w:r w:rsidR="009A7260" w:rsidRPr="005E7CDA">
          <w:rPr>
            <w:rFonts w:asciiTheme="minorHAnsi" w:hAnsiTheme="minorHAnsi" w:cstheme="minorHAnsi"/>
            <w:webHidden/>
            <w:sz w:val="20"/>
            <w:szCs w:val="20"/>
          </w:rPr>
        </w:r>
        <w:r w:rsidR="009A7260" w:rsidRPr="005E7CDA">
          <w:rPr>
            <w:rFonts w:asciiTheme="minorHAnsi" w:hAnsiTheme="minorHAnsi" w:cstheme="minorHAnsi"/>
            <w:webHidden/>
            <w:sz w:val="20"/>
            <w:szCs w:val="20"/>
          </w:rPr>
          <w:fldChar w:fldCharType="separate"/>
        </w:r>
        <w:r w:rsidR="009A7260" w:rsidRPr="005E7CDA">
          <w:rPr>
            <w:rFonts w:asciiTheme="minorHAnsi" w:hAnsiTheme="minorHAnsi" w:cstheme="minorHAnsi"/>
            <w:webHidden/>
            <w:sz w:val="20"/>
            <w:szCs w:val="20"/>
          </w:rPr>
          <w:t>6</w:t>
        </w:r>
        <w:r w:rsidR="009A7260" w:rsidRPr="005E7CDA">
          <w:rPr>
            <w:rFonts w:asciiTheme="minorHAnsi" w:hAnsiTheme="minorHAnsi" w:cstheme="minorHAnsi"/>
            <w:webHidden/>
            <w:sz w:val="20"/>
            <w:szCs w:val="20"/>
          </w:rPr>
          <w:fldChar w:fldCharType="end"/>
        </w:r>
      </w:hyperlink>
    </w:p>
    <w:p w14:paraId="0AF11A14" w14:textId="586A5F15" w:rsidR="009A7260" w:rsidRPr="005E7CDA" w:rsidRDefault="00F83DD9">
      <w:pPr>
        <w:pStyle w:val="TOC2"/>
        <w:rPr>
          <w:rFonts w:asciiTheme="minorHAnsi" w:eastAsiaTheme="minorEastAsia" w:hAnsiTheme="minorHAnsi" w:cstheme="minorHAnsi"/>
          <w:noProof/>
          <w:sz w:val="20"/>
          <w:szCs w:val="20"/>
        </w:rPr>
      </w:pPr>
      <w:hyperlink w:anchor="_Toc106266907" w:history="1">
        <w:r w:rsidR="009A7260" w:rsidRPr="005E7CDA">
          <w:rPr>
            <w:rStyle w:val="Hyperlink"/>
            <w:rFonts w:cstheme="minorHAnsi"/>
            <w:noProof/>
            <w:sz w:val="20"/>
            <w:szCs w:val="20"/>
          </w:rPr>
          <w:t>What is the purpose of the guide?</w:t>
        </w:r>
        <w:r w:rsidR="009A7260" w:rsidRPr="005E7CDA">
          <w:rPr>
            <w:rFonts w:asciiTheme="minorHAnsi" w:hAnsiTheme="minorHAnsi" w:cstheme="minorHAnsi"/>
            <w:noProof/>
            <w:webHidden/>
            <w:sz w:val="20"/>
            <w:szCs w:val="20"/>
          </w:rPr>
          <w:tab/>
        </w:r>
        <w:r w:rsidR="009A7260" w:rsidRPr="005E7CDA">
          <w:rPr>
            <w:rFonts w:asciiTheme="minorHAnsi" w:hAnsiTheme="minorHAnsi" w:cstheme="minorHAnsi"/>
            <w:noProof/>
            <w:webHidden/>
            <w:sz w:val="20"/>
            <w:szCs w:val="20"/>
          </w:rPr>
          <w:fldChar w:fldCharType="begin"/>
        </w:r>
        <w:r w:rsidR="009A7260" w:rsidRPr="005E7CDA">
          <w:rPr>
            <w:rFonts w:asciiTheme="minorHAnsi" w:hAnsiTheme="minorHAnsi" w:cstheme="minorHAnsi"/>
            <w:noProof/>
            <w:webHidden/>
            <w:sz w:val="20"/>
            <w:szCs w:val="20"/>
          </w:rPr>
          <w:instrText xml:space="preserve"> PAGEREF _Toc106266907 \h </w:instrText>
        </w:r>
        <w:r w:rsidR="009A7260" w:rsidRPr="005E7CDA">
          <w:rPr>
            <w:rFonts w:asciiTheme="minorHAnsi" w:hAnsiTheme="minorHAnsi" w:cstheme="minorHAnsi"/>
            <w:noProof/>
            <w:webHidden/>
            <w:sz w:val="20"/>
            <w:szCs w:val="20"/>
          </w:rPr>
        </w:r>
        <w:r w:rsidR="009A7260" w:rsidRPr="005E7CDA">
          <w:rPr>
            <w:rFonts w:asciiTheme="minorHAnsi" w:hAnsiTheme="minorHAnsi" w:cstheme="minorHAnsi"/>
            <w:noProof/>
            <w:webHidden/>
            <w:sz w:val="20"/>
            <w:szCs w:val="20"/>
          </w:rPr>
          <w:fldChar w:fldCharType="separate"/>
        </w:r>
        <w:r w:rsidR="009A7260" w:rsidRPr="005E7CDA">
          <w:rPr>
            <w:rFonts w:asciiTheme="minorHAnsi" w:hAnsiTheme="minorHAnsi" w:cstheme="minorHAnsi"/>
            <w:noProof/>
            <w:webHidden/>
            <w:sz w:val="20"/>
            <w:szCs w:val="20"/>
          </w:rPr>
          <w:t>6</w:t>
        </w:r>
        <w:r w:rsidR="009A7260" w:rsidRPr="005E7CDA">
          <w:rPr>
            <w:rFonts w:asciiTheme="minorHAnsi" w:hAnsiTheme="minorHAnsi" w:cstheme="minorHAnsi"/>
            <w:noProof/>
            <w:webHidden/>
            <w:sz w:val="20"/>
            <w:szCs w:val="20"/>
          </w:rPr>
          <w:fldChar w:fldCharType="end"/>
        </w:r>
      </w:hyperlink>
    </w:p>
    <w:p w14:paraId="5E822DA8" w14:textId="45C4E74D" w:rsidR="009A7260" w:rsidRPr="005E7CDA" w:rsidRDefault="00F83DD9">
      <w:pPr>
        <w:pStyle w:val="TOC2"/>
        <w:rPr>
          <w:rFonts w:asciiTheme="minorHAnsi" w:eastAsiaTheme="minorEastAsia" w:hAnsiTheme="minorHAnsi" w:cstheme="minorHAnsi"/>
          <w:noProof/>
          <w:sz w:val="20"/>
          <w:szCs w:val="20"/>
        </w:rPr>
      </w:pPr>
      <w:hyperlink w:anchor="_Toc106266908" w:history="1">
        <w:r w:rsidR="009A7260" w:rsidRPr="005E7CDA">
          <w:rPr>
            <w:rStyle w:val="Hyperlink"/>
            <w:rFonts w:cstheme="minorHAnsi"/>
            <w:noProof/>
            <w:sz w:val="20"/>
            <w:szCs w:val="20"/>
          </w:rPr>
          <w:t>Overview of the Act, levy and reporting</w:t>
        </w:r>
        <w:r w:rsidR="009A7260" w:rsidRPr="005E7CDA">
          <w:rPr>
            <w:rFonts w:asciiTheme="minorHAnsi" w:hAnsiTheme="minorHAnsi" w:cstheme="minorHAnsi"/>
            <w:noProof/>
            <w:webHidden/>
            <w:sz w:val="20"/>
            <w:szCs w:val="20"/>
          </w:rPr>
          <w:tab/>
        </w:r>
        <w:r w:rsidR="009A7260" w:rsidRPr="005E7CDA">
          <w:rPr>
            <w:rFonts w:asciiTheme="minorHAnsi" w:hAnsiTheme="minorHAnsi" w:cstheme="minorHAnsi"/>
            <w:noProof/>
            <w:webHidden/>
            <w:sz w:val="20"/>
            <w:szCs w:val="20"/>
          </w:rPr>
          <w:fldChar w:fldCharType="begin"/>
        </w:r>
        <w:r w:rsidR="009A7260" w:rsidRPr="005E7CDA">
          <w:rPr>
            <w:rFonts w:asciiTheme="minorHAnsi" w:hAnsiTheme="minorHAnsi" w:cstheme="minorHAnsi"/>
            <w:noProof/>
            <w:webHidden/>
            <w:sz w:val="20"/>
            <w:szCs w:val="20"/>
          </w:rPr>
          <w:instrText xml:space="preserve"> PAGEREF _Toc106266908 \h </w:instrText>
        </w:r>
        <w:r w:rsidR="009A7260" w:rsidRPr="005E7CDA">
          <w:rPr>
            <w:rFonts w:asciiTheme="minorHAnsi" w:hAnsiTheme="minorHAnsi" w:cstheme="minorHAnsi"/>
            <w:noProof/>
            <w:webHidden/>
            <w:sz w:val="20"/>
            <w:szCs w:val="20"/>
          </w:rPr>
        </w:r>
        <w:r w:rsidR="009A7260" w:rsidRPr="005E7CDA">
          <w:rPr>
            <w:rFonts w:asciiTheme="minorHAnsi" w:hAnsiTheme="minorHAnsi" w:cstheme="minorHAnsi"/>
            <w:noProof/>
            <w:webHidden/>
            <w:sz w:val="20"/>
            <w:szCs w:val="20"/>
          </w:rPr>
          <w:fldChar w:fldCharType="separate"/>
        </w:r>
        <w:r w:rsidR="009A7260" w:rsidRPr="005E7CDA">
          <w:rPr>
            <w:rFonts w:asciiTheme="minorHAnsi" w:hAnsiTheme="minorHAnsi" w:cstheme="minorHAnsi"/>
            <w:noProof/>
            <w:webHidden/>
            <w:sz w:val="20"/>
            <w:szCs w:val="20"/>
          </w:rPr>
          <w:t>7</w:t>
        </w:r>
        <w:r w:rsidR="009A7260" w:rsidRPr="005E7CDA">
          <w:rPr>
            <w:rFonts w:asciiTheme="minorHAnsi" w:hAnsiTheme="minorHAnsi" w:cstheme="minorHAnsi"/>
            <w:noProof/>
            <w:webHidden/>
            <w:sz w:val="20"/>
            <w:szCs w:val="20"/>
          </w:rPr>
          <w:fldChar w:fldCharType="end"/>
        </w:r>
      </w:hyperlink>
    </w:p>
    <w:p w14:paraId="431E6F4E" w14:textId="13D4369A" w:rsidR="009A7260" w:rsidRPr="005E7CDA" w:rsidRDefault="00F83DD9">
      <w:pPr>
        <w:pStyle w:val="TOC1"/>
        <w:rPr>
          <w:rFonts w:asciiTheme="minorHAnsi" w:eastAsiaTheme="minorEastAsia" w:hAnsiTheme="minorHAnsi" w:cstheme="minorHAnsi"/>
          <w:sz w:val="20"/>
          <w:szCs w:val="20"/>
        </w:rPr>
      </w:pPr>
      <w:hyperlink w:anchor="_Toc106266909" w:history="1">
        <w:r w:rsidR="009A7260" w:rsidRPr="005E7CDA">
          <w:rPr>
            <w:rStyle w:val="Hyperlink"/>
            <w:rFonts w:cstheme="minorHAnsi"/>
            <w:sz w:val="20"/>
            <w:szCs w:val="20"/>
          </w:rPr>
          <w:t>Chapter 2: Overview of obligations</w:t>
        </w:r>
        <w:r w:rsidR="009A7260" w:rsidRPr="005E7CDA">
          <w:rPr>
            <w:rFonts w:asciiTheme="minorHAnsi" w:hAnsiTheme="minorHAnsi" w:cstheme="minorHAnsi"/>
            <w:webHidden/>
            <w:sz w:val="20"/>
            <w:szCs w:val="20"/>
          </w:rPr>
          <w:tab/>
        </w:r>
        <w:r w:rsidR="009A7260" w:rsidRPr="005E7CDA">
          <w:rPr>
            <w:rFonts w:asciiTheme="minorHAnsi" w:hAnsiTheme="minorHAnsi" w:cstheme="minorHAnsi"/>
            <w:webHidden/>
            <w:sz w:val="20"/>
            <w:szCs w:val="20"/>
          </w:rPr>
          <w:fldChar w:fldCharType="begin"/>
        </w:r>
        <w:r w:rsidR="009A7260" w:rsidRPr="005E7CDA">
          <w:rPr>
            <w:rFonts w:asciiTheme="minorHAnsi" w:hAnsiTheme="minorHAnsi" w:cstheme="minorHAnsi"/>
            <w:webHidden/>
            <w:sz w:val="20"/>
            <w:szCs w:val="20"/>
          </w:rPr>
          <w:instrText xml:space="preserve"> PAGEREF _Toc106266909 \h </w:instrText>
        </w:r>
        <w:r w:rsidR="009A7260" w:rsidRPr="005E7CDA">
          <w:rPr>
            <w:rFonts w:asciiTheme="minorHAnsi" w:hAnsiTheme="minorHAnsi" w:cstheme="minorHAnsi"/>
            <w:webHidden/>
            <w:sz w:val="20"/>
            <w:szCs w:val="20"/>
          </w:rPr>
        </w:r>
        <w:r w:rsidR="009A7260" w:rsidRPr="005E7CDA">
          <w:rPr>
            <w:rFonts w:asciiTheme="minorHAnsi" w:hAnsiTheme="minorHAnsi" w:cstheme="minorHAnsi"/>
            <w:webHidden/>
            <w:sz w:val="20"/>
            <w:szCs w:val="20"/>
          </w:rPr>
          <w:fldChar w:fldCharType="separate"/>
        </w:r>
        <w:r w:rsidR="009A7260" w:rsidRPr="005E7CDA">
          <w:rPr>
            <w:rFonts w:asciiTheme="minorHAnsi" w:hAnsiTheme="minorHAnsi" w:cstheme="minorHAnsi"/>
            <w:webHidden/>
            <w:sz w:val="20"/>
            <w:szCs w:val="20"/>
          </w:rPr>
          <w:t>10</w:t>
        </w:r>
        <w:r w:rsidR="009A7260" w:rsidRPr="005E7CDA">
          <w:rPr>
            <w:rFonts w:asciiTheme="minorHAnsi" w:hAnsiTheme="minorHAnsi" w:cstheme="minorHAnsi"/>
            <w:webHidden/>
            <w:sz w:val="20"/>
            <w:szCs w:val="20"/>
          </w:rPr>
          <w:fldChar w:fldCharType="end"/>
        </w:r>
      </w:hyperlink>
    </w:p>
    <w:p w14:paraId="01A0E50C" w14:textId="58648FDE" w:rsidR="009A7260" w:rsidRPr="005E7CDA" w:rsidRDefault="00F83DD9">
      <w:pPr>
        <w:pStyle w:val="TOC1"/>
        <w:rPr>
          <w:rFonts w:asciiTheme="minorHAnsi" w:eastAsiaTheme="minorEastAsia" w:hAnsiTheme="minorHAnsi" w:cstheme="minorHAnsi"/>
          <w:sz w:val="20"/>
          <w:szCs w:val="20"/>
        </w:rPr>
      </w:pPr>
      <w:hyperlink w:anchor="_Toc106266910" w:history="1">
        <w:r w:rsidR="009A7260" w:rsidRPr="005E7CDA">
          <w:rPr>
            <w:rStyle w:val="Hyperlink"/>
            <w:rFonts w:cstheme="minorHAnsi"/>
            <w:sz w:val="20"/>
            <w:szCs w:val="20"/>
          </w:rPr>
          <w:t>Chapter 3: Types of facilities</w:t>
        </w:r>
        <w:r w:rsidR="009A7260" w:rsidRPr="005E7CDA">
          <w:rPr>
            <w:rFonts w:asciiTheme="minorHAnsi" w:hAnsiTheme="minorHAnsi" w:cstheme="minorHAnsi"/>
            <w:webHidden/>
            <w:sz w:val="20"/>
            <w:szCs w:val="20"/>
          </w:rPr>
          <w:tab/>
        </w:r>
        <w:r w:rsidR="009A7260" w:rsidRPr="005E7CDA">
          <w:rPr>
            <w:rFonts w:asciiTheme="minorHAnsi" w:hAnsiTheme="minorHAnsi" w:cstheme="minorHAnsi"/>
            <w:webHidden/>
            <w:sz w:val="20"/>
            <w:szCs w:val="20"/>
          </w:rPr>
          <w:fldChar w:fldCharType="begin"/>
        </w:r>
        <w:r w:rsidR="009A7260" w:rsidRPr="005E7CDA">
          <w:rPr>
            <w:rFonts w:asciiTheme="minorHAnsi" w:hAnsiTheme="minorHAnsi" w:cstheme="minorHAnsi"/>
            <w:webHidden/>
            <w:sz w:val="20"/>
            <w:szCs w:val="20"/>
          </w:rPr>
          <w:instrText xml:space="preserve"> PAGEREF _Toc106266910 \h </w:instrText>
        </w:r>
        <w:r w:rsidR="009A7260" w:rsidRPr="005E7CDA">
          <w:rPr>
            <w:rFonts w:asciiTheme="minorHAnsi" w:hAnsiTheme="minorHAnsi" w:cstheme="minorHAnsi"/>
            <w:webHidden/>
            <w:sz w:val="20"/>
            <w:szCs w:val="20"/>
          </w:rPr>
        </w:r>
        <w:r w:rsidR="009A7260" w:rsidRPr="005E7CDA">
          <w:rPr>
            <w:rFonts w:asciiTheme="minorHAnsi" w:hAnsiTheme="minorHAnsi" w:cstheme="minorHAnsi"/>
            <w:webHidden/>
            <w:sz w:val="20"/>
            <w:szCs w:val="20"/>
          </w:rPr>
          <w:fldChar w:fldCharType="separate"/>
        </w:r>
        <w:r w:rsidR="009A7260" w:rsidRPr="005E7CDA">
          <w:rPr>
            <w:rFonts w:asciiTheme="minorHAnsi" w:hAnsiTheme="minorHAnsi" w:cstheme="minorHAnsi"/>
            <w:webHidden/>
            <w:sz w:val="20"/>
            <w:szCs w:val="20"/>
          </w:rPr>
          <w:t>11</w:t>
        </w:r>
        <w:r w:rsidR="009A7260" w:rsidRPr="005E7CDA">
          <w:rPr>
            <w:rFonts w:asciiTheme="minorHAnsi" w:hAnsiTheme="minorHAnsi" w:cstheme="minorHAnsi"/>
            <w:webHidden/>
            <w:sz w:val="20"/>
            <w:szCs w:val="20"/>
          </w:rPr>
          <w:fldChar w:fldCharType="end"/>
        </w:r>
      </w:hyperlink>
    </w:p>
    <w:p w14:paraId="147FAB71" w14:textId="7CEEFA7B" w:rsidR="009A7260" w:rsidRPr="005E7CDA" w:rsidRDefault="00F83DD9">
      <w:pPr>
        <w:pStyle w:val="TOC2"/>
        <w:rPr>
          <w:rFonts w:asciiTheme="minorHAnsi" w:eastAsiaTheme="minorEastAsia" w:hAnsiTheme="minorHAnsi" w:cstheme="minorHAnsi"/>
          <w:noProof/>
          <w:sz w:val="20"/>
          <w:szCs w:val="20"/>
        </w:rPr>
      </w:pPr>
      <w:hyperlink w:anchor="_Toc106266911" w:history="1">
        <w:r w:rsidR="009A7260" w:rsidRPr="005E7CDA">
          <w:rPr>
            <w:rStyle w:val="Hyperlink"/>
            <w:rFonts w:cstheme="minorHAnsi"/>
            <w:noProof/>
            <w:sz w:val="20"/>
            <w:szCs w:val="20"/>
          </w:rPr>
          <w:t>Registering on the waste levy website</w:t>
        </w:r>
        <w:r w:rsidR="009A7260" w:rsidRPr="005E7CDA">
          <w:rPr>
            <w:rFonts w:asciiTheme="minorHAnsi" w:hAnsiTheme="minorHAnsi" w:cstheme="minorHAnsi"/>
            <w:noProof/>
            <w:webHidden/>
            <w:sz w:val="20"/>
            <w:szCs w:val="20"/>
          </w:rPr>
          <w:tab/>
        </w:r>
        <w:r w:rsidR="009A7260" w:rsidRPr="005E7CDA">
          <w:rPr>
            <w:rFonts w:asciiTheme="minorHAnsi" w:hAnsiTheme="minorHAnsi" w:cstheme="minorHAnsi"/>
            <w:noProof/>
            <w:webHidden/>
            <w:sz w:val="20"/>
            <w:szCs w:val="20"/>
          </w:rPr>
          <w:fldChar w:fldCharType="begin"/>
        </w:r>
        <w:r w:rsidR="009A7260" w:rsidRPr="005E7CDA">
          <w:rPr>
            <w:rFonts w:asciiTheme="minorHAnsi" w:hAnsiTheme="minorHAnsi" w:cstheme="minorHAnsi"/>
            <w:noProof/>
            <w:webHidden/>
            <w:sz w:val="20"/>
            <w:szCs w:val="20"/>
          </w:rPr>
          <w:instrText xml:space="preserve"> PAGEREF _Toc106266911 \h </w:instrText>
        </w:r>
        <w:r w:rsidR="009A7260" w:rsidRPr="005E7CDA">
          <w:rPr>
            <w:rFonts w:asciiTheme="minorHAnsi" w:hAnsiTheme="minorHAnsi" w:cstheme="minorHAnsi"/>
            <w:noProof/>
            <w:webHidden/>
            <w:sz w:val="20"/>
            <w:szCs w:val="20"/>
          </w:rPr>
        </w:r>
        <w:r w:rsidR="009A7260" w:rsidRPr="005E7CDA">
          <w:rPr>
            <w:rFonts w:asciiTheme="minorHAnsi" w:hAnsiTheme="minorHAnsi" w:cstheme="minorHAnsi"/>
            <w:noProof/>
            <w:webHidden/>
            <w:sz w:val="20"/>
            <w:szCs w:val="20"/>
          </w:rPr>
          <w:fldChar w:fldCharType="separate"/>
        </w:r>
        <w:r w:rsidR="009A7260" w:rsidRPr="005E7CDA">
          <w:rPr>
            <w:rFonts w:asciiTheme="minorHAnsi" w:hAnsiTheme="minorHAnsi" w:cstheme="minorHAnsi"/>
            <w:noProof/>
            <w:webHidden/>
            <w:sz w:val="20"/>
            <w:szCs w:val="20"/>
          </w:rPr>
          <w:t>18</w:t>
        </w:r>
        <w:r w:rsidR="009A7260" w:rsidRPr="005E7CDA">
          <w:rPr>
            <w:rFonts w:asciiTheme="minorHAnsi" w:hAnsiTheme="minorHAnsi" w:cstheme="minorHAnsi"/>
            <w:noProof/>
            <w:webHidden/>
            <w:sz w:val="20"/>
            <w:szCs w:val="20"/>
          </w:rPr>
          <w:fldChar w:fldCharType="end"/>
        </w:r>
      </w:hyperlink>
    </w:p>
    <w:p w14:paraId="00E0DCBB" w14:textId="7FDF935F" w:rsidR="009A7260" w:rsidRPr="005E7CDA" w:rsidRDefault="00F83DD9">
      <w:pPr>
        <w:pStyle w:val="TOC1"/>
        <w:rPr>
          <w:rFonts w:asciiTheme="minorHAnsi" w:eastAsiaTheme="minorEastAsia" w:hAnsiTheme="minorHAnsi" w:cstheme="minorHAnsi"/>
          <w:sz w:val="20"/>
          <w:szCs w:val="20"/>
        </w:rPr>
      </w:pPr>
      <w:hyperlink w:anchor="_Toc106266912" w:history="1">
        <w:r w:rsidR="009A7260" w:rsidRPr="005E7CDA">
          <w:rPr>
            <w:rStyle w:val="Hyperlink"/>
            <w:rFonts w:cstheme="minorHAnsi"/>
            <w:sz w:val="20"/>
            <w:szCs w:val="20"/>
          </w:rPr>
          <w:t>Chapter 4: Calculating and recording tonnages and other information</w:t>
        </w:r>
        <w:r w:rsidR="009A7260" w:rsidRPr="005E7CDA">
          <w:rPr>
            <w:rFonts w:asciiTheme="minorHAnsi" w:hAnsiTheme="minorHAnsi" w:cstheme="minorHAnsi"/>
            <w:webHidden/>
            <w:sz w:val="20"/>
            <w:szCs w:val="20"/>
          </w:rPr>
          <w:tab/>
        </w:r>
        <w:r w:rsidR="009A7260" w:rsidRPr="005E7CDA">
          <w:rPr>
            <w:rFonts w:asciiTheme="minorHAnsi" w:hAnsiTheme="minorHAnsi" w:cstheme="minorHAnsi"/>
            <w:webHidden/>
            <w:sz w:val="20"/>
            <w:szCs w:val="20"/>
          </w:rPr>
          <w:fldChar w:fldCharType="begin"/>
        </w:r>
        <w:r w:rsidR="009A7260" w:rsidRPr="005E7CDA">
          <w:rPr>
            <w:rFonts w:asciiTheme="minorHAnsi" w:hAnsiTheme="minorHAnsi" w:cstheme="minorHAnsi"/>
            <w:webHidden/>
            <w:sz w:val="20"/>
            <w:szCs w:val="20"/>
          </w:rPr>
          <w:instrText xml:space="preserve"> PAGEREF _Toc106266912 \h </w:instrText>
        </w:r>
        <w:r w:rsidR="009A7260" w:rsidRPr="005E7CDA">
          <w:rPr>
            <w:rFonts w:asciiTheme="minorHAnsi" w:hAnsiTheme="minorHAnsi" w:cstheme="minorHAnsi"/>
            <w:webHidden/>
            <w:sz w:val="20"/>
            <w:szCs w:val="20"/>
          </w:rPr>
        </w:r>
        <w:r w:rsidR="009A7260" w:rsidRPr="005E7CDA">
          <w:rPr>
            <w:rFonts w:asciiTheme="minorHAnsi" w:hAnsiTheme="minorHAnsi" w:cstheme="minorHAnsi"/>
            <w:webHidden/>
            <w:sz w:val="20"/>
            <w:szCs w:val="20"/>
          </w:rPr>
          <w:fldChar w:fldCharType="separate"/>
        </w:r>
        <w:r w:rsidR="009A7260" w:rsidRPr="005E7CDA">
          <w:rPr>
            <w:rFonts w:asciiTheme="minorHAnsi" w:hAnsiTheme="minorHAnsi" w:cstheme="minorHAnsi"/>
            <w:webHidden/>
            <w:sz w:val="20"/>
            <w:szCs w:val="20"/>
          </w:rPr>
          <w:t>19</w:t>
        </w:r>
        <w:r w:rsidR="009A7260" w:rsidRPr="005E7CDA">
          <w:rPr>
            <w:rFonts w:asciiTheme="minorHAnsi" w:hAnsiTheme="minorHAnsi" w:cstheme="minorHAnsi"/>
            <w:webHidden/>
            <w:sz w:val="20"/>
            <w:szCs w:val="20"/>
          </w:rPr>
          <w:fldChar w:fldCharType="end"/>
        </w:r>
      </w:hyperlink>
    </w:p>
    <w:p w14:paraId="4D80A645" w14:textId="68E94CC5" w:rsidR="009A7260" w:rsidRPr="005E7CDA" w:rsidRDefault="00F83DD9">
      <w:pPr>
        <w:pStyle w:val="TOC2"/>
        <w:rPr>
          <w:rFonts w:asciiTheme="minorHAnsi" w:eastAsiaTheme="minorEastAsia" w:hAnsiTheme="minorHAnsi" w:cstheme="minorHAnsi"/>
          <w:noProof/>
          <w:sz w:val="20"/>
          <w:szCs w:val="20"/>
        </w:rPr>
      </w:pPr>
      <w:hyperlink w:anchor="_Toc106266913" w:history="1">
        <w:r w:rsidR="009A7260" w:rsidRPr="005E7CDA">
          <w:rPr>
            <w:rStyle w:val="Hyperlink"/>
            <w:rFonts w:cstheme="minorHAnsi"/>
            <w:noProof/>
            <w:sz w:val="20"/>
            <w:szCs w:val="20"/>
          </w:rPr>
          <w:t>Record-keeping</w:t>
        </w:r>
        <w:r w:rsidR="009A7260" w:rsidRPr="005E7CDA">
          <w:rPr>
            <w:rFonts w:asciiTheme="minorHAnsi" w:hAnsiTheme="minorHAnsi" w:cstheme="minorHAnsi"/>
            <w:noProof/>
            <w:webHidden/>
            <w:sz w:val="20"/>
            <w:szCs w:val="20"/>
          </w:rPr>
          <w:tab/>
        </w:r>
        <w:r w:rsidR="009A7260" w:rsidRPr="005E7CDA">
          <w:rPr>
            <w:rFonts w:asciiTheme="minorHAnsi" w:hAnsiTheme="minorHAnsi" w:cstheme="minorHAnsi"/>
            <w:noProof/>
            <w:webHidden/>
            <w:sz w:val="20"/>
            <w:szCs w:val="20"/>
          </w:rPr>
          <w:fldChar w:fldCharType="begin"/>
        </w:r>
        <w:r w:rsidR="009A7260" w:rsidRPr="005E7CDA">
          <w:rPr>
            <w:rFonts w:asciiTheme="minorHAnsi" w:hAnsiTheme="minorHAnsi" w:cstheme="minorHAnsi"/>
            <w:noProof/>
            <w:webHidden/>
            <w:sz w:val="20"/>
            <w:szCs w:val="20"/>
          </w:rPr>
          <w:instrText xml:space="preserve"> PAGEREF _Toc106266913 \h </w:instrText>
        </w:r>
        <w:r w:rsidR="009A7260" w:rsidRPr="005E7CDA">
          <w:rPr>
            <w:rFonts w:asciiTheme="minorHAnsi" w:hAnsiTheme="minorHAnsi" w:cstheme="minorHAnsi"/>
            <w:noProof/>
            <w:webHidden/>
            <w:sz w:val="20"/>
            <w:szCs w:val="20"/>
          </w:rPr>
        </w:r>
        <w:r w:rsidR="009A7260" w:rsidRPr="005E7CDA">
          <w:rPr>
            <w:rFonts w:asciiTheme="minorHAnsi" w:hAnsiTheme="minorHAnsi" w:cstheme="minorHAnsi"/>
            <w:noProof/>
            <w:webHidden/>
            <w:sz w:val="20"/>
            <w:szCs w:val="20"/>
          </w:rPr>
          <w:fldChar w:fldCharType="separate"/>
        </w:r>
        <w:r w:rsidR="009A7260" w:rsidRPr="005E7CDA">
          <w:rPr>
            <w:rFonts w:asciiTheme="minorHAnsi" w:hAnsiTheme="minorHAnsi" w:cstheme="minorHAnsi"/>
            <w:noProof/>
            <w:webHidden/>
            <w:sz w:val="20"/>
            <w:szCs w:val="20"/>
          </w:rPr>
          <w:t>19</w:t>
        </w:r>
        <w:r w:rsidR="009A7260" w:rsidRPr="005E7CDA">
          <w:rPr>
            <w:rFonts w:asciiTheme="minorHAnsi" w:hAnsiTheme="minorHAnsi" w:cstheme="minorHAnsi"/>
            <w:noProof/>
            <w:webHidden/>
            <w:sz w:val="20"/>
            <w:szCs w:val="20"/>
          </w:rPr>
          <w:fldChar w:fldCharType="end"/>
        </w:r>
      </w:hyperlink>
    </w:p>
    <w:p w14:paraId="5B778D54" w14:textId="769F6302" w:rsidR="009A7260" w:rsidRPr="005E7CDA" w:rsidRDefault="00F83DD9">
      <w:pPr>
        <w:pStyle w:val="TOC2"/>
        <w:rPr>
          <w:rFonts w:asciiTheme="minorHAnsi" w:eastAsiaTheme="minorEastAsia" w:hAnsiTheme="minorHAnsi" w:cstheme="minorHAnsi"/>
          <w:noProof/>
          <w:sz w:val="20"/>
          <w:szCs w:val="20"/>
        </w:rPr>
      </w:pPr>
      <w:hyperlink w:anchor="_Toc106266914" w:history="1">
        <w:r w:rsidR="009A7260" w:rsidRPr="005E7CDA">
          <w:rPr>
            <w:rStyle w:val="Hyperlink"/>
            <w:rFonts w:cstheme="minorHAnsi"/>
            <w:noProof/>
            <w:sz w:val="20"/>
            <w:szCs w:val="20"/>
          </w:rPr>
          <w:t>Calculating the amount of waste subject to the levy and/or reporting requirements</w:t>
        </w:r>
        <w:r w:rsidR="009A7260" w:rsidRPr="005E7CDA">
          <w:rPr>
            <w:rFonts w:asciiTheme="minorHAnsi" w:hAnsiTheme="minorHAnsi" w:cstheme="minorHAnsi"/>
            <w:noProof/>
            <w:webHidden/>
            <w:sz w:val="20"/>
            <w:szCs w:val="20"/>
          </w:rPr>
          <w:tab/>
        </w:r>
        <w:r w:rsidR="009A7260" w:rsidRPr="005E7CDA">
          <w:rPr>
            <w:rFonts w:asciiTheme="minorHAnsi" w:hAnsiTheme="minorHAnsi" w:cstheme="minorHAnsi"/>
            <w:noProof/>
            <w:webHidden/>
            <w:sz w:val="20"/>
            <w:szCs w:val="20"/>
          </w:rPr>
          <w:fldChar w:fldCharType="begin"/>
        </w:r>
        <w:r w:rsidR="009A7260" w:rsidRPr="005E7CDA">
          <w:rPr>
            <w:rFonts w:asciiTheme="minorHAnsi" w:hAnsiTheme="minorHAnsi" w:cstheme="minorHAnsi"/>
            <w:noProof/>
            <w:webHidden/>
            <w:sz w:val="20"/>
            <w:szCs w:val="20"/>
          </w:rPr>
          <w:instrText xml:space="preserve"> PAGEREF _Toc106266914 \h </w:instrText>
        </w:r>
        <w:r w:rsidR="009A7260" w:rsidRPr="005E7CDA">
          <w:rPr>
            <w:rFonts w:asciiTheme="minorHAnsi" w:hAnsiTheme="minorHAnsi" w:cstheme="minorHAnsi"/>
            <w:noProof/>
            <w:webHidden/>
            <w:sz w:val="20"/>
            <w:szCs w:val="20"/>
          </w:rPr>
        </w:r>
        <w:r w:rsidR="009A7260" w:rsidRPr="005E7CDA">
          <w:rPr>
            <w:rFonts w:asciiTheme="minorHAnsi" w:hAnsiTheme="minorHAnsi" w:cstheme="minorHAnsi"/>
            <w:noProof/>
            <w:webHidden/>
            <w:sz w:val="20"/>
            <w:szCs w:val="20"/>
          </w:rPr>
          <w:fldChar w:fldCharType="separate"/>
        </w:r>
        <w:r w:rsidR="009A7260" w:rsidRPr="005E7CDA">
          <w:rPr>
            <w:rFonts w:asciiTheme="minorHAnsi" w:hAnsiTheme="minorHAnsi" w:cstheme="minorHAnsi"/>
            <w:noProof/>
            <w:webHidden/>
            <w:sz w:val="20"/>
            <w:szCs w:val="20"/>
          </w:rPr>
          <w:t>20</w:t>
        </w:r>
        <w:r w:rsidR="009A7260" w:rsidRPr="005E7CDA">
          <w:rPr>
            <w:rFonts w:asciiTheme="minorHAnsi" w:hAnsiTheme="minorHAnsi" w:cstheme="minorHAnsi"/>
            <w:noProof/>
            <w:webHidden/>
            <w:sz w:val="20"/>
            <w:szCs w:val="20"/>
          </w:rPr>
          <w:fldChar w:fldCharType="end"/>
        </w:r>
      </w:hyperlink>
    </w:p>
    <w:p w14:paraId="1475BE90" w14:textId="188D7BA9" w:rsidR="009A7260" w:rsidRPr="005E7CDA" w:rsidRDefault="00F83DD9">
      <w:pPr>
        <w:pStyle w:val="TOC2"/>
        <w:rPr>
          <w:rFonts w:asciiTheme="minorHAnsi" w:eastAsiaTheme="minorEastAsia" w:hAnsiTheme="minorHAnsi" w:cstheme="minorHAnsi"/>
          <w:noProof/>
          <w:sz w:val="20"/>
          <w:szCs w:val="20"/>
        </w:rPr>
      </w:pPr>
      <w:hyperlink w:anchor="_Toc106266915" w:history="1">
        <w:r w:rsidR="009A7260" w:rsidRPr="005E7CDA">
          <w:rPr>
            <w:rStyle w:val="Hyperlink"/>
            <w:rFonts w:cstheme="minorHAnsi"/>
            <w:noProof/>
            <w:sz w:val="20"/>
            <w:szCs w:val="20"/>
          </w:rPr>
          <w:t>Methods applicable to all facilities</w:t>
        </w:r>
        <w:r w:rsidR="009A7260" w:rsidRPr="005E7CDA">
          <w:rPr>
            <w:rFonts w:asciiTheme="minorHAnsi" w:hAnsiTheme="minorHAnsi" w:cstheme="minorHAnsi"/>
            <w:noProof/>
            <w:webHidden/>
            <w:sz w:val="20"/>
            <w:szCs w:val="20"/>
          </w:rPr>
          <w:tab/>
        </w:r>
        <w:r w:rsidR="009A7260" w:rsidRPr="005E7CDA">
          <w:rPr>
            <w:rFonts w:asciiTheme="minorHAnsi" w:hAnsiTheme="minorHAnsi" w:cstheme="minorHAnsi"/>
            <w:noProof/>
            <w:webHidden/>
            <w:sz w:val="20"/>
            <w:szCs w:val="20"/>
          </w:rPr>
          <w:fldChar w:fldCharType="begin"/>
        </w:r>
        <w:r w:rsidR="009A7260" w:rsidRPr="005E7CDA">
          <w:rPr>
            <w:rFonts w:asciiTheme="minorHAnsi" w:hAnsiTheme="minorHAnsi" w:cstheme="minorHAnsi"/>
            <w:noProof/>
            <w:webHidden/>
            <w:sz w:val="20"/>
            <w:szCs w:val="20"/>
          </w:rPr>
          <w:instrText xml:space="preserve"> PAGEREF _Toc106266915 \h </w:instrText>
        </w:r>
        <w:r w:rsidR="009A7260" w:rsidRPr="005E7CDA">
          <w:rPr>
            <w:rFonts w:asciiTheme="minorHAnsi" w:hAnsiTheme="minorHAnsi" w:cstheme="minorHAnsi"/>
            <w:noProof/>
            <w:webHidden/>
            <w:sz w:val="20"/>
            <w:szCs w:val="20"/>
          </w:rPr>
        </w:r>
        <w:r w:rsidR="009A7260" w:rsidRPr="005E7CDA">
          <w:rPr>
            <w:rFonts w:asciiTheme="minorHAnsi" w:hAnsiTheme="minorHAnsi" w:cstheme="minorHAnsi"/>
            <w:noProof/>
            <w:webHidden/>
            <w:sz w:val="20"/>
            <w:szCs w:val="20"/>
          </w:rPr>
          <w:fldChar w:fldCharType="separate"/>
        </w:r>
        <w:r w:rsidR="009A7260" w:rsidRPr="005E7CDA">
          <w:rPr>
            <w:rFonts w:asciiTheme="minorHAnsi" w:hAnsiTheme="minorHAnsi" w:cstheme="minorHAnsi"/>
            <w:noProof/>
            <w:webHidden/>
            <w:sz w:val="20"/>
            <w:szCs w:val="20"/>
          </w:rPr>
          <w:t>24</w:t>
        </w:r>
        <w:r w:rsidR="009A7260" w:rsidRPr="005E7CDA">
          <w:rPr>
            <w:rFonts w:asciiTheme="minorHAnsi" w:hAnsiTheme="minorHAnsi" w:cstheme="minorHAnsi"/>
            <w:noProof/>
            <w:webHidden/>
            <w:sz w:val="20"/>
            <w:szCs w:val="20"/>
          </w:rPr>
          <w:fldChar w:fldCharType="end"/>
        </w:r>
      </w:hyperlink>
    </w:p>
    <w:p w14:paraId="041C5523" w14:textId="420ED580" w:rsidR="009A7260" w:rsidRPr="005E7CDA" w:rsidRDefault="00F83DD9">
      <w:pPr>
        <w:pStyle w:val="TOC2"/>
        <w:rPr>
          <w:rFonts w:asciiTheme="minorHAnsi" w:eastAsiaTheme="minorEastAsia" w:hAnsiTheme="minorHAnsi" w:cstheme="minorHAnsi"/>
          <w:noProof/>
          <w:sz w:val="20"/>
          <w:szCs w:val="20"/>
        </w:rPr>
      </w:pPr>
      <w:hyperlink w:anchor="_Toc106266916" w:history="1">
        <w:r w:rsidR="009A7260" w:rsidRPr="005E7CDA">
          <w:rPr>
            <w:rStyle w:val="Hyperlink"/>
            <w:rFonts w:cstheme="minorHAnsi"/>
            <w:noProof/>
            <w:sz w:val="20"/>
            <w:szCs w:val="20"/>
          </w:rPr>
          <w:t>Using an on-site weighbridge</w:t>
        </w:r>
        <w:r w:rsidR="009A7260" w:rsidRPr="005E7CDA">
          <w:rPr>
            <w:rFonts w:asciiTheme="minorHAnsi" w:hAnsiTheme="minorHAnsi" w:cstheme="minorHAnsi"/>
            <w:noProof/>
            <w:webHidden/>
            <w:sz w:val="20"/>
            <w:szCs w:val="20"/>
          </w:rPr>
          <w:tab/>
        </w:r>
        <w:r w:rsidR="009A7260" w:rsidRPr="005E7CDA">
          <w:rPr>
            <w:rFonts w:asciiTheme="minorHAnsi" w:hAnsiTheme="minorHAnsi" w:cstheme="minorHAnsi"/>
            <w:noProof/>
            <w:webHidden/>
            <w:sz w:val="20"/>
            <w:szCs w:val="20"/>
          </w:rPr>
          <w:fldChar w:fldCharType="begin"/>
        </w:r>
        <w:r w:rsidR="009A7260" w:rsidRPr="005E7CDA">
          <w:rPr>
            <w:rFonts w:asciiTheme="minorHAnsi" w:hAnsiTheme="minorHAnsi" w:cstheme="minorHAnsi"/>
            <w:noProof/>
            <w:webHidden/>
            <w:sz w:val="20"/>
            <w:szCs w:val="20"/>
          </w:rPr>
          <w:instrText xml:space="preserve"> PAGEREF _Toc106266916 \h </w:instrText>
        </w:r>
        <w:r w:rsidR="009A7260" w:rsidRPr="005E7CDA">
          <w:rPr>
            <w:rFonts w:asciiTheme="minorHAnsi" w:hAnsiTheme="minorHAnsi" w:cstheme="minorHAnsi"/>
            <w:noProof/>
            <w:webHidden/>
            <w:sz w:val="20"/>
            <w:szCs w:val="20"/>
          </w:rPr>
        </w:r>
        <w:r w:rsidR="009A7260" w:rsidRPr="005E7CDA">
          <w:rPr>
            <w:rFonts w:asciiTheme="minorHAnsi" w:hAnsiTheme="minorHAnsi" w:cstheme="minorHAnsi"/>
            <w:noProof/>
            <w:webHidden/>
            <w:sz w:val="20"/>
            <w:szCs w:val="20"/>
          </w:rPr>
          <w:fldChar w:fldCharType="separate"/>
        </w:r>
        <w:r w:rsidR="009A7260" w:rsidRPr="005E7CDA">
          <w:rPr>
            <w:rFonts w:asciiTheme="minorHAnsi" w:hAnsiTheme="minorHAnsi" w:cstheme="minorHAnsi"/>
            <w:noProof/>
            <w:webHidden/>
            <w:sz w:val="20"/>
            <w:szCs w:val="20"/>
          </w:rPr>
          <w:t>25</w:t>
        </w:r>
        <w:r w:rsidR="009A7260" w:rsidRPr="005E7CDA">
          <w:rPr>
            <w:rFonts w:asciiTheme="minorHAnsi" w:hAnsiTheme="minorHAnsi" w:cstheme="minorHAnsi"/>
            <w:noProof/>
            <w:webHidden/>
            <w:sz w:val="20"/>
            <w:szCs w:val="20"/>
          </w:rPr>
          <w:fldChar w:fldCharType="end"/>
        </w:r>
      </w:hyperlink>
    </w:p>
    <w:p w14:paraId="4DFAC361" w14:textId="2E35DD51" w:rsidR="009A7260" w:rsidRPr="005E7CDA" w:rsidRDefault="00F83DD9">
      <w:pPr>
        <w:pStyle w:val="TOC2"/>
        <w:rPr>
          <w:rFonts w:asciiTheme="minorHAnsi" w:eastAsiaTheme="minorEastAsia" w:hAnsiTheme="minorHAnsi" w:cstheme="minorHAnsi"/>
          <w:noProof/>
          <w:sz w:val="20"/>
          <w:szCs w:val="20"/>
        </w:rPr>
      </w:pPr>
      <w:hyperlink w:anchor="_Toc106266917" w:history="1">
        <w:r w:rsidR="009A7260" w:rsidRPr="005E7CDA">
          <w:rPr>
            <w:rStyle w:val="Hyperlink"/>
            <w:rFonts w:cstheme="minorHAnsi"/>
            <w:noProof/>
            <w:sz w:val="20"/>
            <w:szCs w:val="20"/>
          </w:rPr>
          <w:t>Using an off-site weighbridge</w:t>
        </w:r>
        <w:r w:rsidR="009A7260" w:rsidRPr="005E7CDA">
          <w:rPr>
            <w:rFonts w:asciiTheme="minorHAnsi" w:hAnsiTheme="minorHAnsi" w:cstheme="minorHAnsi"/>
            <w:noProof/>
            <w:webHidden/>
            <w:sz w:val="20"/>
            <w:szCs w:val="20"/>
          </w:rPr>
          <w:tab/>
        </w:r>
        <w:r w:rsidR="009A7260" w:rsidRPr="005E7CDA">
          <w:rPr>
            <w:rFonts w:asciiTheme="minorHAnsi" w:hAnsiTheme="minorHAnsi" w:cstheme="minorHAnsi"/>
            <w:noProof/>
            <w:webHidden/>
            <w:sz w:val="20"/>
            <w:szCs w:val="20"/>
          </w:rPr>
          <w:fldChar w:fldCharType="begin"/>
        </w:r>
        <w:r w:rsidR="009A7260" w:rsidRPr="005E7CDA">
          <w:rPr>
            <w:rFonts w:asciiTheme="minorHAnsi" w:hAnsiTheme="minorHAnsi" w:cstheme="minorHAnsi"/>
            <w:noProof/>
            <w:webHidden/>
            <w:sz w:val="20"/>
            <w:szCs w:val="20"/>
          </w:rPr>
          <w:instrText xml:space="preserve"> PAGEREF _Toc106266917 \h </w:instrText>
        </w:r>
        <w:r w:rsidR="009A7260" w:rsidRPr="005E7CDA">
          <w:rPr>
            <w:rFonts w:asciiTheme="minorHAnsi" w:hAnsiTheme="minorHAnsi" w:cstheme="minorHAnsi"/>
            <w:noProof/>
            <w:webHidden/>
            <w:sz w:val="20"/>
            <w:szCs w:val="20"/>
          </w:rPr>
        </w:r>
        <w:r w:rsidR="009A7260" w:rsidRPr="005E7CDA">
          <w:rPr>
            <w:rFonts w:asciiTheme="minorHAnsi" w:hAnsiTheme="minorHAnsi" w:cstheme="minorHAnsi"/>
            <w:noProof/>
            <w:webHidden/>
            <w:sz w:val="20"/>
            <w:szCs w:val="20"/>
          </w:rPr>
          <w:fldChar w:fldCharType="separate"/>
        </w:r>
        <w:r w:rsidR="009A7260" w:rsidRPr="005E7CDA">
          <w:rPr>
            <w:rFonts w:asciiTheme="minorHAnsi" w:hAnsiTheme="minorHAnsi" w:cstheme="minorHAnsi"/>
            <w:noProof/>
            <w:webHidden/>
            <w:sz w:val="20"/>
            <w:szCs w:val="20"/>
          </w:rPr>
          <w:t>25</w:t>
        </w:r>
        <w:r w:rsidR="009A7260" w:rsidRPr="005E7CDA">
          <w:rPr>
            <w:rFonts w:asciiTheme="minorHAnsi" w:hAnsiTheme="minorHAnsi" w:cstheme="minorHAnsi"/>
            <w:noProof/>
            <w:webHidden/>
            <w:sz w:val="20"/>
            <w:szCs w:val="20"/>
          </w:rPr>
          <w:fldChar w:fldCharType="end"/>
        </w:r>
      </w:hyperlink>
    </w:p>
    <w:p w14:paraId="28264BC3" w14:textId="04BBD3C5" w:rsidR="009A7260" w:rsidRPr="005E7CDA" w:rsidRDefault="00F83DD9">
      <w:pPr>
        <w:pStyle w:val="TOC2"/>
        <w:rPr>
          <w:rFonts w:asciiTheme="minorHAnsi" w:eastAsiaTheme="minorEastAsia" w:hAnsiTheme="minorHAnsi" w:cstheme="minorHAnsi"/>
          <w:noProof/>
          <w:sz w:val="20"/>
          <w:szCs w:val="20"/>
        </w:rPr>
      </w:pPr>
      <w:hyperlink w:anchor="_Toc106266918" w:history="1">
        <w:r w:rsidR="009A7260" w:rsidRPr="005E7CDA">
          <w:rPr>
            <w:rStyle w:val="Hyperlink"/>
            <w:rFonts w:cstheme="minorHAnsi"/>
            <w:noProof/>
            <w:sz w:val="20"/>
            <w:szCs w:val="20"/>
          </w:rPr>
          <w:t>Using conversion factors</w:t>
        </w:r>
        <w:r w:rsidR="009A7260" w:rsidRPr="005E7CDA">
          <w:rPr>
            <w:rFonts w:asciiTheme="minorHAnsi" w:hAnsiTheme="minorHAnsi" w:cstheme="minorHAnsi"/>
            <w:noProof/>
            <w:webHidden/>
            <w:sz w:val="20"/>
            <w:szCs w:val="20"/>
          </w:rPr>
          <w:tab/>
        </w:r>
        <w:r w:rsidR="009A7260" w:rsidRPr="005E7CDA">
          <w:rPr>
            <w:rFonts w:asciiTheme="minorHAnsi" w:hAnsiTheme="minorHAnsi" w:cstheme="minorHAnsi"/>
            <w:noProof/>
            <w:webHidden/>
            <w:sz w:val="20"/>
            <w:szCs w:val="20"/>
          </w:rPr>
          <w:fldChar w:fldCharType="begin"/>
        </w:r>
        <w:r w:rsidR="009A7260" w:rsidRPr="005E7CDA">
          <w:rPr>
            <w:rFonts w:asciiTheme="minorHAnsi" w:hAnsiTheme="minorHAnsi" w:cstheme="minorHAnsi"/>
            <w:noProof/>
            <w:webHidden/>
            <w:sz w:val="20"/>
            <w:szCs w:val="20"/>
          </w:rPr>
          <w:instrText xml:space="preserve"> PAGEREF _Toc106266918 \h </w:instrText>
        </w:r>
        <w:r w:rsidR="009A7260" w:rsidRPr="005E7CDA">
          <w:rPr>
            <w:rFonts w:asciiTheme="minorHAnsi" w:hAnsiTheme="minorHAnsi" w:cstheme="minorHAnsi"/>
            <w:noProof/>
            <w:webHidden/>
            <w:sz w:val="20"/>
            <w:szCs w:val="20"/>
          </w:rPr>
        </w:r>
        <w:r w:rsidR="009A7260" w:rsidRPr="005E7CDA">
          <w:rPr>
            <w:rFonts w:asciiTheme="minorHAnsi" w:hAnsiTheme="minorHAnsi" w:cstheme="minorHAnsi"/>
            <w:noProof/>
            <w:webHidden/>
            <w:sz w:val="20"/>
            <w:szCs w:val="20"/>
          </w:rPr>
          <w:fldChar w:fldCharType="separate"/>
        </w:r>
        <w:r w:rsidR="009A7260" w:rsidRPr="005E7CDA">
          <w:rPr>
            <w:rFonts w:asciiTheme="minorHAnsi" w:hAnsiTheme="minorHAnsi" w:cstheme="minorHAnsi"/>
            <w:noProof/>
            <w:webHidden/>
            <w:sz w:val="20"/>
            <w:szCs w:val="20"/>
          </w:rPr>
          <w:t>26</w:t>
        </w:r>
        <w:r w:rsidR="009A7260" w:rsidRPr="005E7CDA">
          <w:rPr>
            <w:rFonts w:asciiTheme="minorHAnsi" w:hAnsiTheme="minorHAnsi" w:cstheme="minorHAnsi"/>
            <w:noProof/>
            <w:webHidden/>
            <w:sz w:val="20"/>
            <w:szCs w:val="20"/>
          </w:rPr>
          <w:fldChar w:fldCharType="end"/>
        </w:r>
      </w:hyperlink>
    </w:p>
    <w:p w14:paraId="6035446A" w14:textId="3615DD44" w:rsidR="009A7260" w:rsidRPr="005E7CDA" w:rsidRDefault="00F83DD9">
      <w:pPr>
        <w:pStyle w:val="TOC2"/>
        <w:rPr>
          <w:rFonts w:asciiTheme="minorHAnsi" w:eastAsiaTheme="minorEastAsia" w:hAnsiTheme="minorHAnsi" w:cstheme="minorHAnsi"/>
          <w:noProof/>
          <w:sz w:val="20"/>
          <w:szCs w:val="20"/>
        </w:rPr>
      </w:pPr>
      <w:hyperlink w:anchor="_Toc106266919" w:history="1">
        <w:r w:rsidR="009A7260" w:rsidRPr="005E7CDA">
          <w:rPr>
            <w:rStyle w:val="Hyperlink"/>
            <w:rFonts w:cstheme="minorHAnsi"/>
            <w:noProof/>
            <w:sz w:val="20"/>
            <w:szCs w:val="20"/>
          </w:rPr>
          <w:t>Using the average tonnage system</w:t>
        </w:r>
        <w:r w:rsidR="009A7260" w:rsidRPr="005E7CDA">
          <w:rPr>
            <w:rFonts w:asciiTheme="minorHAnsi" w:hAnsiTheme="minorHAnsi" w:cstheme="minorHAnsi"/>
            <w:noProof/>
            <w:webHidden/>
            <w:sz w:val="20"/>
            <w:szCs w:val="20"/>
          </w:rPr>
          <w:tab/>
        </w:r>
        <w:r w:rsidR="009A7260" w:rsidRPr="005E7CDA">
          <w:rPr>
            <w:rFonts w:asciiTheme="minorHAnsi" w:hAnsiTheme="minorHAnsi" w:cstheme="minorHAnsi"/>
            <w:noProof/>
            <w:webHidden/>
            <w:sz w:val="20"/>
            <w:szCs w:val="20"/>
          </w:rPr>
          <w:fldChar w:fldCharType="begin"/>
        </w:r>
        <w:r w:rsidR="009A7260" w:rsidRPr="005E7CDA">
          <w:rPr>
            <w:rFonts w:asciiTheme="minorHAnsi" w:hAnsiTheme="minorHAnsi" w:cstheme="minorHAnsi"/>
            <w:noProof/>
            <w:webHidden/>
            <w:sz w:val="20"/>
            <w:szCs w:val="20"/>
          </w:rPr>
          <w:instrText xml:space="preserve"> PAGEREF _Toc106266919 \h </w:instrText>
        </w:r>
        <w:r w:rsidR="009A7260" w:rsidRPr="005E7CDA">
          <w:rPr>
            <w:rFonts w:asciiTheme="minorHAnsi" w:hAnsiTheme="minorHAnsi" w:cstheme="minorHAnsi"/>
            <w:noProof/>
            <w:webHidden/>
            <w:sz w:val="20"/>
            <w:szCs w:val="20"/>
          </w:rPr>
        </w:r>
        <w:r w:rsidR="009A7260" w:rsidRPr="005E7CDA">
          <w:rPr>
            <w:rFonts w:asciiTheme="minorHAnsi" w:hAnsiTheme="minorHAnsi" w:cstheme="minorHAnsi"/>
            <w:noProof/>
            <w:webHidden/>
            <w:sz w:val="20"/>
            <w:szCs w:val="20"/>
          </w:rPr>
          <w:fldChar w:fldCharType="separate"/>
        </w:r>
        <w:r w:rsidR="009A7260" w:rsidRPr="005E7CDA">
          <w:rPr>
            <w:rFonts w:asciiTheme="minorHAnsi" w:hAnsiTheme="minorHAnsi" w:cstheme="minorHAnsi"/>
            <w:noProof/>
            <w:webHidden/>
            <w:sz w:val="20"/>
            <w:szCs w:val="20"/>
          </w:rPr>
          <w:t>27</w:t>
        </w:r>
        <w:r w:rsidR="009A7260" w:rsidRPr="005E7CDA">
          <w:rPr>
            <w:rFonts w:asciiTheme="minorHAnsi" w:hAnsiTheme="minorHAnsi" w:cstheme="minorHAnsi"/>
            <w:noProof/>
            <w:webHidden/>
            <w:sz w:val="20"/>
            <w:szCs w:val="20"/>
          </w:rPr>
          <w:fldChar w:fldCharType="end"/>
        </w:r>
      </w:hyperlink>
    </w:p>
    <w:p w14:paraId="768E88C5" w14:textId="6B89C170" w:rsidR="009A7260" w:rsidRPr="005E7CDA" w:rsidRDefault="00F83DD9">
      <w:pPr>
        <w:pStyle w:val="TOC1"/>
        <w:rPr>
          <w:rFonts w:asciiTheme="minorHAnsi" w:eastAsiaTheme="minorEastAsia" w:hAnsiTheme="minorHAnsi" w:cstheme="minorHAnsi"/>
          <w:sz w:val="20"/>
          <w:szCs w:val="20"/>
        </w:rPr>
      </w:pPr>
      <w:hyperlink w:anchor="_Toc106266920" w:history="1">
        <w:r w:rsidR="009A7260" w:rsidRPr="005E7CDA">
          <w:rPr>
            <w:rStyle w:val="Hyperlink"/>
            <w:rFonts w:cstheme="minorHAnsi"/>
            <w:sz w:val="20"/>
            <w:szCs w:val="20"/>
          </w:rPr>
          <w:t>Chapter 5: Submitting returns and paying the levy</w:t>
        </w:r>
        <w:r w:rsidR="009A7260" w:rsidRPr="005E7CDA">
          <w:rPr>
            <w:rFonts w:asciiTheme="minorHAnsi" w:hAnsiTheme="minorHAnsi" w:cstheme="minorHAnsi"/>
            <w:webHidden/>
            <w:sz w:val="20"/>
            <w:szCs w:val="20"/>
          </w:rPr>
          <w:tab/>
        </w:r>
        <w:r w:rsidR="009A7260" w:rsidRPr="005E7CDA">
          <w:rPr>
            <w:rFonts w:asciiTheme="minorHAnsi" w:hAnsiTheme="minorHAnsi" w:cstheme="minorHAnsi"/>
            <w:webHidden/>
            <w:sz w:val="20"/>
            <w:szCs w:val="20"/>
          </w:rPr>
          <w:fldChar w:fldCharType="begin"/>
        </w:r>
        <w:r w:rsidR="009A7260" w:rsidRPr="005E7CDA">
          <w:rPr>
            <w:rFonts w:asciiTheme="minorHAnsi" w:hAnsiTheme="minorHAnsi" w:cstheme="minorHAnsi"/>
            <w:webHidden/>
            <w:sz w:val="20"/>
            <w:szCs w:val="20"/>
          </w:rPr>
          <w:instrText xml:space="preserve"> PAGEREF _Toc106266920 \h </w:instrText>
        </w:r>
        <w:r w:rsidR="009A7260" w:rsidRPr="005E7CDA">
          <w:rPr>
            <w:rFonts w:asciiTheme="minorHAnsi" w:hAnsiTheme="minorHAnsi" w:cstheme="minorHAnsi"/>
            <w:webHidden/>
            <w:sz w:val="20"/>
            <w:szCs w:val="20"/>
          </w:rPr>
        </w:r>
        <w:r w:rsidR="009A7260" w:rsidRPr="005E7CDA">
          <w:rPr>
            <w:rFonts w:asciiTheme="minorHAnsi" w:hAnsiTheme="minorHAnsi" w:cstheme="minorHAnsi"/>
            <w:webHidden/>
            <w:sz w:val="20"/>
            <w:szCs w:val="20"/>
          </w:rPr>
          <w:fldChar w:fldCharType="separate"/>
        </w:r>
        <w:r w:rsidR="009A7260" w:rsidRPr="005E7CDA">
          <w:rPr>
            <w:rFonts w:asciiTheme="minorHAnsi" w:hAnsiTheme="minorHAnsi" w:cstheme="minorHAnsi"/>
            <w:webHidden/>
            <w:sz w:val="20"/>
            <w:szCs w:val="20"/>
          </w:rPr>
          <w:t>30</w:t>
        </w:r>
        <w:r w:rsidR="009A7260" w:rsidRPr="005E7CDA">
          <w:rPr>
            <w:rFonts w:asciiTheme="minorHAnsi" w:hAnsiTheme="minorHAnsi" w:cstheme="minorHAnsi"/>
            <w:webHidden/>
            <w:sz w:val="20"/>
            <w:szCs w:val="20"/>
          </w:rPr>
          <w:fldChar w:fldCharType="end"/>
        </w:r>
      </w:hyperlink>
    </w:p>
    <w:p w14:paraId="5521EDD8" w14:textId="45E11A36" w:rsidR="009A7260" w:rsidRPr="005E7CDA" w:rsidRDefault="00F83DD9">
      <w:pPr>
        <w:pStyle w:val="TOC2"/>
        <w:rPr>
          <w:rFonts w:asciiTheme="minorHAnsi" w:eastAsiaTheme="minorEastAsia" w:hAnsiTheme="minorHAnsi" w:cstheme="minorHAnsi"/>
          <w:noProof/>
          <w:sz w:val="20"/>
          <w:szCs w:val="20"/>
        </w:rPr>
      </w:pPr>
      <w:hyperlink w:anchor="_Toc106266921" w:history="1">
        <w:r w:rsidR="009A7260" w:rsidRPr="005E7CDA">
          <w:rPr>
            <w:rStyle w:val="Hyperlink"/>
            <w:rFonts w:cstheme="minorHAnsi"/>
            <w:noProof/>
            <w:sz w:val="20"/>
            <w:szCs w:val="20"/>
          </w:rPr>
          <w:t>Submitting a return</w:t>
        </w:r>
        <w:r w:rsidR="009A7260" w:rsidRPr="005E7CDA">
          <w:rPr>
            <w:rFonts w:asciiTheme="minorHAnsi" w:hAnsiTheme="minorHAnsi" w:cstheme="minorHAnsi"/>
            <w:noProof/>
            <w:webHidden/>
            <w:sz w:val="20"/>
            <w:szCs w:val="20"/>
          </w:rPr>
          <w:tab/>
        </w:r>
        <w:r w:rsidR="009A7260" w:rsidRPr="005E7CDA">
          <w:rPr>
            <w:rFonts w:asciiTheme="minorHAnsi" w:hAnsiTheme="minorHAnsi" w:cstheme="minorHAnsi"/>
            <w:noProof/>
            <w:webHidden/>
            <w:sz w:val="20"/>
            <w:szCs w:val="20"/>
          </w:rPr>
          <w:fldChar w:fldCharType="begin"/>
        </w:r>
        <w:r w:rsidR="009A7260" w:rsidRPr="005E7CDA">
          <w:rPr>
            <w:rFonts w:asciiTheme="minorHAnsi" w:hAnsiTheme="minorHAnsi" w:cstheme="minorHAnsi"/>
            <w:noProof/>
            <w:webHidden/>
            <w:sz w:val="20"/>
            <w:szCs w:val="20"/>
          </w:rPr>
          <w:instrText xml:space="preserve"> PAGEREF _Toc106266921 \h </w:instrText>
        </w:r>
        <w:r w:rsidR="009A7260" w:rsidRPr="005E7CDA">
          <w:rPr>
            <w:rFonts w:asciiTheme="minorHAnsi" w:hAnsiTheme="minorHAnsi" w:cstheme="minorHAnsi"/>
            <w:noProof/>
            <w:webHidden/>
            <w:sz w:val="20"/>
            <w:szCs w:val="20"/>
          </w:rPr>
        </w:r>
        <w:r w:rsidR="009A7260" w:rsidRPr="005E7CDA">
          <w:rPr>
            <w:rFonts w:asciiTheme="minorHAnsi" w:hAnsiTheme="minorHAnsi" w:cstheme="minorHAnsi"/>
            <w:noProof/>
            <w:webHidden/>
            <w:sz w:val="20"/>
            <w:szCs w:val="20"/>
          </w:rPr>
          <w:fldChar w:fldCharType="separate"/>
        </w:r>
        <w:r w:rsidR="009A7260" w:rsidRPr="005E7CDA">
          <w:rPr>
            <w:rFonts w:asciiTheme="minorHAnsi" w:hAnsiTheme="minorHAnsi" w:cstheme="minorHAnsi"/>
            <w:noProof/>
            <w:webHidden/>
            <w:sz w:val="20"/>
            <w:szCs w:val="20"/>
          </w:rPr>
          <w:t>30</w:t>
        </w:r>
        <w:r w:rsidR="009A7260" w:rsidRPr="005E7CDA">
          <w:rPr>
            <w:rFonts w:asciiTheme="minorHAnsi" w:hAnsiTheme="minorHAnsi" w:cstheme="minorHAnsi"/>
            <w:noProof/>
            <w:webHidden/>
            <w:sz w:val="20"/>
            <w:szCs w:val="20"/>
          </w:rPr>
          <w:fldChar w:fldCharType="end"/>
        </w:r>
      </w:hyperlink>
    </w:p>
    <w:p w14:paraId="11AE501D" w14:textId="60240D9E" w:rsidR="009A7260" w:rsidRPr="005E7CDA" w:rsidRDefault="00F83DD9">
      <w:pPr>
        <w:pStyle w:val="TOC2"/>
        <w:rPr>
          <w:rFonts w:asciiTheme="minorHAnsi" w:eastAsiaTheme="minorEastAsia" w:hAnsiTheme="minorHAnsi" w:cstheme="minorHAnsi"/>
          <w:noProof/>
          <w:sz w:val="20"/>
          <w:szCs w:val="20"/>
        </w:rPr>
      </w:pPr>
      <w:hyperlink w:anchor="_Toc106266922" w:history="1">
        <w:r w:rsidR="009A7260" w:rsidRPr="005E7CDA">
          <w:rPr>
            <w:rStyle w:val="Hyperlink"/>
            <w:rFonts w:cstheme="minorHAnsi"/>
            <w:noProof/>
            <w:sz w:val="20"/>
            <w:szCs w:val="20"/>
          </w:rPr>
          <w:t>Paying the levy</w:t>
        </w:r>
        <w:r w:rsidR="009A7260" w:rsidRPr="005E7CDA">
          <w:rPr>
            <w:rFonts w:asciiTheme="minorHAnsi" w:hAnsiTheme="minorHAnsi" w:cstheme="minorHAnsi"/>
            <w:noProof/>
            <w:webHidden/>
            <w:sz w:val="20"/>
            <w:szCs w:val="20"/>
          </w:rPr>
          <w:tab/>
        </w:r>
        <w:r w:rsidR="009A7260" w:rsidRPr="005E7CDA">
          <w:rPr>
            <w:rFonts w:asciiTheme="minorHAnsi" w:hAnsiTheme="minorHAnsi" w:cstheme="minorHAnsi"/>
            <w:noProof/>
            <w:webHidden/>
            <w:sz w:val="20"/>
            <w:szCs w:val="20"/>
          </w:rPr>
          <w:fldChar w:fldCharType="begin"/>
        </w:r>
        <w:r w:rsidR="009A7260" w:rsidRPr="005E7CDA">
          <w:rPr>
            <w:rFonts w:asciiTheme="minorHAnsi" w:hAnsiTheme="minorHAnsi" w:cstheme="minorHAnsi"/>
            <w:noProof/>
            <w:webHidden/>
            <w:sz w:val="20"/>
            <w:szCs w:val="20"/>
          </w:rPr>
          <w:instrText xml:space="preserve"> PAGEREF _Toc106266922 \h </w:instrText>
        </w:r>
        <w:r w:rsidR="009A7260" w:rsidRPr="005E7CDA">
          <w:rPr>
            <w:rFonts w:asciiTheme="minorHAnsi" w:hAnsiTheme="minorHAnsi" w:cstheme="minorHAnsi"/>
            <w:noProof/>
            <w:webHidden/>
            <w:sz w:val="20"/>
            <w:szCs w:val="20"/>
          </w:rPr>
        </w:r>
        <w:r w:rsidR="009A7260" w:rsidRPr="005E7CDA">
          <w:rPr>
            <w:rFonts w:asciiTheme="minorHAnsi" w:hAnsiTheme="minorHAnsi" w:cstheme="minorHAnsi"/>
            <w:noProof/>
            <w:webHidden/>
            <w:sz w:val="20"/>
            <w:szCs w:val="20"/>
          </w:rPr>
          <w:fldChar w:fldCharType="separate"/>
        </w:r>
        <w:r w:rsidR="009A7260" w:rsidRPr="005E7CDA">
          <w:rPr>
            <w:rFonts w:asciiTheme="minorHAnsi" w:hAnsiTheme="minorHAnsi" w:cstheme="minorHAnsi"/>
            <w:noProof/>
            <w:webHidden/>
            <w:sz w:val="20"/>
            <w:szCs w:val="20"/>
          </w:rPr>
          <w:t>34</w:t>
        </w:r>
        <w:r w:rsidR="009A7260" w:rsidRPr="005E7CDA">
          <w:rPr>
            <w:rFonts w:asciiTheme="minorHAnsi" w:hAnsiTheme="minorHAnsi" w:cstheme="minorHAnsi"/>
            <w:noProof/>
            <w:webHidden/>
            <w:sz w:val="20"/>
            <w:szCs w:val="20"/>
          </w:rPr>
          <w:fldChar w:fldCharType="end"/>
        </w:r>
      </w:hyperlink>
    </w:p>
    <w:p w14:paraId="67441770" w14:textId="1BFE0238" w:rsidR="009A7260" w:rsidRPr="005E7CDA" w:rsidRDefault="00F83DD9">
      <w:pPr>
        <w:pStyle w:val="TOC2"/>
        <w:rPr>
          <w:rFonts w:asciiTheme="minorHAnsi" w:eastAsiaTheme="minorEastAsia" w:hAnsiTheme="minorHAnsi" w:cstheme="minorHAnsi"/>
          <w:noProof/>
          <w:sz w:val="20"/>
          <w:szCs w:val="20"/>
        </w:rPr>
      </w:pPr>
      <w:hyperlink w:anchor="_Toc106266923" w:history="1">
        <w:r w:rsidR="009A7260" w:rsidRPr="005E7CDA">
          <w:rPr>
            <w:rStyle w:val="Hyperlink"/>
            <w:rFonts w:cstheme="minorHAnsi"/>
            <w:noProof/>
            <w:sz w:val="20"/>
            <w:szCs w:val="20"/>
          </w:rPr>
          <w:t>Closing up or selling</w:t>
        </w:r>
        <w:r w:rsidR="009A7260" w:rsidRPr="005E7CDA">
          <w:rPr>
            <w:rFonts w:asciiTheme="minorHAnsi" w:hAnsiTheme="minorHAnsi" w:cstheme="minorHAnsi"/>
            <w:noProof/>
            <w:webHidden/>
            <w:sz w:val="20"/>
            <w:szCs w:val="20"/>
          </w:rPr>
          <w:tab/>
        </w:r>
        <w:r w:rsidR="009A7260" w:rsidRPr="005E7CDA">
          <w:rPr>
            <w:rFonts w:asciiTheme="minorHAnsi" w:hAnsiTheme="minorHAnsi" w:cstheme="minorHAnsi"/>
            <w:noProof/>
            <w:webHidden/>
            <w:sz w:val="20"/>
            <w:szCs w:val="20"/>
          </w:rPr>
          <w:fldChar w:fldCharType="begin"/>
        </w:r>
        <w:r w:rsidR="009A7260" w:rsidRPr="005E7CDA">
          <w:rPr>
            <w:rFonts w:asciiTheme="minorHAnsi" w:hAnsiTheme="minorHAnsi" w:cstheme="minorHAnsi"/>
            <w:noProof/>
            <w:webHidden/>
            <w:sz w:val="20"/>
            <w:szCs w:val="20"/>
          </w:rPr>
          <w:instrText xml:space="preserve"> PAGEREF _Toc106266923 \h </w:instrText>
        </w:r>
        <w:r w:rsidR="009A7260" w:rsidRPr="005E7CDA">
          <w:rPr>
            <w:rFonts w:asciiTheme="minorHAnsi" w:hAnsiTheme="minorHAnsi" w:cstheme="minorHAnsi"/>
            <w:noProof/>
            <w:webHidden/>
            <w:sz w:val="20"/>
            <w:szCs w:val="20"/>
          </w:rPr>
        </w:r>
        <w:r w:rsidR="009A7260" w:rsidRPr="005E7CDA">
          <w:rPr>
            <w:rFonts w:asciiTheme="minorHAnsi" w:hAnsiTheme="minorHAnsi" w:cstheme="minorHAnsi"/>
            <w:noProof/>
            <w:webHidden/>
            <w:sz w:val="20"/>
            <w:szCs w:val="20"/>
          </w:rPr>
          <w:fldChar w:fldCharType="separate"/>
        </w:r>
        <w:r w:rsidR="009A7260" w:rsidRPr="005E7CDA">
          <w:rPr>
            <w:rFonts w:asciiTheme="minorHAnsi" w:hAnsiTheme="minorHAnsi" w:cstheme="minorHAnsi"/>
            <w:noProof/>
            <w:webHidden/>
            <w:sz w:val="20"/>
            <w:szCs w:val="20"/>
          </w:rPr>
          <w:t>37</w:t>
        </w:r>
        <w:r w:rsidR="009A7260" w:rsidRPr="005E7CDA">
          <w:rPr>
            <w:rFonts w:asciiTheme="minorHAnsi" w:hAnsiTheme="minorHAnsi" w:cstheme="minorHAnsi"/>
            <w:noProof/>
            <w:webHidden/>
            <w:sz w:val="20"/>
            <w:szCs w:val="20"/>
          </w:rPr>
          <w:fldChar w:fldCharType="end"/>
        </w:r>
      </w:hyperlink>
    </w:p>
    <w:p w14:paraId="3A4418A7" w14:textId="341D933D" w:rsidR="009A7260" w:rsidRPr="005E7CDA" w:rsidRDefault="00F83DD9">
      <w:pPr>
        <w:pStyle w:val="TOC2"/>
        <w:rPr>
          <w:rFonts w:asciiTheme="minorHAnsi" w:eastAsiaTheme="minorEastAsia" w:hAnsiTheme="minorHAnsi" w:cstheme="minorHAnsi"/>
          <w:noProof/>
          <w:sz w:val="20"/>
          <w:szCs w:val="20"/>
        </w:rPr>
      </w:pPr>
      <w:hyperlink w:anchor="_Toc106266924" w:history="1">
        <w:r w:rsidR="009A7260" w:rsidRPr="005E7CDA">
          <w:rPr>
            <w:rStyle w:val="Hyperlink"/>
            <w:rFonts w:cstheme="minorHAnsi"/>
            <w:noProof/>
            <w:sz w:val="20"/>
            <w:szCs w:val="20"/>
          </w:rPr>
          <w:t>Passing on the levy to your customers</w:t>
        </w:r>
        <w:r w:rsidR="009A7260" w:rsidRPr="005E7CDA">
          <w:rPr>
            <w:rFonts w:asciiTheme="minorHAnsi" w:hAnsiTheme="minorHAnsi" w:cstheme="minorHAnsi"/>
            <w:noProof/>
            <w:webHidden/>
            <w:sz w:val="20"/>
            <w:szCs w:val="20"/>
          </w:rPr>
          <w:tab/>
        </w:r>
        <w:r w:rsidR="009A7260" w:rsidRPr="005E7CDA">
          <w:rPr>
            <w:rFonts w:asciiTheme="minorHAnsi" w:hAnsiTheme="minorHAnsi" w:cstheme="minorHAnsi"/>
            <w:noProof/>
            <w:webHidden/>
            <w:sz w:val="20"/>
            <w:szCs w:val="20"/>
          </w:rPr>
          <w:fldChar w:fldCharType="begin"/>
        </w:r>
        <w:r w:rsidR="009A7260" w:rsidRPr="005E7CDA">
          <w:rPr>
            <w:rFonts w:asciiTheme="minorHAnsi" w:hAnsiTheme="minorHAnsi" w:cstheme="minorHAnsi"/>
            <w:noProof/>
            <w:webHidden/>
            <w:sz w:val="20"/>
            <w:szCs w:val="20"/>
          </w:rPr>
          <w:instrText xml:space="preserve"> PAGEREF _Toc106266924 \h </w:instrText>
        </w:r>
        <w:r w:rsidR="009A7260" w:rsidRPr="005E7CDA">
          <w:rPr>
            <w:rFonts w:asciiTheme="minorHAnsi" w:hAnsiTheme="minorHAnsi" w:cstheme="minorHAnsi"/>
            <w:noProof/>
            <w:webHidden/>
            <w:sz w:val="20"/>
            <w:szCs w:val="20"/>
          </w:rPr>
        </w:r>
        <w:r w:rsidR="009A7260" w:rsidRPr="005E7CDA">
          <w:rPr>
            <w:rFonts w:asciiTheme="minorHAnsi" w:hAnsiTheme="minorHAnsi" w:cstheme="minorHAnsi"/>
            <w:noProof/>
            <w:webHidden/>
            <w:sz w:val="20"/>
            <w:szCs w:val="20"/>
          </w:rPr>
          <w:fldChar w:fldCharType="separate"/>
        </w:r>
        <w:r w:rsidR="009A7260" w:rsidRPr="005E7CDA">
          <w:rPr>
            <w:rFonts w:asciiTheme="minorHAnsi" w:hAnsiTheme="minorHAnsi" w:cstheme="minorHAnsi"/>
            <w:noProof/>
            <w:webHidden/>
            <w:sz w:val="20"/>
            <w:szCs w:val="20"/>
          </w:rPr>
          <w:t>37</w:t>
        </w:r>
        <w:r w:rsidR="009A7260" w:rsidRPr="005E7CDA">
          <w:rPr>
            <w:rFonts w:asciiTheme="minorHAnsi" w:hAnsiTheme="minorHAnsi" w:cstheme="minorHAnsi"/>
            <w:noProof/>
            <w:webHidden/>
            <w:sz w:val="20"/>
            <w:szCs w:val="20"/>
          </w:rPr>
          <w:fldChar w:fldCharType="end"/>
        </w:r>
      </w:hyperlink>
    </w:p>
    <w:p w14:paraId="617286E6" w14:textId="363E6E1C" w:rsidR="009A7260" w:rsidRPr="005E7CDA" w:rsidRDefault="00F83DD9">
      <w:pPr>
        <w:pStyle w:val="TOC1"/>
        <w:rPr>
          <w:rFonts w:asciiTheme="minorHAnsi" w:eastAsiaTheme="minorEastAsia" w:hAnsiTheme="minorHAnsi" w:cstheme="minorHAnsi"/>
          <w:sz w:val="20"/>
          <w:szCs w:val="20"/>
        </w:rPr>
      </w:pPr>
      <w:hyperlink w:anchor="_Toc106266925" w:history="1">
        <w:r w:rsidR="009A7260" w:rsidRPr="005E7CDA">
          <w:rPr>
            <w:rStyle w:val="Hyperlink"/>
            <w:rFonts w:cstheme="minorHAnsi"/>
            <w:sz w:val="20"/>
            <w:szCs w:val="20"/>
          </w:rPr>
          <w:t>Chapter 6: Annual returns</w:t>
        </w:r>
        <w:r w:rsidR="009A7260" w:rsidRPr="005E7CDA">
          <w:rPr>
            <w:rFonts w:asciiTheme="minorHAnsi" w:hAnsiTheme="minorHAnsi" w:cstheme="minorHAnsi"/>
            <w:webHidden/>
            <w:sz w:val="20"/>
            <w:szCs w:val="20"/>
          </w:rPr>
          <w:tab/>
        </w:r>
        <w:r w:rsidR="009A7260" w:rsidRPr="005E7CDA">
          <w:rPr>
            <w:rFonts w:asciiTheme="minorHAnsi" w:hAnsiTheme="minorHAnsi" w:cstheme="minorHAnsi"/>
            <w:webHidden/>
            <w:sz w:val="20"/>
            <w:szCs w:val="20"/>
          </w:rPr>
          <w:fldChar w:fldCharType="begin"/>
        </w:r>
        <w:r w:rsidR="009A7260" w:rsidRPr="005E7CDA">
          <w:rPr>
            <w:rFonts w:asciiTheme="minorHAnsi" w:hAnsiTheme="minorHAnsi" w:cstheme="minorHAnsi"/>
            <w:webHidden/>
            <w:sz w:val="20"/>
            <w:szCs w:val="20"/>
          </w:rPr>
          <w:instrText xml:space="preserve"> PAGEREF _Toc106266925 \h </w:instrText>
        </w:r>
        <w:r w:rsidR="009A7260" w:rsidRPr="005E7CDA">
          <w:rPr>
            <w:rFonts w:asciiTheme="minorHAnsi" w:hAnsiTheme="minorHAnsi" w:cstheme="minorHAnsi"/>
            <w:webHidden/>
            <w:sz w:val="20"/>
            <w:szCs w:val="20"/>
          </w:rPr>
        </w:r>
        <w:r w:rsidR="009A7260" w:rsidRPr="005E7CDA">
          <w:rPr>
            <w:rFonts w:asciiTheme="minorHAnsi" w:hAnsiTheme="minorHAnsi" w:cstheme="minorHAnsi"/>
            <w:webHidden/>
            <w:sz w:val="20"/>
            <w:szCs w:val="20"/>
          </w:rPr>
          <w:fldChar w:fldCharType="separate"/>
        </w:r>
        <w:r w:rsidR="009A7260" w:rsidRPr="005E7CDA">
          <w:rPr>
            <w:rFonts w:asciiTheme="minorHAnsi" w:hAnsiTheme="minorHAnsi" w:cstheme="minorHAnsi"/>
            <w:webHidden/>
            <w:sz w:val="20"/>
            <w:szCs w:val="20"/>
          </w:rPr>
          <w:t>38</w:t>
        </w:r>
        <w:r w:rsidR="009A7260" w:rsidRPr="005E7CDA">
          <w:rPr>
            <w:rFonts w:asciiTheme="minorHAnsi" w:hAnsiTheme="minorHAnsi" w:cstheme="minorHAnsi"/>
            <w:webHidden/>
            <w:sz w:val="20"/>
            <w:szCs w:val="20"/>
          </w:rPr>
          <w:fldChar w:fldCharType="end"/>
        </w:r>
      </w:hyperlink>
    </w:p>
    <w:p w14:paraId="01AE034B" w14:textId="5C0AD625" w:rsidR="009A7260" w:rsidRPr="005E7CDA" w:rsidRDefault="00F83DD9">
      <w:pPr>
        <w:pStyle w:val="TOC1"/>
        <w:rPr>
          <w:rFonts w:asciiTheme="minorHAnsi" w:eastAsiaTheme="minorEastAsia" w:hAnsiTheme="minorHAnsi" w:cstheme="minorHAnsi"/>
          <w:sz w:val="20"/>
          <w:szCs w:val="20"/>
        </w:rPr>
      </w:pPr>
      <w:hyperlink w:anchor="_Toc106266926" w:history="1">
        <w:r w:rsidR="009A7260" w:rsidRPr="005E7CDA">
          <w:rPr>
            <w:rStyle w:val="Hyperlink"/>
            <w:rFonts w:cstheme="minorHAnsi"/>
            <w:sz w:val="20"/>
            <w:szCs w:val="20"/>
          </w:rPr>
          <w:t>Chapter 7: Six-month returns – transitional arrangements</w:t>
        </w:r>
        <w:r w:rsidR="009A7260" w:rsidRPr="005E7CDA">
          <w:rPr>
            <w:rFonts w:asciiTheme="minorHAnsi" w:hAnsiTheme="minorHAnsi" w:cstheme="minorHAnsi"/>
            <w:webHidden/>
            <w:sz w:val="20"/>
            <w:szCs w:val="20"/>
          </w:rPr>
          <w:tab/>
        </w:r>
        <w:r w:rsidR="009A7260" w:rsidRPr="005E7CDA">
          <w:rPr>
            <w:rFonts w:asciiTheme="minorHAnsi" w:hAnsiTheme="minorHAnsi" w:cstheme="minorHAnsi"/>
            <w:webHidden/>
            <w:sz w:val="20"/>
            <w:szCs w:val="20"/>
          </w:rPr>
          <w:fldChar w:fldCharType="begin"/>
        </w:r>
        <w:r w:rsidR="009A7260" w:rsidRPr="005E7CDA">
          <w:rPr>
            <w:rFonts w:asciiTheme="minorHAnsi" w:hAnsiTheme="minorHAnsi" w:cstheme="minorHAnsi"/>
            <w:webHidden/>
            <w:sz w:val="20"/>
            <w:szCs w:val="20"/>
          </w:rPr>
          <w:instrText xml:space="preserve"> PAGEREF _Toc106266926 \h </w:instrText>
        </w:r>
        <w:r w:rsidR="009A7260" w:rsidRPr="005E7CDA">
          <w:rPr>
            <w:rFonts w:asciiTheme="minorHAnsi" w:hAnsiTheme="minorHAnsi" w:cstheme="minorHAnsi"/>
            <w:webHidden/>
            <w:sz w:val="20"/>
            <w:szCs w:val="20"/>
          </w:rPr>
        </w:r>
        <w:r w:rsidR="009A7260" w:rsidRPr="005E7CDA">
          <w:rPr>
            <w:rFonts w:asciiTheme="minorHAnsi" w:hAnsiTheme="minorHAnsi" w:cstheme="minorHAnsi"/>
            <w:webHidden/>
            <w:sz w:val="20"/>
            <w:szCs w:val="20"/>
          </w:rPr>
          <w:fldChar w:fldCharType="separate"/>
        </w:r>
        <w:r w:rsidR="009A7260" w:rsidRPr="005E7CDA">
          <w:rPr>
            <w:rFonts w:asciiTheme="minorHAnsi" w:hAnsiTheme="minorHAnsi" w:cstheme="minorHAnsi"/>
            <w:webHidden/>
            <w:sz w:val="20"/>
            <w:szCs w:val="20"/>
          </w:rPr>
          <w:t>43</w:t>
        </w:r>
        <w:r w:rsidR="009A7260" w:rsidRPr="005E7CDA">
          <w:rPr>
            <w:rFonts w:asciiTheme="minorHAnsi" w:hAnsiTheme="minorHAnsi" w:cstheme="minorHAnsi"/>
            <w:webHidden/>
            <w:sz w:val="20"/>
            <w:szCs w:val="20"/>
          </w:rPr>
          <w:fldChar w:fldCharType="end"/>
        </w:r>
      </w:hyperlink>
    </w:p>
    <w:p w14:paraId="0BC110A4" w14:textId="566ABB3D" w:rsidR="009A7260" w:rsidRPr="005E7CDA" w:rsidRDefault="00F83DD9">
      <w:pPr>
        <w:pStyle w:val="TOC1"/>
        <w:rPr>
          <w:rFonts w:asciiTheme="minorHAnsi" w:eastAsiaTheme="minorEastAsia" w:hAnsiTheme="minorHAnsi" w:cstheme="minorHAnsi"/>
          <w:sz w:val="20"/>
          <w:szCs w:val="20"/>
        </w:rPr>
      </w:pPr>
      <w:hyperlink w:anchor="_Toc106266927" w:history="1">
        <w:r w:rsidR="009A7260" w:rsidRPr="005E7CDA">
          <w:rPr>
            <w:rStyle w:val="Hyperlink"/>
            <w:rFonts w:cstheme="minorHAnsi"/>
            <w:sz w:val="20"/>
            <w:szCs w:val="20"/>
          </w:rPr>
          <w:t>Chapter 8: Applications for waivers and refunds</w:t>
        </w:r>
        <w:r w:rsidR="009A7260" w:rsidRPr="005E7CDA">
          <w:rPr>
            <w:rFonts w:asciiTheme="minorHAnsi" w:hAnsiTheme="minorHAnsi" w:cstheme="minorHAnsi"/>
            <w:webHidden/>
            <w:sz w:val="20"/>
            <w:szCs w:val="20"/>
          </w:rPr>
          <w:tab/>
        </w:r>
        <w:r w:rsidR="009A7260" w:rsidRPr="005E7CDA">
          <w:rPr>
            <w:rFonts w:asciiTheme="minorHAnsi" w:hAnsiTheme="minorHAnsi" w:cstheme="minorHAnsi"/>
            <w:webHidden/>
            <w:sz w:val="20"/>
            <w:szCs w:val="20"/>
          </w:rPr>
          <w:fldChar w:fldCharType="begin"/>
        </w:r>
        <w:r w:rsidR="009A7260" w:rsidRPr="005E7CDA">
          <w:rPr>
            <w:rFonts w:asciiTheme="minorHAnsi" w:hAnsiTheme="minorHAnsi" w:cstheme="minorHAnsi"/>
            <w:webHidden/>
            <w:sz w:val="20"/>
            <w:szCs w:val="20"/>
          </w:rPr>
          <w:instrText xml:space="preserve"> PAGEREF _Toc106266927 \h </w:instrText>
        </w:r>
        <w:r w:rsidR="009A7260" w:rsidRPr="005E7CDA">
          <w:rPr>
            <w:rFonts w:asciiTheme="minorHAnsi" w:hAnsiTheme="minorHAnsi" w:cstheme="minorHAnsi"/>
            <w:webHidden/>
            <w:sz w:val="20"/>
            <w:szCs w:val="20"/>
          </w:rPr>
        </w:r>
        <w:r w:rsidR="009A7260" w:rsidRPr="005E7CDA">
          <w:rPr>
            <w:rFonts w:asciiTheme="minorHAnsi" w:hAnsiTheme="minorHAnsi" w:cstheme="minorHAnsi"/>
            <w:webHidden/>
            <w:sz w:val="20"/>
            <w:szCs w:val="20"/>
          </w:rPr>
          <w:fldChar w:fldCharType="separate"/>
        </w:r>
        <w:r w:rsidR="009A7260" w:rsidRPr="005E7CDA">
          <w:rPr>
            <w:rFonts w:asciiTheme="minorHAnsi" w:hAnsiTheme="minorHAnsi" w:cstheme="minorHAnsi"/>
            <w:webHidden/>
            <w:sz w:val="20"/>
            <w:szCs w:val="20"/>
          </w:rPr>
          <w:t>44</w:t>
        </w:r>
        <w:r w:rsidR="009A7260" w:rsidRPr="005E7CDA">
          <w:rPr>
            <w:rFonts w:asciiTheme="minorHAnsi" w:hAnsiTheme="minorHAnsi" w:cstheme="minorHAnsi"/>
            <w:webHidden/>
            <w:sz w:val="20"/>
            <w:szCs w:val="20"/>
          </w:rPr>
          <w:fldChar w:fldCharType="end"/>
        </w:r>
      </w:hyperlink>
    </w:p>
    <w:p w14:paraId="08A8267F" w14:textId="5E4041D9" w:rsidR="009A7260" w:rsidRPr="005E7CDA" w:rsidRDefault="00F83DD9">
      <w:pPr>
        <w:pStyle w:val="TOC1"/>
        <w:rPr>
          <w:rFonts w:asciiTheme="minorHAnsi" w:eastAsiaTheme="minorEastAsia" w:hAnsiTheme="minorHAnsi" w:cstheme="minorHAnsi"/>
          <w:sz w:val="20"/>
          <w:szCs w:val="20"/>
        </w:rPr>
      </w:pPr>
      <w:hyperlink w:anchor="_Toc106266928" w:history="1">
        <w:r w:rsidR="009A7260" w:rsidRPr="005E7CDA">
          <w:rPr>
            <w:rStyle w:val="Hyperlink"/>
            <w:rFonts w:cstheme="minorHAnsi"/>
            <w:sz w:val="20"/>
            <w:szCs w:val="20"/>
          </w:rPr>
          <w:t>Chapter 9: Monitoring and enforcing levy and reporting requirements</w:t>
        </w:r>
        <w:r w:rsidR="009A7260" w:rsidRPr="005E7CDA">
          <w:rPr>
            <w:rFonts w:asciiTheme="minorHAnsi" w:hAnsiTheme="minorHAnsi" w:cstheme="minorHAnsi"/>
            <w:webHidden/>
            <w:sz w:val="20"/>
            <w:szCs w:val="20"/>
          </w:rPr>
          <w:tab/>
        </w:r>
        <w:r w:rsidR="009A7260" w:rsidRPr="005E7CDA">
          <w:rPr>
            <w:rFonts w:asciiTheme="minorHAnsi" w:hAnsiTheme="minorHAnsi" w:cstheme="minorHAnsi"/>
            <w:webHidden/>
            <w:sz w:val="20"/>
            <w:szCs w:val="20"/>
          </w:rPr>
          <w:fldChar w:fldCharType="begin"/>
        </w:r>
        <w:r w:rsidR="009A7260" w:rsidRPr="005E7CDA">
          <w:rPr>
            <w:rFonts w:asciiTheme="minorHAnsi" w:hAnsiTheme="minorHAnsi" w:cstheme="minorHAnsi"/>
            <w:webHidden/>
            <w:sz w:val="20"/>
            <w:szCs w:val="20"/>
          </w:rPr>
          <w:instrText xml:space="preserve"> PAGEREF _Toc106266928 \h </w:instrText>
        </w:r>
        <w:r w:rsidR="009A7260" w:rsidRPr="005E7CDA">
          <w:rPr>
            <w:rFonts w:asciiTheme="minorHAnsi" w:hAnsiTheme="minorHAnsi" w:cstheme="minorHAnsi"/>
            <w:webHidden/>
            <w:sz w:val="20"/>
            <w:szCs w:val="20"/>
          </w:rPr>
        </w:r>
        <w:r w:rsidR="009A7260" w:rsidRPr="005E7CDA">
          <w:rPr>
            <w:rFonts w:asciiTheme="minorHAnsi" w:hAnsiTheme="minorHAnsi" w:cstheme="minorHAnsi"/>
            <w:webHidden/>
            <w:sz w:val="20"/>
            <w:szCs w:val="20"/>
          </w:rPr>
          <w:fldChar w:fldCharType="separate"/>
        </w:r>
        <w:r w:rsidR="009A7260" w:rsidRPr="005E7CDA">
          <w:rPr>
            <w:rFonts w:asciiTheme="minorHAnsi" w:hAnsiTheme="minorHAnsi" w:cstheme="minorHAnsi"/>
            <w:webHidden/>
            <w:sz w:val="20"/>
            <w:szCs w:val="20"/>
          </w:rPr>
          <w:t>46</w:t>
        </w:r>
        <w:r w:rsidR="009A7260" w:rsidRPr="005E7CDA">
          <w:rPr>
            <w:rFonts w:asciiTheme="minorHAnsi" w:hAnsiTheme="minorHAnsi" w:cstheme="minorHAnsi"/>
            <w:webHidden/>
            <w:sz w:val="20"/>
            <w:szCs w:val="20"/>
          </w:rPr>
          <w:fldChar w:fldCharType="end"/>
        </w:r>
      </w:hyperlink>
    </w:p>
    <w:p w14:paraId="35D9821C" w14:textId="3AC72762" w:rsidR="009A7260" w:rsidRPr="005E7CDA" w:rsidRDefault="00F83DD9">
      <w:pPr>
        <w:pStyle w:val="TOC2"/>
        <w:rPr>
          <w:rFonts w:asciiTheme="minorHAnsi" w:eastAsiaTheme="minorEastAsia" w:hAnsiTheme="minorHAnsi" w:cstheme="minorHAnsi"/>
          <w:noProof/>
          <w:sz w:val="20"/>
          <w:szCs w:val="20"/>
        </w:rPr>
      </w:pPr>
      <w:hyperlink w:anchor="_Toc106266929" w:history="1">
        <w:r w:rsidR="009A7260" w:rsidRPr="005E7CDA">
          <w:rPr>
            <w:rStyle w:val="Hyperlink"/>
            <w:rFonts w:cstheme="minorHAnsi"/>
            <w:noProof/>
            <w:sz w:val="20"/>
            <w:szCs w:val="20"/>
          </w:rPr>
          <w:t>Auditing</w:t>
        </w:r>
        <w:r w:rsidR="009A7260" w:rsidRPr="005E7CDA">
          <w:rPr>
            <w:rFonts w:asciiTheme="minorHAnsi" w:hAnsiTheme="minorHAnsi" w:cstheme="minorHAnsi"/>
            <w:noProof/>
            <w:webHidden/>
            <w:sz w:val="20"/>
            <w:szCs w:val="20"/>
          </w:rPr>
          <w:tab/>
        </w:r>
        <w:r w:rsidR="009A7260" w:rsidRPr="005E7CDA">
          <w:rPr>
            <w:rFonts w:asciiTheme="minorHAnsi" w:hAnsiTheme="minorHAnsi" w:cstheme="minorHAnsi"/>
            <w:noProof/>
            <w:webHidden/>
            <w:sz w:val="20"/>
            <w:szCs w:val="20"/>
          </w:rPr>
          <w:fldChar w:fldCharType="begin"/>
        </w:r>
        <w:r w:rsidR="009A7260" w:rsidRPr="005E7CDA">
          <w:rPr>
            <w:rFonts w:asciiTheme="minorHAnsi" w:hAnsiTheme="minorHAnsi" w:cstheme="minorHAnsi"/>
            <w:noProof/>
            <w:webHidden/>
            <w:sz w:val="20"/>
            <w:szCs w:val="20"/>
          </w:rPr>
          <w:instrText xml:space="preserve"> PAGEREF _Toc106266929 \h </w:instrText>
        </w:r>
        <w:r w:rsidR="009A7260" w:rsidRPr="005E7CDA">
          <w:rPr>
            <w:rFonts w:asciiTheme="minorHAnsi" w:hAnsiTheme="minorHAnsi" w:cstheme="minorHAnsi"/>
            <w:noProof/>
            <w:webHidden/>
            <w:sz w:val="20"/>
            <w:szCs w:val="20"/>
          </w:rPr>
        </w:r>
        <w:r w:rsidR="009A7260" w:rsidRPr="005E7CDA">
          <w:rPr>
            <w:rFonts w:asciiTheme="minorHAnsi" w:hAnsiTheme="minorHAnsi" w:cstheme="minorHAnsi"/>
            <w:noProof/>
            <w:webHidden/>
            <w:sz w:val="20"/>
            <w:szCs w:val="20"/>
          </w:rPr>
          <w:fldChar w:fldCharType="separate"/>
        </w:r>
        <w:r w:rsidR="009A7260" w:rsidRPr="005E7CDA">
          <w:rPr>
            <w:rFonts w:asciiTheme="minorHAnsi" w:hAnsiTheme="minorHAnsi" w:cstheme="minorHAnsi"/>
            <w:noProof/>
            <w:webHidden/>
            <w:sz w:val="20"/>
            <w:szCs w:val="20"/>
          </w:rPr>
          <w:t>46</w:t>
        </w:r>
        <w:r w:rsidR="009A7260" w:rsidRPr="005E7CDA">
          <w:rPr>
            <w:rFonts w:asciiTheme="minorHAnsi" w:hAnsiTheme="minorHAnsi" w:cstheme="minorHAnsi"/>
            <w:noProof/>
            <w:webHidden/>
            <w:sz w:val="20"/>
            <w:szCs w:val="20"/>
          </w:rPr>
          <w:fldChar w:fldCharType="end"/>
        </w:r>
      </w:hyperlink>
    </w:p>
    <w:p w14:paraId="74614EA7" w14:textId="69BC87DD" w:rsidR="009A7260" w:rsidRPr="005E7CDA" w:rsidRDefault="00F83DD9">
      <w:pPr>
        <w:pStyle w:val="TOC2"/>
        <w:rPr>
          <w:rFonts w:asciiTheme="minorHAnsi" w:eastAsiaTheme="minorEastAsia" w:hAnsiTheme="minorHAnsi" w:cstheme="minorHAnsi"/>
          <w:noProof/>
          <w:sz w:val="20"/>
          <w:szCs w:val="20"/>
        </w:rPr>
      </w:pPr>
      <w:hyperlink w:anchor="_Toc106266930" w:history="1">
        <w:r w:rsidR="009A7260" w:rsidRPr="005E7CDA">
          <w:rPr>
            <w:rStyle w:val="Hyperlink"/>
            <w:rFonts w:cstheme="minorHAnsi"/>
            <w:noProof/>
            <w:sz w:val="20"/>
            <w:szCs w:val="20"/>
          </w:rPr>
          <w:t>Regulatory compliance</w:t>
        </w:r>
        <w:r w:rsidR="009A7260" w:rsidRPr="005E7CDA">
          <w:rPr>
            <w:rFonts w:asciiTheme="minorHAnsi" w:hAnsiTheme="minorHAnsi" w:cstheme="minorHAnsi"/>
            <w:noProof/>
            <w:webHidden/>
            <w:sz w:val="20"/>
            <w:szCs w:val="20"/>
          </w:rPr>
          <w:tab/>
        </w:r>
        <w:r w:rsidR="009A7260" w:rsidRPr="005E7CDA">
          <w:rPr>
            <w:rFonts w:asciiTheme="minorHAnsi" w:hAnsiTheme="minorHAnsi" w:cstheme="minorHAnsi"/>
            <w:noProof/>
            <w:webHidden/>
            <w:sz w:val="20"/>
            <w:szCs w:val="20"/>
          </w:rPr>
          <w:fldChar w:fldCharType="begin"/>
        </w:r>
        <w:r w:rsidR="009A7260" w:rsidRPr="005E7CDA">
          <w:rPr>
            <w:rFonts w:asciiTheme="minorHAnsi" w:hAnsiTheme="minorHAnsi" w:cstheme="minorHAnsi"/>
            <w:noProof/>
            <w:webHidden/>
            <w:sz w:val="20"/>
            <w:szCs w:val="20"/>
          </w:rPr>
          <w:instrText xml:space="preserve"> PAGEREF _Toc106266930 \h </w:instrText>
        </w:r>
        <w:r w:rsidR="009A7260" w:rsidRPr="005E7CDA">
          <w:rPr>
            <w:rFonts w:asciiTheme="minorHAnsi" w:hAnsiTheme="minorHAnsi" w:cstheme="minorHAnsi"/>
            <w:noProof/>
            <w:webHidden/>
            <w:sz w:val="20"/>
            <w:szCs w:val="20"/>
          </w:rPr>
        </w:r>
        <w:r w:rsidR="009A7260" w:rsidRPr="005E7CDA">
          <w:rPr>
            <w:rFonts w:asciiTheme="minorHAnsi" w:hAnsiTheme="minorHAnsi" w:cstheme="minorHAnsi"/>
            <w:noProof/>
            <w:webHidden/>
            <w:sz w:val="20"/>
            <w:szCs w:val="20"/>
          </w:rPr>
          <w:fldChar w:fldCharType="separate"/>
        </w:r>
        <w:r w:rsidR="009A7260" w:rsidRPr="005E7CDA">
          <w:rPr>
            <w:rFonts w:asciiTheme="minorHAnsi" w:hAnsiTheme="minorHAnsi" w:cstheme="minorHAnsi"/>
            <w:noProof/>
            <w:webHidden/>
            <w:sz w:val="20"/>
            <w:szCs w:val="20"/>
          </w:rPr>
          <w:t>46</w:t>
        </w:r>
        <w:r w:rsidR="009A7260" w:rsidRPr="005E7CDA">
          <w:rPr>
            <w:rFonts w:asciiTheme="minorHAnsi" w:hAnsiTheme="minorHAnsi" w:cstheme="minorHAnsi"/>
            <w:noProof/>
            <w:webHidden/>
            <w:sz w:val="20"/>
            <w:szCs w:val="20"/>
          </w:rPr>
          <w:fldChar w:fldCharType="end"/>
        </w:r>
      </w:hyperlink>
    </w:p>
    <w:p w14:paraId="541357D9" w14:textId="203F48B5" w:rsidR="009A7260" w:rsidRPr="005E7CDA" w:rsidRDefault="00F83DD9">
      <w:pPr>
        <w:pStyle w:val="TOC1"/>
        <w:rPr>
          <w:rFonts w:asciiTheme="minorHAnsi" w:eastAsiaTheme="minorEastAsia" w:hAnsiTheme="minorHAnsi" w:cstheme="minorHAnsi"/>
          <w:sz w:val="20"/>
          <w:szCs w:val="20"/>
        </w:rPr>
      </w:pPr>
      <w:hyperlink w:anchor="_Toc106266931" w:history="1">
        <w:r w:rsidR="009A7260" w:rsidRPr="005E7CDA">
          <w:rPr>
            <w:rStyle w:val="Hyperlink"/>
            <w:rFonts w:cstheme="minorHAnsi"/>
            <w:sz w:val="20"/>
            <w:szCs w:val="20"/>
          </w:rPr>
          <w:t>Appendix 1: Glossary</w:t>
        </w:r>
        <w:r w:rsidR="009A7260" w:rsidRPr="005E7CDA">
          <w:rPr>
            <w:rFonts w:asciiTheme="minorHAnsi" w:hAnsiTheme="minorHAnsi" w:cstheme="minorHAnsi"/>
            <w:webHidden/>
            <w:sz w:val="20"/>
            <w:szCs w:val="20"/>
          </w:rPr>
          <w:tab/>
        </w:r>
        <w:r w:rsidR="009A7260" w:rsidRPr="005E7CDA">
          <w:rPr>
            <w:rFonts w:asciiTheme="minorHAnsi" w:hAnsiTheme="minorHAnsi" w:cstheme="minorHAnsi"/>
            <w:webHidden/>
            <w:sz w:val="20"/>
            <w:szCs w:val="20"/>
          </w:rPr>
          <w:fldChar w:fldCharType="begin"/>
        </w:r>
        <w:r w:rsidR="009A7260" w:rsidRPr="005E7CDA">
          <w:rPr>
            <w:rFonts w:asciiTheme="minorHAnsi" w:hAnsiTheme="minorHAnsi" w:cstheme="minorHAnsi"/>
            <w:webHidden/>
            <w:sz w:val="20"/>
            <w:szCs w:val="20"/>
          </w:rPr>
          <w:instrText xml:space="preserve"> PAGEREF _Toc106266931 \h </w:instrText>
        </w:r>
        <w:r w:rsidR="009A7260" w:rsidRPr="005E7CDA">
          <w:rPr>
            <w:rFonts w:asciiTheme="minorHAnsi" w:hAnsiTheme="minorHAnsi" w:cstheme="minorHAnsi"/>
            <w:webHidden/>
            <w:sz w:val="20"/>
            <w:szCs w:val="20"/>
          </w:rPr>
        </w:r>
        <w:r w:rsidR="009A7260" w:rsidRPr="005E7CDA">
          <w:rPr>
            <w:rFonts w:asciiTheme="minorHAnsi" w:hAnsiTheme="minorHAnsi" w:cstheme="minorHAnsi"/>
            <w:webHidden/>
            <w:sz w:val="20"/>
            <w:szCs w:val="20"/>
          </w:rPr>
          <w:fldChar w:fldCharType="separate"/>
        </w:r>
        <w:r w:rsidR="009A7260" w:rsidRPr="005E7CDA">
          <w:rPr>
            <w:rFonts w:asciiTheme="minorHAnsi" w:hAnsiTheme="minorHAnsi" w:cstheme="minorHAnsi"/>
            <w:webHidden/>
            <w:sz w:val="20"/>
            <w:szCs w:val="20"/>
          </w:rPr>
          <w:t>48</w:t>
        </w:r>
        <w:r w:rsidR="009A7260" w:rsidRPr="005E7CDA">
          <w:rPr>
            <w:rFonts w:asciiTheme="minorHAnsi" w:hAnsiTheme="minorHAnsi" w:cstheme="minorHAnsi"/>
            <w:webHidden/>
            <w:sz w:val="20"/>
            <w:szCs w:val="20"/>
          </w:rPr>
          <w:fldChar w:fldCharType="end"/>
        </w:r>
      </w:hyperlink>
    </w:p>
    <w:p w14:paraId="051E115A" w14:textId="65542782" w:rsidR="009A7260" w:rsidRPr="005E7CDA" w:rsidRDefault="00F83DD9">
      <w:pPr>
        <w:pStyle w:val="TOC1"/>
        <w:rPr>
          <w:rFonts w:asciiTheme="minorHAnsi" w:eastAsiaTheme="minorEastAsia" w:hAnsiTheme="minorHAnsi" w:cstheme="minorHAnsi"/>
          <w:sz w:val="20"/>
          <w:szCs w:val="20"/>
        </w:rPr>
      </w:pPr>
      <w:hyperlink w:anchor="_Toc106266932" w:history="1">
        <w:r w:rsidR="009A7260" w:rsidRPr="005E7CDA">
          <w:rPr>
            <w:rStyle w:val="Hyperlink"/>
            <w:rFonts w:cstheme="minorHAnsi"/>
            <w:sz w:val="20"/>
            <w:szCs w:val="20"/>
          </w:rPr>
          <w:t>Appendix 2: Vehicle classification: Average tonnage method</w:t>
        </w:r>
        <w:r w:rsidR="009A7260" w:rsidRPr="005E7CDA">
          <w:rPr>
            <w:rFonts w:asciiTheme="minorHAnsi" w:hAnsiTheme="minorHAnsi" w:cstheme="minorHAnsi"/>
            <w:webHidden/>
            <w:sz w:val="20"/>
            <w:szCs w:val="20"/>
          </w:rPr>
          <w:tab/>
        </w:r>
        <w:r w:rsidR="009A7260" w:rsidRPr="005E7CDA">
          <w:rPr>
            <w:rFonts w:asciiTheme="minorHAnsi" w:hAnsiTheme="minorHAnsi" w:cstheme="minorHAnsi"/>
            <w:webHidden/>
            <w:sz w:val="20"/>
            <w:szCs w:val="20"/>
          </w:rPr>
          <w:fldChar w:fldCharType="begin"/>
        </w:r>
        <w:r w:rsidR="009A7260" w:rsidRPr="005E7CDA">
          <w:rPr>
            <w:rFonts w:asciiTheme="minorHAnsi" w:hAnsiTheme="minorHAnsi" w:cstheme="minorHAnsi"/>
            <w:webHidden/>
            <w:sz w:val="20"/>
            <w:szCs w:val="20"/>
          </w:rPr>
          <w:instrText xml:space="preserve"> PAGEREF _Toc106266932 \h </w:instrText>
        </w:r>
        <w:r w:rsidR="009A7260" w:rsidRPr="005E7CDA">
          <w:rPr>
            <w:rFonts w:asciiTheme="minorHAnsi" w:hAnsiTheme="minorHAnsi" w:cstheme="minorHAnsi"/>
            <w:webHidden/>
            <w:sz w:val="20"/>
            <w:szCs w:val="20"/>
          </w:rPr>
        </w:r>
        <w:r w:rsidR="009A7260" w:rsidRPr="005E7CDA">
          <w:rPr>
            <w:rFonts w:asciiTheme="minorHAnsi" w:hAnsiTheme="minorHAnsi" w:cstheme="minorHAnsi"/>
            <w:webHidden/>
            <w:sz w:val="20"/>
            <w:szCs w:val="20"/>
          </w:rPr>
          <w:fldChar w:fldCharType="separate"/>
        </w:r>
        <w:r w:rsidR="009A7260" w:rsidRPr="005E7CDA">
          <w:rPr>
            <w:rFonts w:asciiTheme="minorHAnsi" w:hAnsiTheme="minorHAnsi" w:cstheme="minorHAnsi"/>
            <w:webHidden/>
            <w:sz w:val="20"/>
            <w:szCs w:val="20"/>
          </w:rPr>
          <w:t>51</w:t>
        </w:r>
        <w:r w:rsidR="009A7260" w:rsidRPr="005E7CDA">
          <w:rPr>
            <w:rFonts w:asciiTheme="minorHAnsi" w:hAnsiTheme="minorHAnsi" w:cstheme="minorHAnsi"/>
            <w:webHidden/>
            <w:sz w:val="20"/>
            <w:szCs w:val="20"/>
          </w:rPr>
          <w:fldChar w:fldCharType="end"/>
        </w:r>
      </w:hyperlink>
    </w:p>
    <w:p w14:paraId="6D8C6449" w14:textId="7B0C3232" w:rsidR="009A7260" w:rsidRPr="005E7CDA" w:rsidRDefault="00F83DD9">
      <w:pPr>
        <w:pStyle w:val="TOC1"/>
        <w:rPr>
          <w:rFonts w:asciiTheme="minorHAnsi" w:eastAsiaTheme="minorEastAsia" w:hAnsiTheme="minorHAnsi" w:cstheme="minorHAnsi"/>
          <w:sz w:val="20"/>
          <w:szCs w:val="20"/>
        </w:rPr>
      </w:pPr>
      <w:hyperlink w:anchor="_Toc106266933" w:history="1">
        <w:r w:rsidR="009A7260" w:rsidRPr="005E7CDA">
          <w:rPr>
            <w:rStyle w:val="Hyperlink"/>
            <w:rFonts w:cstheme="minorHAnsi"/>
            <w:sz w:val="20"/>
            <w:szCs w:val="20"/>
          </w:rPr>
          <w:t>Appendix 3: Schedule of conversion factors</w:t>
        </w:r>
        <w:r w:rsidR="009A7260" w:rsidRPr="005E7CDA">
          <w:rPr>
            <w:rFonts w:asciiTheme="minorHAnsi" w:hAnsiTheme="minorHAnsi" w:cstheme="minorHAnsi"/>
            <w:webHidden/>
            <w:sz w:val="20"/>
            <w:szCs w:val="20"/>
          </w:rPr>
          <w:tab/>
        </w:r>
        <w:r w:rsidR="009A7260" w:rsidRPr="005E7CDA">
          <w:rPr>
            <w:rFonts w:asciiTheme="minorHAnsi" w:hAnsiTheme="minorHAnsi" w:cstheme="minorHAnsi"/>
            <w:webHidden/>
            <w:sz w:val="20"/>
            <w:szCs w:val="20"/>
          </w:rPr>
          <w:fldChar w:fldCharType="begin"/>
        </w:r>
        <w:r w:rsidR="009A7260" w:rsidRPr="005E7CDA">
          <w:rPr>
            <w:rFonts w:asciiTheme="minorHAnsi" w:hAnsiTheme="minorHAnsi" w:cstheme="minorHAnsi"/>
            <w:webHidden/>
            <w:sz w:val="20"/>
            <w:szCs w:val="20"/>
          </w:rPr>
          <w:instrText xml:space="preserve"> PAGEREF _Toc106266933 \h </w:instrText>
        </w:r>
        <w:r w:rsidR="009A7260" w:rsidRPr="005E7CDA">
          <w:rPr>
            <w:rFonts w:asciiTheme="minorHAnsi" w:hAnsiTheme="minorHAnsi" w:cstheme="minorHAnsi"/>
            <w:webHidden/>
            <w:sz w:val="20"/>
            <w:szCs w:val="20"/>
          </w:rPr>
        </w:r>
        <w:r w:rsidR="009A7260" w:rsidRPr="005E7CDA">
          <w:rPr>
            <w:rFonts w:asciiTheme="minorHAnsi" w:hAnsiTheme="minorHAnsi" w:cstheme="minorHAnsi"/>
            <w:webHidden/>
            <w:sz w:val="20"/>
            <w:szCs w:val="20"/>
          </w:rPr>
          <w:fldChar w:fldCharType="separate"/>
        </w:r>
        <w:r w:rsidR="009A7260" w:rsidRPr="005E7CDA">
          <w:rPr>
            <w:rFonts w:asciiTheme="minorHAnsi" w:hAnsiTheme="minorHAnsi" w:cstheme="minorHAnsi"/>
            <w:webHidden/>
            <w:sz w:val="20"/>
            <w:szCs w:val="20"/>
          </w:rPr>
          <w:t>53</w:t>
        </w:r>
        <w:r w:rsidR="009A7260" w:rsidRPr="005E7CDA">
          <w:rPr>
            <w:rFonts w:asciiTheme="minorHAnsi" w:hAnsiTheme="minorHAnsi" w:cstheme="minorHAnsi"/>
            <w:webHidden/>
            <w:sz w:val="20"/>
            <w:szCs w:val="20"/>
          </w:rPr>
          <w:fldChar w:fldCharType="end"/>
        </w:r>
      </w:hyperlink>
    </w:p>
    <w:p w14:paraId="3637312A" w14:textId="09E4CA77" w:rsidR="00C140E8" w:rsidRPr="0061295C" w:rsidRDefault="009E272B" w:rsidP="009A7260">
      <w:pPr>
        <w:spacing w:before="60" w:after="60"/>
      </w:pPr>
      <w:r w:rsidRPr="0061295C">
        <w:rPr>
          <w:sz w:val="22"/>
        </w:rPr>
        <w:fldChar w:fldCharType="end"/>
      </w:r>
    </w:p>
    <w:p w14:paraId="7007BEA8" w14:textId="2EBC09C2" w:rsidR="00EB57C9" w:rsidRDefault="00EB57C9" w:rsidP="009A7260">
      <w:pPr>
        <w:pStyle w:val="Heading1"/>
      </w:pPr>
      <w:bookmarkStart w:id="5" w:name="_Toc104889343"/>
      <w:bookmarkStart w:id="6" w:name="_Toc104896094"/>
      <w:bookmarkStart w:id="7" w:name="_Toc104896536"/>
      <w:bookmarkStart w:id="8" w:name="_Toc104899447"/>
      <w:bookmarkStart w:id="9" w:name="_Toc106266904"/>
      <w:r w:rsidRPr="006B77BB">
        <w:lastRenderedPageBreak/>
        <w:t>Tables</w:t>
      </w:r>
      <w:bookmarkEnd w:id="5"/>
      <w:bookmarkEnd w:id="6"/>
      <w:bookmarkEnd w:id="7"/>
      <w:bookmarkEnd w:id="8"/>
      <w:bookmarkEnd w:id="9"/>
    </w:p>
    <w:p w14:paraId="03C98260" w14:textId="1C16FA6C" w:rsidR="005E7CDA" w:rsidRDefault="00EB57C9">
      <w:pPr>
        <w:pStyle w:val="TableofFigures"/>
        <w:rPr>
          <w:rFonts w:asciiTheme="minorHAnsi" w:eastAsiaTheme="minorEastAsia" w:hAnsiTheme="minorHAnsi" w:cstheme="minorBidi"/>
          <w:noProof/>
          <w:sz w:val="22"/>
        </w:rPr>
      </w:pPr>
      <w:r>
        <w:rPr>
          <w:sz w:val="22"/>
          <w:szCs w:val="24"/>
        </w:rPr>
        <w:fldChar w:fldCharType="begin"/>
      </w:r>
      <w:r>
        <w:rPr>
          <w:sz w:val="22"/>
        </w:rPr>
        <w:instrText xml:space="preserve"> TOC \h \z \t "Table heading" \c </w:instrText>
      </w:r>
      <w:r>
        <w:rPr>
          <w:sz w:val="22"/>
          <w:szCs w:val="24"/>
        </w:rPr>
        <w:fldChar w:fldCharType="separate"/>
      </w:r>
      <w:hyperlink w:anchor="_Toc106283536" w:history="1">
        <w:r w:rsidR="005E7CDA" w:rsidRPr="00B436A0">
          <w:rPr>
            <w:rStyle w:val="Hyperlink"/>
            <w:noProof/>
          </w:rPr>
          <w:t>Table 1: Facility Types</w:t>
        </w:r>
        <w:r w:rsidR="005E7CDA">
          <w:rPr>
            <w:noProof/>
            <w:webHidden/>
          </w:rPr>
          <w:tab/>
        </w:r>
        <w:r w:rsidR="005E7CDA">
          <w:rPr>
            <w:noProof/>
            <w:webHidden/>
          </w:rPr>
          <w:fldChar w:fldCharType="begin"/>
        </w:r>
        <w:r w:rsidR="005E7CDA">
          <w:rPr>
            <w:noProof/>
            <w:webHidden/>
          </w:rPr>
          <w:instrText xml:space="preserve"> PAGEREF _Toc106283536 \h </w:instrText>
        </w:r>
        <w:r w:rsidR="005E7CDA">
          <w:rPr>
            <w:noProof/>
            <w:webHidden/>
          </w:rPr>
        </w:r>
        <w:r w:rsidR="005E7CDA">
          <w:rPr>
            <w:noProof/>
            <w:webHidden/>
          </w:rPr>
          <w:fldChar w:fldCharType="separate"/>
        </w:r>
        <w:r w:rsidR="005E7CDA">
          <w:rPr>
            <w:noProof/>
            <w:webHidden/>
          </w:rPr>
          <w:t>7</w:t>
        </w:r>
        <w:r w:rsidR="005E7CDA">
          <w:rPr>
            <w:noProof/>
            <w:webHidden/>
          </w:rPr>
          <w:fldChar w:fldCharType="end"/>
        </w:r>
      </w:hyperlink>
    </w:p>
    <w:p w14:paraId="649B5632" w14:textId="4549C8A5" w:rsidR="005E7CDA" w:rsidRPr="005E7CDA" w:rsidRDefault="00F83DD9">
      <w:pPr>
        <w:pStyle w:val="TableofFigures"/>
        <w:rPr>
          <w:rFonts w:asciiTheme="minorHAnsi" w:eastAsiaTheme="minorEastAsia" w:hAnsiTheme="minorHAnsi" w:cstheme="minorBidi"/>
          <w:noProof/>
          <w:sz w:val="22"/>
        </w:rPr>
      </w:pPr>
      <w:hyperlink w:anchor="_Toc106283537" w:history="1">
        <w:r w:rsidR="005E7CDA" w:rsidRPr="005E7CDA">
          <w:rPr>
            <w:rStyle w:val="Hyperlink"/>
            <w:noProof/>
          </w:rPr>
          <w:t>Table 2: Other waste facilities</w:t>
        </w:r>
        <w:r w:rsidR="005E7CDA" w:rsidRPr="005E7CDA">
          <w:rPr>
            <w:noProof/>
            <w:webHidden/>
            <w:sz w:val="22"/>
          </w:rPr>
          <w:tab/>
        </w:r>
        <w:r w:rsidR="005E7CDA" w:rsidRPr="005E7CDA">
          <w:rPr>
            <w:noProof/>
            <w:webHidden/>
            <w:sz w:val="22"/>
          </w:rPr>
          <w:fldChar w:fldCharType="begin"/>
        </w:r>
        <w:r w:rsidR="005E7CDA" w:rsidRPr="005E7CDA">
          <w:rPr>
            <w:noProof/>
            <w:webHidden/>
            <w:sz w:val="22"/>
          </w:rPr>
          <w:instrText xml:space="preserve"> PAGEREF _Toc106283537 \h </w:instrText>
        </w:r>
        <w:r w:rsidR="005E7CDA" w:rsidRPr="005E7CDA">
          <w:rPr>
            <w:noProof/>
            <w:webHidden/>
            <w:sz w:val="22"/>
          </w:rPr>
        </w:r>
        <w:r w:rsidR="005E7CDA" w:rsidRPr="005E7CDA">
          <w:rPr>
            <w:noProof/>
            <w:webHidden/>
            <w:sz w:val="22"/>
          </w:rPr>
          <w:fldChar w:fldCharType="separate"/>
        </w:r>
        <w:r w:rsidR="005E7CDA" w:rsidRPr="005E7CDA">
          <w:rPr>
            <w:noProof/>
            <w:webHidden/>
            <w:sz w:val="22"/>
          </w:rPr>
          <w:t>7</w:t>
        </w:r>
        <w:r w:rsidR="005E7CDA" w:rsidRPr="005E7CDA">
          <w:rPr>
            <w:noProof/>
            <w:webHidden/>
            <w:sz w:val="22"/>
          </w:rPr>
          <w:fldChar w:fldCharType="end"/>
        </w:r>
      </w:hyperlink>
    </w:p>
    <w:p w14:paraId="36469FC7" w14:textId="4EF40A24" w:rsidR="005E7CDA" w:rsidRPr="005E7CDA" w:rsidRDefault="00F83DD9">
      <w:pPr>
        <w:pStyle w:val="TableofFigures"/>
        <w:rPr>
          <w:rFonts w:asciiTheme="minorHAnsi" w:eastAsiaTheme="minorEastAsia" w:hAnsiTheme="minorHAnsi" w:cstheme="minorBidi"/>
          <w:noProof/>
          <w:sz w:val="22"/>
        </w:rPr>
      </w:pPr>
      <w:hyperlink w:anchor="_Toc106283538" w:history="1">
        <w:r w:rsidR="005E7CDA" w:rsidRPr="005E7CDA">
          <w:rPr>
            <w:rStyle w:val="Hyperlink"/>
            <w:noProof/>
          </w:rPr>
          <w:t>Table 3: Facility classes</w:t>
        </w:r>
        <w:r w:rsidR="005E7CDA" w:rsidRPr="005E7CDA">
          <w:rPr>
            <w:noProof/>
            <w:webHidden/>
            <w:sz w:val="22"/>
          </w:rPr>
          <w:tab/>
        </w:r>
        <w:r w:rsidR="005E7CDA" w:rsidRPr="005E7CDA">
          <w:rPr>
            <w:noProof/>
            <w:webHidden/>
            <w:sz w:val="22"/>
          </w:rPr>
          <w:fldChar w:fldCharType="begin"/>
        </w:r>
        <w:r w:rsidR="005E7CDA" w:rsidRPr="005E7CDA">
          <w:rPr>
            <w:noProof/>
            <w:webHidden/>
            <w:sz w:val="22"/>
          </w:rPr>
          <w:instrText xml:space="preserve"> PAGEREF _Toc106283538 \h </w:instrText>
        </w:r>
        <w:r w:rsidR="005E7CDA" w:rsidRPr="005E7CDA">
          <w:rPr>
            <w:noProof/>
            <w:webHidden/>
            <w:sz w:val="22"/>
          </w:rPr>
        </w:r>
        <w:r w:rsidR="005E7CDA" w:rsidRPr="005E7CDA">
          <w:rPr>
            <w:noProof/>
            <w:webHidden/>
            <w:sz w:val="22"/>
          </w:rPr>
          <w:fldChar w:fldCharType="separate"/>
        </w:r>
        <w:r w:rsidR="005E7CDA" w:rsidRPr="005E7CDA">
          <w:rPr>
            <w:noProof/>
            <w:webHidden/>
            <w:sz w:val="22"/>
          </w:rPr>
          <w:t>11</w:t>
        </w:r>
        <w:r w:rsidR="005E7CDA" w:rsidRPr="005E7CDA">
          <w:rPr>
            <w:noProof/>
            <w:webHidden/>
            <w:sz w:val="22"/>
          </w:rPr>
          <w:fldChar w:fldCharType="end"/>
        </w:r>
      </w:hyperlink>
    </w:p>
    <w:p w14:paraId="4E6C6730" w14:textId="00143E20" w:rsidR="005E7CDA" w:rsidRPr="005E7CDA" w:rsidRDefault="00F83DD9">
      <w:pPr>
        <w:pStyle w:val="TableofFigures"/>
        <w:rPr>
          <w:rFonts w:asciiTheme="minorHAnsi" w:eastAsiaTheme="minorEastAsia" w:hAnsiTheme="minorHAnsi" w:cstheme="minorBidi"/>
          <w:noProof/>
          <w:sz w:val="22"/>
        </w:rPr>
      </w:pPr>
      <w:hyperlink w:anchor="_Toc106283539" w:history="1">
        <w:r w:rsidR="005E7CDA" w:rsidRPr="005E7CDA">
          <w:rPr>
            <w:rStyle w:val="Hyperlink"/>
            <w:noProof/>
          </w:rPr>
          <w:t>Table 4: Other waste facility types</w:t>
        </w:r>
        <w:r w:rsidR="005E7CDA" w:rsidRPr="005E7CDA">
          <w:rPr>
            <w:noProof/>
            <w:webHidden/>
            <w:sz w:val="22"/>
          </w:rPr>
          <w:tab/>
        </w:r>
        <w:r w:rsidR="005E7CDA" w:rsidRPr="005E7CDA">
          <w:rPr>
            <w:noProof/>
            <w:webHidden/>
            <w:sz w:val="22"/>
          </w:rPr>
          <w:fldChar w:fldCharType="begin"/>
        </w:r>
        <w:r w:rsidR="005E7CDA" w:rsidRPr="005E7CDA">
          <w:rPr>
            <w:noProof/>
            <w:webHidden/>
            <w:sz w:val="22"/>
          </w:rPr>
          <w:instrText xml:space="preserve"> PAGEREF _Toc106283539 \h </w:instrText>
        </w:r>
        <w:r w:rsidR="005E7CDA" w:rsidRPr="005E7CDA">
          <w:rPr>
            <w:noProof/>
            <w:webHidden/>
            <w:sz w:val="22"/>
          </w:rPr>
        </w:r>
        <w:r w:rsidR="005E7CDA" w:rsidRPr="005E7CDA">
          <w:rPr>
            <w:noProof/>
            <w:webHidden/>
            <w:sz w:val="22"/>
          </w:rPr>
          <w:fldChar w:fldCharType="separate"/>
        </w:r>
        <w:r w:rsidR="005E7CDA" w:rsidRPr="005E7CDA">
          <w:rPr>
            <w:noProof/>
            <w:webHidden/>
            <w:sz w:val="22"/>
          </w:rPr>
          <w:t>13</w:t>
        </w:r>
        <w:r w:rsidR="005E7CDA" w:rsidRPr="005E7CDA">
          <w:rPr>
            <w:noProof/>
            <w:webHidden/>
            <w:sz w:val="22"/>
          </w:rPr>
          <w:fldChar w:fldCharType="end"/>
        </w:r>
      </w:hyperlink>
    </w:p>
    <w:p w14:paraId="2FBF8ABC" w14:textId="41896FDC" w:rsidR="005E7CDA" w:rsidRPr="005E7CDA" w:rsidRDefault="00F83DD9">
      <w:pPr>
        <w:pStyle w:val="TableofFigures"/>
        <w:rPr>
          <w:rFonts w:asciiTheme="minorHAnsi" w:eastAsiaTheme="minorEastAsia" w:hAnsiTheme="minorHAnsi" w:cstheme="minorBidi"/>
          <w:noProof/>
          <w:sz w:val="22"/>
        </w:rPr>
      </w:pPr>
      <w:hyperlink w:anchor="_Toc106283540" w:history="1">
        <w:r w:rsidR="005E7CDA" w:rsidRPr="005E7CDA">
          <w:rPr>
            <w:rStyle w:val="Hyperlink"/>
            <w:noProof/>
          </w:rPr>
          <w:t>Table 5: Examples of materials that may/may not be diverted tonnage if reused on site</w:t>
        </w:r>
        <w:r w:rsidR="005E7CDA" w:rsidRPr="005E7CDA">
          <w:rPr>
            <w:noProof/>
            <w:webHidden/>
            <w:sz w:val="22"/>
          </w:rPr>
          <w:tab/>
        </w:r>
        <w:r w:rsidR="005E7CDA" w:rsidRPr="005E7CDA">
          <w:rPr>
            <w:noProof/>
            <w:webHidden/>
            <w:sz w:val="22"/>
          </w:rPr>
          <w:fldChar w:fldCharType="begin"/>
        </w:r>
        <w:r w:rsidR="005E7CDA" w:rsidRPr="005E7CDA">
          <w:rPr>
            <w:noProof/>
            <w:webHidden/>
            <w:sz w:val="22"/>
          </w:rPr>
          <w:instrText xml:space="preserve"> PAGEREF _Toc106283540 \h </w:instrText>
        </w:r>
        <w:r w:rsidR="005E7CDA" w:rsidRPr="005E7CDA">
          <w:rPr>
            <w:noProof/>
            <w:webHidden/>
            <w:sz w:val="22"/>
          </w:rPr>
        </w:r>
        <w:r w:rsidR="005E7CDA" w:rsidRPr="005E7CDA">
          <w:rPr>
            <w:noProof/>
            <w:webHidden/>
            <w:sz w:val="22"/>
          </w:rPr>
          <w:fldChar w:fldCharType="separate"/>
        </w:r>
        <w:r w:rsidR="005E7CDA" w:rsidRPr="005E7CDA">
          <w:rPr>
            <w:noProof/>
            <w:webHidden/>
            <w:sz w:val="22"/>
          </w:rPr>
          <w:t>22</w:t>
        </w:r>
        <w:r w:rsidR="005E7CDA" w:rsidRPr="005E7CDA">
          <w:rPr>
            <w:noProof/>
            <w:webHidden/>
            <w:sz w:val="22"/>
          </w:rPr>
          <w:fldChar w:fldCharType="end"/>
        </w:r>
      </w:hyperlink>
    </w:p>
    <w:p w14:paraId="623A1028" w14:textId="530603B8" w:rsidR="005E7CDA" w:rsidRPr="005E7CDA" w:rsidRDefault="00F83DD9">
      <w:pPr>
        <w:pStyle w:val="TableofFigures"/>
        <w:rPr>
          <w:rFonts w:asciiTheme="minorHAnsi" w:eastAsiaTheme="minorEastAsia" w:hAnsiTheme="minorHAnsi" w:cstheme="minorBidi"/>
          <w:noProof/>
          <w:sz w:val="22"/>
        </w:rPr>
      </w:pPr>
      <w:hyperlink w:anchor="_Toc106283541" w:history="1">
        <w:r w:rsidR="005E7CDA" w:rsidRPr="005E7CDA">
          <w:rPr>
            <w:rStyle w:val="Hyperlink"/>
            <w:noProof/>
          </w:rPr>
          <w:t>Table 6: Disposal facilities that may seek approval for a one-off six-monthly return</w:t>
        </w:r>
        <w:r w:rsidR="005E7CDA" w:rsidRPr="005E7CDA">
          <w:rPr>
            <w:noProof/>
            <w:webHidden/>
            <w:sz w:val="22"/>
          </w:rPr>
          <w:tab/>
        </w:r>
        <w:r w:rsidR="005E7CDA" w:rsidRPr="005E7CDA">
          <w:rPr>
            <w:noProof/>
            <w:webHidden/>
            <w:sz w:val="22"/>
          </w:rPr>
          <w:fldChar w:fldCharType="begin"/>
        </w:r>
        <w:r w:rsidR="005E7CDA" w:rsidRPr="005E7CDA">
          <w:rPr>
            <w:noProof/>
            <w:webHidden/>
            <w:sz w:val="22"/>
          </w:rPr>
          <w:instrText xml:space="preserve"> PAGEREF _Toc106283541 \h </w:instrText>
        </w:r>
        <w:r w:rsidR="005E7CDA" w:rsidRPr="005E7CDA">
          <w:rPr>
            <w:noProof/>
            <w:webHidden/>
            <w:sz w:val="22"/>
          </w:rPr>
        </w:r>
        <w:r w:rsidR="005E7CDA" w:rsidRPr="005E7CDA">
          <w:rPr>
            <w:noProof/>
            <w:webHidden/>
            <w:sz w:val="22"/>
          </w:rPr>
          <w:fldChar w:fldCharType="separate"/>
        </w:r>
        <w:r w:rsidR="005E7CDA" w:rsidRPr="005E7CDA">
          <w:rPr>
            <w:noProof/>
            <w:webHidden/>
            <w:sz w:val="22"/>
          </w:rPr>
          <w:t>42</w:t>
        </w:r>
        <w:r w:rsidR="005E7CDA" w:rsidRPr="005E7CDA">
          <w:rPr>
            <w:noProof/>
            <w:webHidden/>
            <w:sz w:val="22"/>
          </w:rPr>
          <w:fldChar w:fldCharType="end"/>
        </w:r>
      </w:hyperlink>
    </w:p>
    <w:p w14:paraId="764BD49A" w14:textId="688AC1C5" w:rsidR="00A1731C" w:rsidRDefault="00EB57C9" w:rsidP="009A7260">
      <w:pPr>
        <w:pStyle w:val="Heading1"/>
      </w:pPr>
      <w:r>
        <w:fldChar w:fldCharType="end"/>
      </w:r>
    </w:p>
    <w:p w14:paraId="4C17EB47" w14:textId="0C2804C6" w:rsidR="00EB57C9" w:rsidRDefault="00EB57C9" w:rsidP="009A7260">
      <w:pPr>
        <w:pStyle w:val="Heading1"/>
      </w:pPr>
      <w:bookmarkStart w:id="10" w:name="_Toc104889344"/>
      <w:bookmarkStart w:id="11" w:name="_Toc104896095"/>
      <w:bookmarkStart w:id="12" w:name="_Toc104896537"/>
      <w:bookmarkStart w:id="13" w:name="_Toc104899448"/>
      <w:bookmarkStart w:id="14" w:name="_Toc106266905"/>
      <w:r w:rsidRPr="006B77BB">
        <w:t>Figures</w:t>
      </w:r>
      <w:bookmarkEnd w:id="10"/>
      <w:bookmarkEnd w:id="11"/>
      <w:bookmarkEnd w:id="12"/>
      <w:bookmarkEnd w:id="13"/>
      <w:bookmarkEnd w:id="14"/>
    </w:p>
    <w:p w14:paraId="7C44F5F5" w14:textId="23D8C2C8" w:rsidR="009A7260" w:rsidRDefault="00EE5BDB">
      <w:pPr>
        <w:pStyle w:val="TableofFigures"/>
        <w:rPr>
          <w:rFonts w:asciiTheme="minorHAnsi" w:eastAsiaTheme="minorEastAsia" w:hAnsiTheme="minorHAnsi" w:cstheme="minorBidi"/>
          <w:noProof/>
          <w:sz w:val="22"/>
        </w:rPr>
      </w:pPr>
      <w:r>
        <w:rPr>
          <w:sz w:val="22"/>
        </w:rPr>
        <w:fldChar w:fldCharType="begin"/>
      </w:r>
      <w:r>
        <w:rPr>
          <w:sz w:val="22"/>
        </w:rPr>
        <w:instrText xml:space="preserve"> TOC \h \z \t "Figure,1" \c "Formula" </w:instrText>
      </w:r>
      <w:r>
        <w:rPr>
          <w:sz w:val="22"/>
        </w:rPr>
        <w:fldChar w:fldCharType="separate"/>
      </w:r>
      <w:hyperlink w:anchor="_Toc106266953" w:history="1">
        <w:r w:rsidR="009A7260" w:rsidRPr="009F507C">
          <w:rPr>
            <w:rStyle w:val="Hyperlink"/>
            <w:noProof/>
          </w:rPr>
          <w:t xml:space="preserve">Formula 1: </w:t>
        </w:r>
        <w:r w:rsidR="009A7260">
          <w:rPr>
            <w:rFonts w:asciiTheme="minorHAnsi" w:eastAsiaTheme="minorEastAsia" w:hAnsiTheme="minorHAnsi" w:cstheme="minorBidi"/>
            <w:noProof/>
            <w:sz w:val="22"/>
          </w:rPr>
          <w:tab/>
        </w:r>
        <w:r w:rsidR="009A7260" w:rsidRPr="009F507C">
          <w:rPr>
            <w:rStyle w:val="Hyperlink"/>
            <w:noProof/>
          </w:rPr>
          <w:t>Net tonnage</w:t>
        </w:r>
        <w:r w:rsidR="009A7260">
          <w:rPr>
            <w:noProof/>
            <w:webHidden/>
          </w:rPr>
          <w:tab/>
        </w:r>
        <w:r w:rsidR="009A7260">
          <w:rPr>
            <w:noProof/>
            <w:webHidden/>
          </w:rPr>
          <w:fldChar w:fldCharType="begin"/>
        </w:r>
        <w:r w:rsidR="009A7260">
          <w:rPr>
            <w:noProof/>
            <w:webHidden/>
          </w:rPr>
          <w:instrText xml:space="preserve"> PAGEREF _Toc106266953 \h </w:instrText>
        </w:r>
        <w:r w:rsidR="009A7260">
          <w:rPr>
            <w:noProof/>
            <w:webHidden/>
          </w:rPr>
        </w:r>
        <w:r w:rsidR="009A7260">
          <w:rPr>
            <w:noProof/>
            <w:webHidden/>
          </w:rPr>
          <w:fldChar w:fldCharType="separate"/>
        </w:r>
        <w:r w:rsidR="009A7260">
          <w:rPr>
            <w:noProof/>
            <w:webHidden/>
          </w:rPr>
          <w:t>20</w:t>
        </w:r>
        <w:r w:rsidR="009A7260">
          <w:rPr>
            <w:noProof/>
            <w:webHidden/>
          </w:rPr>
          <w:fldChar w:fldCharType="end"/>
        </w:r>
      </w:hyperlink>
    </w:p>
    <w:p w14:paraId="7C9CBF52" w14:textId="72533C1B" w:rsidR="009A7260" w:rsidRPr="005E7CDA" w:rsidRDefault="00F83DD9">
      <w:pPr>
        <w:pStyle w:val="TableofFigures"/>
        <w:rPr>
          <w:rFonts w:asciiTheme="minorHAnsi" w:eastAsiaTheme="minorEastAsia" w:hAnsiTheme="minorHAnsi" w:cstheme="minorHAnsi"/>
          <w:noProof/>
          <w:sz w:val="20"/>
          <w:szCs w:val="20"/>
        </w:rPr>
      </w:pPr>
      <w:hyperlink w:anchor="_Toc106266954" w:history="1">
        <w:r w:rsidR="009A7260" w:rsidRPr="005E7CDA">
          <w:rPr>
            <w:rStyle w:val="Hyperlink"/>
            <w:rFonts w:cstheme="minorHAnsi"/>
            <w:noProof/>
            <w:sz w:val="20"/>
            <w:szCs w:val="20"/>
          </w:rPr>
          <w:t xml:space="preserve">Formula 2: </w:t>
        </w:r>
        <w:r w:rsidR="009A7260" w:rsidRPr="005E7CDA">
          <w:rPr>
            <w:rFonts w:asciiTheme="minorHAnsi" w:eastAsiaTheme="minorEastAsia" w:hAnsiTheme="minorHAnsi" w:cstheme="minorHAnsi"/>
            <w:noProof/>
            <w:sz w:val="20"/>
            <w:szCs w:val="20"/>
          </w:rPr>
          <w:tab/>
        </w:r>
        <w:r w:rsidR="009A7260" w:rsidRPr="005E7CDA">
          <w:rPr>
            <w:rStyle w:val="Hyperlink"/>
            <w:rFonts w:cstheme="minorHAnsi"/>
            <w:noProof/>
            <w:sz w:val="20"/>
            <w:szCs w:val="20"/>
          </w:rPr>
          <w:t>Calculating waste tonnage using a conversion factor</w:t>
        </w:r>
        <w:r w:rsidR="009A7260" w:rsidRPr="005E7CDA">
          <w:rPr>
            <w:rFonts w:asciiTheme="minorHAnsi" w:hAnsiTheme="minorHAnsi" w:cstheme="minorHAnsi"/>
            <w:noProof/>
            <w:webHidden/>
            <w:sz w:val="20"/>
            <w:szCs w:val="20"/>
          </w:rPr>
          <w:tab/>
        </w:r>
        <w:r w:rsidR="009A7260" w:rsidRPr="005E7CDA">
          <w:rPr>
            <w:rFonts w:asciiTheme="minorHAnsi" w:hAnsiTheme="minorHAnsi" w:cstheme="minorHAnsi"/>
            <w:noProof/>
            <w:webHidden/>
            <w:sz w:val="20"/>
            <w:szCs w:val="20"/>
          </w:rPr>
          <w:fldChar w:fldCharType="begin"/>
        </w:r>
        <w:r w:rsidR="009A7260" w:rsidRPr="005E7CDA">
          <w:rPr>
            <w:rFonts w:asciiTheme="minorHAnsi" w:hAnsiTheme="minorHAnsi" w:cstheme="minorHAnsi"/>
            <w:noProof/>
            <w:webHidden/>
            <w:sz w:val="20"/>
            <w:szCs w:val="20"/>
          </w:rPr>
          <w:instrText xml:space="preserve"> PAGEREF _Toc106266954 \h </w:instrText>
        </w:r>
        <w:r w:rsidR="009A7260" w:rsidRPr="005E7CDA">
          <w:rPr>
            <w:rFonts w:asciiTheme="minorHAnsi" w:hAnsiTheme="minorHAnsi" w:cstheme="minorHAnsi"/>
            <w:noProof/>
            <w:webHidden/>
            <w:sz w:val="20"/>
            <w:szCs w:val="20"/>
          </w:rPr>
        </w:r>
        <w:r w:rsidR="009A7260" w:rsidRPr="005E7CDA">
          <w:rPr>
            <w:rFonts w:asciiTheme="minorHAnsi" w:hAnsiTheme="minorHAnsi" w:cstheme="minorHAnsi"/>
            <w:noProof/>
            <w:webHidden/>
            <w:sz w:val="20"/>
            <w:szCs w:val="20"/>
          </w:rPr>
          <w:fldChar w:fldCharType="separate"/>
        </w:r>
        <w:r w:rsidR="009A7260" w:rsidRPr="005E7CDA">
          <w:rPr>
            <w:rFonts w:asciiTheme="minorHAnsi" w:hAnsiTheme="minorHAnsi" w:cstheme="minorHAnsi"/>
            <w:noProof/>
            <w:webHidden/>
            <w:sz w:val="20"/>
            <w:szCs w:val="20"/>
          </w:rPr>
          <w:t>25</w:t>
        </w:r>
        <w:r w:rsidR="009A7260" w:rsidRPr="005E7CDA">
          <w:rPr>
            <w:rFonts w:asciiTheme="minorHAnsi" w:hAnsiTheme="minorHAnsi" w:cstheme="minorHAnsi"/>
            <w:noProof/>
            <w:webHidden/>
            <w:sz w:val="20"/>
            <w:szCs w:val="20"/>
          </w:rPr>
          <w:fldChar w:fldCharType="end"/>
        </w:r>
      </w:hyperlink>
    </w:p>
    <w:p w14:paraId="2464AECB" w14:textId="16800FF3" w:rsidR="009A7260" w:rsidRPr="005E7CDA" w:rsidRDefault="00F83DD9">
      <w:pPr>
        <w:pStyle w:val="TableofFigures"/>
        <w:rPr>
          <w:rFonts w:asciiTheme="minorHAnsi" w:eastAsiaTheme="minorEastAsia" w:hAnsiTheme="minorHAnsi" w:cstheme="minorHAnsi"/>
          <w:noProof/>
          <w:sz w:val="20"/>
          <w:szCs w:val="20"/>
        </w:rPr>
      </w:pPr>
      <w:hyperlink w:anchor="_Toc106266955" w:history="1">
        <w:r w:rsidR="009A7260" w:rsidRPr="005E7CDA">
          <w:rPr>
            <w:rStyle w:val="Hyperlink"/>
            <w:rFonts w:cstheme="minorHAnsi"/>
            <w:noProof/>
            <w:sz w:val="20"/>
            <w:szCs w:val="20"/>
          </w:rPr>
          <w:t xml:space="preserve">Formula 3: </w:t>
        </w:r>
        <w:r w:rsidR="009A7260" w:rsidRPr="005E7CDA">
          <w:rPr>
            <w:rFonts w:asciiTheme="minorHAnsi" w:eastAsiaTheme="minorEastAsia" w:hAnsiTheme="minorHAnsi" w:cstheme="minorHAnsi"/>
            <w:noProof/>
            <w:sz w:val="20"/>
            <w:szCs w:val="20"/>
          </w:rPr>
          <w:tab/>
        </w:r>
        <w:r w:rsidR="009A7260" w:rsidRPr="005E7CDA">
          <w:rPr>
            <w:rStyle w:val="Hyperlink"/>
            <w:rFonts w:cstheme="minorHAnsi"/>
            <w:noProof/>
            <w:sz w:val="20"/>
            <w:szCs w:val="20"/>
          </w:rPr>
          <w:t>Calculating the volume of a container</w:t>
        </w:r>
        <w:r w:rsidR="009A7260" w:rsidRPr="005E7CDA">
          <w:rPr>
            <w:rFonts w:asciiTheme="minorHAnsi" w:hAnsiTheme="minorHAnsi" w:cstheme="minorHAnsi"/>
            <w:noProof/>
            <w:webHidden/>
            <w:sz w:val="20"/>
            <w:szCs w:val="20"/>
          </w:rPr>
          <w:tab/>
        </w:r>
        <w:r w:rsidR="009A7260" w:rsidRPr="005E7CDA">
          <w:rPr>
            <w:rFonts w:asciiTheme="minorHAnsi" w:hAnsiTheme="minorHAnsi" w:cstheme="minorHAnsi"/>
            <w:noProof/>
            <w:webHidden/>
            <w:sz w:val="20"/>
            <w:szCs w:val="20"/>
          </w:rPr>
          <w:fldChar w:fldCharType="begin"/>
        </w:r>
        <w:r w:rsidR="009A7260" w:rsidRPr="005E7CDA">
          <w:rPr>
            <w:rFonts w:asciiTheme="minorHAnsi" w:hAnsiTheme="minorHAnsi" w:cstheme="minorHAnsi"/>
            <w:noProof/>
            <w:webHidden/>
            <w:sz w:val="20"/>
            <w:szCs w:val="20"/>
          </w:rPr>
          <w:instrText xml:space="preserve"> PAGEREF _Toc106266955 \h </w:instrText>
        </w:r>
        <w:r w:rsidR="009A7260" w:rsidRPr="005E7CDA">
          <w:rPr>
            <w:rFonts w:asciiTheme="minorHAnsi" w:hAnsiTheme="minorHAnsi" w:cstheme="minorHAnsi"/>
            <w:noProof/>
            <w:webHidden/>
            <w:sz w:val="20"/>
            <w:szCs w:val="20"/>
          </w:rPr>
        </w:r>
        <w:r w:rsidR="009A7260" w:rsidRPr="005E7CDA">
          <w:rPr>
            <w:rFonts w:asciiTheme="minorHAnsi" w:hAnsiTheme="minorHAnsi" w:cstheme="minorHAnsi"/>
            <w:noProof/>
            <w:webHidden/>
            <w:sz w:val="20"/>
            <w:szCs w:val="20"/>
          </w:rPr>
          <w:fldChar w:fldCharType="separate"/>
        </w:r>
        <w:r w:rsidR="009A7260" w:rsidRPr="005E7CDA">
          <w:rPr>
            <w:rFonts w:asciiTheme="minorHAnsi" w:hAnsiTheme="minorHAnsi" w:cstheme="minorHAnsi"/>
            <w:noProof/>
            <w:webHidden/>
            <w:sz w:val="20"/>
            <w:szCs w:val="20"/>
          </w:rPr>
          <w:t>25</w:t>
        </w:r>
        <w:r w:rsidR="009A7260" w:rsidRPr="005E7CDA">
          <w:rPr>
            <w:rFonts w:asciiTheme="minorHAnsi" w:hAnsiTheme="minorHAnsi" w:cstheme="minorHAnsi"/>
            <w:noProof/>
            <w:webHidden/>
            <w:sz w:val="20"/>
            <w:szCs w:val="20"/>
          </w:rPr>
          <w:fldChar w:fldCharType="end"/>
        </w:r>
      </w:hyperlink>
    </w:p>
    <w:p w14:paraId="45925AEB" w14:textId="4095952E" w:rsidR="009A7260" w:rsidRPr="005E7CDA" w:rsidRDefault="00F83DD9">
      <w:pPr>
        <w:pStyle w:val="TableofFigures"/>
        <w:rPr>
          <w:rFonts w:asciiTheme="minorHAnsi" w:eastAsiaTheme="minorEastAsia" w:hAnsiTheme="minorHAnsi" w:cstheme="minorHAnsi"/>
          <w:noProof/>
          <w:sz w:val="20"/>
          <w:szCs w:val="20"/>
        </w:rPr>
      </w:pPr>
      <w:hyperlink w:anchor="_Toc106266956" w:history="1">
        <w:r w:rsidR="009A7260" w:rsidRPr="005E7CDA">
          <w:rPr>
            <w:rStyle w:val="Hyperlink"/>
            <w:rFonts w:cstheme="minorHAnsi"/>
            <w:noProof/>
            <w:sz w:val="20"/>
            <w:szCs w:val="20"/>
          </w:rPr>
          <w:t xml:space="preserve">Formula 4: </w:t>
        </w:r>
        <w:r w:rsidR="009A7260" w:rsidRPr="005E7CDA">
          <w:rPr>
            <w:rFonts w:asciiTheme="minorHAnsi" w:eastAsiaTheme="minorEastAsia" w:hAnsiTheme="minorHAnsi" w:cstheme="minorHAnsi"/>
            <w:noProof/>
            <w:sz w:val="20"/>
            <w:szCs w:val="20"/>
          </w:rPr>
          <w:tab/>
        </w:r>
        <w:r w:rsidR="009A7260" w:rsidRPr="005E7CDA">
          <w:rPr>
            <w:rStyle w:val="Hyperlink"/>
            <w:rFonts w:cstheme="minorHAnsi"/>
            <w:noProof/>
            <w:sz w:val="20"/>
            <w:szCs w:val="20"/>
          </w:rPr>
          <w:t>Calculating monthly payments due when submitting an annual return</w:t>
        </w:r>
        <w:r w:rsidR="009A7260" w:rsidRPr="005E7CDA">
          <w:rPr>
            <w:rFonts w:asciiTheme="minorHAnsi" w:hAnsiTheme="minorHAnsi" w:cstheme="minorHAnsi"/>
            <w:noProof/>
            <w:webHidden/>
            <w:sz w:val="20"/>
            <w:szCs w:val="20"/>
          </w:rPr>
          <w:tab/>
        </w:r>
        <w:r w:rsidR="009A7260" w:rsidRPr="005E7CDA">
          <w:rPr>
            <w:rFonts w:asciiTheme="minorHAnsi" w:hAnsiTheme="minorHAnsi" w:cstheme="minorHAnsi"/>
            <w:noProof/>
            <w:webHidden/>
            <w:sz w:val="20"/>
            <w:szCs w:val="20"/>
          </w:rPr>
          <w:fldChar w:fldCharType="begin"/>
        </w:r>
        <w:r w:rsidR="009A7260" w:rsidRPr="005E7CDA">
          <w:rPr>
            <w:rFonts w:asciiTheme="minorHAnsi" w:hAnsiTheme="minorHAnsi" w:cstheme="minorHAnsi"/>
            <w:noProof/>
            <w:webHidden/>
            <w:sz w:val="20"/>
            <w:szCs w:val="20"/>
          </w:rPr>
          <w:instrText xml:space="preserve"> PAGEREF _Toc106266956 \h </w:instrText>
        </w:r>
        <w:r w:rsidR="009A7260" w:rsidRPr="005E7CDA">
          <w:rPr>
            <w:rFonts w:asciiTheme="minorHAnsi" w:hAnsiTheme="minorHAnsi" w:cstheme="minorHAnsi"/>
            <w:noProof/>
            <w:webHidden/>
            <w:sz w:val="20"/>
            <w:szCs w:val="20"/>
          </w:rPr>
        </w:r>
        <w:r w:rsidR="009A7260" w:rsidRPr="005E7CDA">
          <w:rPr>
            <w:rFonts w:asciiTheme="minorHAnsi" w:hAnsiTheme="minorHAnsi" w:cstheme="minorHAnsi"/>
            <w:noProof/>
            <w:webHidden/>
            <w:sz w:val="20"/>
            <w:szCs w:val="20"/>
          </w:rPr>
          <w:fldChar w:fldCharType="separate"/>
        </w:r>
        <w:r w:rsidR="009A7260" w:rsidRPr="005E7CDA">
          <w:rPr>
            <w:rFonts w:asciiTheme="minorHAnsi" w:hAnsiTheme="minorHAnsi" w:cstheme="minorHAnsi"/>
            <w:noProof/>
            <w:webHidden/>
            <w:sz w:val="20"/>
            <w:szCs w:val="20"/>
          </w:rPr>
          <w:t>39</w:t>
        </w:r>
        <w:r w:rsidR="009A7260" w:rsidRPr="005E7CDA">
          <w:rPr>
            <w:rFonts w:asciiTheme="minorHAnsi" w:hAnsiTheme="minorHAnsi" w:cstheme="minorHAnsi"/>
            <w:noProof/>
            <w:webHidden/>
            <w:sz w:val="20"/>
            <w:szCs w:val="20"/>
          </w:rPr>
          <w:fldChar w:fldCharType="end"/>
        </w:r>
      </w:hyperlink>
    </w:p>
    <w:p w14:paraId="2B96239F" w14:textId="1AB6B38D" w:rsidR="00EB57C9" w:rsidRPr="007B2AFA" w:rsidRDefault="00EE5BDB" w:rsidP="00EB57C9">
      <w:pPr>
        <w:rPr>
          <w:sz w:val="22"/>
        </w:rPr>
      </w:pPr>
      <w:r>
        <w:rPr>
          <w:sz w:val="22"/>
        </w:rPr>
        <w:fldChar w:fldCharType="end"/>
      </w:r>
    </w:p>
    <w:p w14:paraId="27F9FB46" w14:textId="77777777" w:rsidR="00C140E8" w:rsidRPr="006B77BB" w:rsidRDefault="00C140E8" w:rsidP="007310EF">
      <w:pPr>
        <w:pStyle w:val="Glossary"/>
        <w:tabs>
          <w:tab w:val="right" w:pos="10206"/>
        </w:tabs>
        <w:ind w:right="-143"/>
      </w:pPr>
    </w:p>
    <w:p w14:paraId="419E0234" w14:textId="77777777" w:rsidR="00796A6F" w:rsidRPr="00554B30" w:rsidRDefault="00796A6F" w:rsidP="006C7DEA">
      <w:pPr>
        <w:pStyle w:val="BodyText"/>
      </w:pPr>
      <w:r w:rsidRPr="00554B30">
        <w:br w:type="page"/>
      </w:r>
    </w:p>
    <w:p w14:paraId="07C9A0B2" w14:textId="0008BA77" w:rsidR="00195B73" w:rsidRPr="005267D4" w:rsidRDefault="00195B73" w:rsidP="009A7260">
      <w:pPr>
        <w:pStyle w:val="Heading1"/>
      </w:pPr>
      <w:bookmarkStart w:id="15" w:name="_Toc231270023"/>
      <w:bookmarkStart w:id="16" w:name="_Toc106266906"/>
      <w:r>
        <w:lastRenderedPageBreak/>
        <w:t xml:space="preserve">Chapter </w:t>
      </w:r>
      <w:r w:rsidRPr="005267D4">
        <w:t>1</w:t>
      </w:r>
      <w:r>
        <w:t xml:space="preserve">: </w:t>
      </w:r>
      <w:r w:rsidRPr="0004552D">
        <w:t>Introduction</w:t>
      </w:r>
      <w:r>
        <w:t xml:space="preserve"> and</w:t>
      </w:r>
      <w:r w:rsidR="009254B5">
        <w:t> </w:t>
      </w:r>
      <w:r>
        <w:t>overview</w:t>
      </w:r>
      <w:bookmarkEnd w:id="15"/>
      <w:bookmarkEnd w:id="16"/>
    </w:p>
    <w:p w14:paraId="2A2E29D2" w14:textId="77777777" w:rsidR="00195B73" w:rsidRPr="00DC5C7F" w:rsidRDefault="00195B73" w:rsidP="009E2CE3">
      <w:pPr>
        <w:pStyle w:val="Heading2"/>
      </w:pPr>
      <w:bookmarkStart w:id="17" w:name="_Toc228076132"/>
      <w:bookmarkStart w:id="18" w:name="_Toc230322377"/>
      <w:bookmarkStart w:id="19" w:name="_Toc230338370"/>
      <w:bookmarkStart w:id="20" w:name="_Toc231191901"/>
      <w:bookmarkStart w:id="21" w:name="_Toc106266907"/>
      <w:r w:rsidRPr="00F66E05">
        <w:t>What</w:t>
      </w:r>
      <w:r w:rsidRPr="00DC5C7F">
        <w:t xml:space="preserve"> is the purpose of the </w:t>
      </w:r>
      <w:bookmarkEnd w:id="17"/>
      <w:r>
        <w:t>g</w:t>
      </w:r>
      <w:r w:rsidRPr="00DC5C7F">
        <w:t>uide?</w:t>
      </w:r>
      <w:bookmarkEnd w:id="18"/>
      <w:bookmarkEnd w:id="19"/>
      <w:bookmarkEnd w:id="20"/>
      <w:bookmarkEnd w:id="21"/>
    </w:p>
    <w:p w14:paraId="48071A35" w14:textId="3C773E0D" w:rsidR="00195B73" w:rsidRDefault="00195B73" w:rsidP="006C7DEA">
      <w:pPr>
        <w:pStyle w:val="BodyText"/>
      </w:pPr>
      <w:r w:rsidRPr="000A7AB3">
        <w:t xml:space="preserve">This guide is intended to help </w:t>
      </w:r>
      <w:r w:rsidR="00402871">
        <w:t xml:space="preserve">operators of </w:t>
      </w:r>
      <w:r w:rsidR="009A67F4">
        <w:t>facilities</w:t>
      </w:r>
      <w:r w:rsidR="00B972DC">
        <w:t xml:space="preserve"> who have </w:t>
      </w:r>
      <w:r w:rsidR="00402871">
        <w:t xml:space="preserve">obligations under </w:t>
      </w:r>
      <w:r w:rsidRPr="0004552D">
        <w:t xml:space="preserve">the Waste Minimisation (Calculation and Payment of Waste Disposal Levy) Regulations 2009 (the </w:t>
      </w:r>
      <w:r w:rsidR="002B0D8B">
        <w:t xml:space="preserve">Levy </w:t>
      </w:r>
      <w:r w:rsidRPr="0004552D">
        <w:t>Regulations)</w:t>
      </w:r>
      <w:r w:rsidR="002B0D8B">
        <w:t xml:space="preserve"> and the </w:t>
      </w:r>
      <w:r w:rsidR="008D19BD">
        <w:t>Waste Minimisation (Information Requirements) Regulations 2021 (the Reporting Regulations)</w:t>
      </w:r>
      <w:r w:rsidRPr="0004552D">
        <w:t>.</w:t>
      </w:r>
      <w:r w:rsidR="00583CE5" w:rsidRPr="0004552D">
        <w:rPr>
          <w:rStyle w:val="FootnoteReference"/>
          <w:color w:val="auto"/>
          <w:sz w:val="24"/>
        </w:rPr>
        <w:footnoteReference w:id="2"/>
      </w:r>
      <w:r w:rsidR="000803F0">
        <w:t xml:space="preserve"> </w:t>
      </w:r>
      <w:r w:rsidR="0030118D">
        <w:t>This includes</w:t>
      </w:r>
      <w:r w:rsidR="00AB1265">
        <w:t>:</w:t>
      </w:r>
    </w:p>
    <w:p w14:paraId="36061FC4" w14:textId="6504DDA0" w:rsidR="00B06E4A" w:rsidRDefault="003A61C1" w:rsidP="006C7DEA">
      <w:pPr>
        <w:pStyle w:val="Bullet"/>
      </w:pPr>
      <w:r>
        <w:t>o</w:t>
      </w:r>
      <w:r w:rsidR="00AB1265">
        <w:t xml:space="preserve">perators of class 1 (municipal) landfills, class 2 (construction and demolition) landfills </w:t>
      </w:r>
      <w:r w:rsidR="00B06E4A">
        <w:t xml:space="preserve">and class 3/4 (controlled/managed) landfills – who have reporting </w:t>
      </w:r>
      <w:r w:rsidR="00B06E4A" w:rsidRPr="001F72D4">
        <w:rPr>
          <w:i/>
          <w:iCs/>
        </w:rPr>
        <w:t>and</w:t>
      </w:r>
      <w:r w:rsidR="00B06E4A">
        <w:t xml:space="preserve"> levy obligations</w:t>
      </w:r>
      <w:r w:rsidR="000F6594">
        <w:rPr>
          <w:rStyle w:val="FootnoteReference"/>
        </w:rPr>
        <w:footnoteReference w:id="3"/>
      </w:r>
      <w:r w:rsidR="00B06E4A">
        <w:t>; and</w:t>
      </w:r>
    </w:p>
    <w:p w14:paraId="6A1519BE" w14:textId="06B727AF" w:rsidR="00AB1265" w:rsidRPr="0004552D" w:rsidRDefault="003A61C1" w:rsidP="006C7DEA">
      <w:pPr>
        <w:pStyle w:val="Bullet"/>
      </w:pPr>
      <w:r>
        <w:t>o</w:t>
      </w:r>
      <w:r w:rsidR="00B06E4A">
        <w:t xml:space="preserve">perators of transfer stations, class 1 industrial monofills and </w:t>
      </w:r>
      <w:r w:rsidR="003E68F1">
        <w:t>cleanfills – who have reporting obligations</w:t>
      </w:r>
      <w:r w:rsidR="003E09B8">
        <w:t>.</w:t>
      </w:r>
      <w:r w:rsidR="000C4B83">
        <w:rPr>
          <w:rStyle w:val="FootnoteReference"/>
        </w:rPr>
        <w:footnoteReference w:id="4"/>
      </w:r>
    </w:p>
    <w:p w14:paraId="53853094" w14:textId="10C94DE9" w:rsidR="00195B73" w:rsidRDefault="00195B73" w:rsidP="006C7DEA">
      <w:pPr>
        <w:pStyle w:val="BodyText"/>
      </w:pPr>
      <w:r w:rsidRPr="0004552D">
        <w:t xml:space="preserve">This guide </w:t>
      </w:r>
      <w:r w:rsidR="003D042C" w:rsidRPr="0004552D">
        <w:t>will also help to</w:t>
      </w:r>
      <w:r w:rsidRPr="0004552D">
        <w:t xml:space="preserve"> </w:t>
      </w:r>
      <w:r w:rsidR="001E327B" w:rsidRPr="0004552D">
        <w:t>ste</w:t>
      </w:r>
      <w:r w:rsidR="001E327B">
        <w:t>er</w:t>
      </w:r>
      <w:r w:rsidR="00A24C5A">
        <w:t xml:space="preserve"> facilities</w:t>
      </w:r>
      <w:r w:rsidR="001E327B">
        <w:t xml:space="preserve"> </w:t>
      </w:r>
      <w:r>
        <w:t xml:space="preserve">through the expansion of the </w:t>
      </w:r>
      <w:r w:rsidR="003023A8">
        <w:t xml:space="preserve">waste disposal </w:t>
      </w:r>
      <w:r>
        <w:t>levy</w:t>
      </w:r>
      <w:r w:rsidR="003B5C92">
        <w:t xml:space="preserve"> (the levy</w:t>
      </w:r>
      <w:r w:rsidR="003B5C92" w:rsidRPr="009760EA">
        <w:t>)</w:t>
      </w:r>
      <w:r w:rsidRPr="009760EA">
        <w:t xml:space="preserve"> </w:t>
      </w:r>
      <w:r w:rsidR="002718D8" w:rsidRPr="009760EA">
        <w:t>and reporting requirements</w:t>
      </w:r>
      <w:r w:rsidR="002718D8">
        <w:t xml:space="preserve"> </w:t>
      </w:r>
      <w:r>
        <w:t>from 2021 to 2024, including:</w:t>
      </w:r>
    </w:p>
    <w:p w14:paraId="37A588FD" w14:textId="3C40304C" w:rsidR="00195B73" w:rsidRPr="00AB5AEA" w:rsidRDefault="00195B73" w:rsidP="006C7DEA">
      <w:pPr>
        <w:pStyle w:val="Bullet"/>
      </w:pPr>
      <w:r>
        <w:t xml:space="preserve">how </w:t>
      </w:r>
      <w:r w:rsidRPr="00AB5AEA">
        <w:t xml:space="preserve">different </w:t>
      </w:r>
      <w:r w:rsidR="004C49C3">
        <w:t>landfill</w:t>
      </w:r>
      <w:r w:rsidRPr="00AB5AEA">
        <w:t xml:space="preserve"> classes </w:t>
      </w:r>
      <w:r w:rsidR="004C49C3">
        <w:t xml:space="preserve">and transfer stations </w:t>
      </w:r>
      <w:r w:rsidRPr="00AB5AEA">
        <w:t>are defined</w:t>
      </w:r>
      <w:r w:rsidR="00A04E43" w:rsidRPr="00AB5AEA">
        <w:t>,</w:t>
      </w:r>
      <w:r w:rsidRPr="00AB5AEA">
        <w:t xml:space="preserve"> and which classification fits their operation</w:t>
      </w:r>
    </w:p>
    <w:p w14:paraId="648528FA" w14:textId="1505AB7A" w:rsidR="00195B73" w:rsidRPr="00AB5AEA" w:rsidRDefault="00195B73" w:rsidP="006C7DEA">
      <w:pPr>
        <w:pStyle w:val="Bullet"/>
      </w:pPr>
      <w:r w:rsidRPr="00AB5AEA">
        <w:t>changes to the existing levy rate</w:t>
      </w:r>
    </w:p>
    <w:p w14:paraId="6381DB34" w14:textId="49B34708" w:rsidR="00195B73" w:rsidRDefault="00195B73" w:rsidP="006C7DEA">
      <w:pPr>
        <w:pStyle w:val="Bullet"/>
      </w:pPr>
      <w:r w:rsidRPr="00AB5AEA">
        <w:t>phased introduction</w:t>
      </w:r>
      <w:r>
        <w:t xml:space="preserve"> of new sites into the levy </w:t>
      </w:r>
      <w:r w:rsidR="007E2BF8" w:rsidRPr="009760EA">
        <w:t>and/or reporting requirements</w:t>
      </w:r>
      <w:r w:rsidR="007E2BF8">
        <w:t xml:space="preserve"> </w:t>
      </w:r>
      <w:r>
        <w:t>regime</w:t>
      </w:r>
      <w:r w:rsidR="00DE5033">
        <w:t>.</w:t>
      </w:r>
    </w:p>
    <w:p w14:paraId="6C2D7ED8" w14:textId="3B7A1A60" w:rsidR="00195B73" w:rsidRDefault="00195B73" w:rsidP="006C7DEA">
      <w:pPr>
        <w:pStyle w:val="BodyText"/>
      </w:pPr>
      <w:r w:rsidRPr="000A7AB3">
        <w:t>This guide gives practical advice. It includes examples of how to calculate the tonnage of waste</w:t>
      </w:r>
      <w:r w:rsidR="00A85C88">
        <w:t>,</w:t>
      </w:r>
      <w:r w:rsidRPr="000A7AB3">
        <w:t xml:space="preserve"> submit returns</w:t>
      </w:r>
      <w:r w:rsidR="00A85C88">
        <w:t>,</w:t>
      </w:r>
      <w:r w:rsidRPr="000A7AB3">
        <w:t xml:space="preserve"> and make payments to the levy collector.</w:t>
      </w:r>
    </w:p>
    <w:p w14:paraId="3E7ECA5E" w14:textId="3F5ACD73" w:rsidR="00195B73" w:rsidRDefault="00A72516" w:rsidP="006C7DEA">
      <w:pPr>
        <w:pStyle w:val="BodyText"/>
      </w:pPr>
      <w:r>
        <w:t>C</w:t>
      </w:r>
      <w:r w:rsidR="00195B73">
        <w:t>onsult the</w:t>
      </w:r>
      <w:r w:rsidR="0073315E">
        <w:t xml:space="preserve"> </w:t>
      </w:r>
      <w:hyperlink r:id="rId20" w:history="1">
        <w:r w:rsidR="0073315E" w:rsidRPr="002F4500">
          <w:rPr>
            <w:rStyle w:val="Hyperlink"/>
          </w:rPr>
          <w:t>OWLS user guide</w:t>
        </w:r>
      </w:hyperlink>
      <w:r w:rsidR="00195B73">
        <w:t xml:space="preserve"> for </w:t>
      </w:r>
      <w:r>
        <w:t xml:space="preserve">guidance on </w:t>
      </w:r>
      <w:r w:rsidR="00195B73">
        <w:t xml:space="preserve">how to use </w:t>
      </w:r>
      <w:r w:rsidR="006E7D54">
        <w:t xml:space="preserve">the </w:t>
      </w:r>
      <w:hyperlink r:id="rId21" w:history="1">
        <w:r w:rsidR="0073315E" w:rsidRPr="002F4500">
          <w:rPr>
            <w:rStyle w:val="Hyperlink"/>
          </w:rPr>
          <w:t>Online Waste Levy System</w:t>
        </w:r>
      </w:hyperlink>
      <w:r w:rsidR="006E7D54">
        <w:t xml:space="preserve"> (</w:t>
      </w:r>
      <w:r w:rsidR="00195B73">
        <w:t>OWLS</w:t>
      </w:r>
      <w:r w:rsidR="006E7D54">
        <w:t>)</w:t>
      </w:r>
      <w:r w:rsidR="00195B73">
        <w:t>.</w:t>
      </w:r>
    </w:p>
    <w:p w14:paraId="0A6BBD93" w14:textId="71480AD2" w:rsidR="00195B73" w:rsidRPr="00AB5AEA" w:rsidRDefault="00195B73" w:rsidP="00D6732E">
      <w:pPr>
        <w:pStyle w:val="Heading3"/>
      </w:pPr>
      <w:bookmarkStart w:id="23" w:name="_Toc230322379"/>
      <w:bookmarkStart w:id="24" w:name="_Toc230338372"/>
      <w:bookmarkStart w:id="25" w:name="_Toc231191903"/>
      <w:bookmarkStart w:id="26" w:name="_Toc231270025"/>
      <w:r>
        <w:t>Further information</w:t>
      </w:r>
      <w:bookmarkEnd w:id="23"/>
      <w:bookmarkEnd w:id="24"/>
      <w:bookmarkEnd w:id="25"/>
      <w:bookmarkEnd w:id="26"/>
    </w:p>
    <w:p w14:paraId="62547449" w14:textId="3FA70BC3" w:rsidR="00195B73" w:rsidRDefault="009E405A" w:rsidP="006C7DEA">
      <w:pPr>
        <w:pStyle w:val="BodyText"/>
      </w:pPr>
      <w:r>
        <w:t>For f</w:t>
      </w:r>
      <w:r w:rsidR="00195B73">
        <w:t>urther information about the levy:</w:t>
      </w:r>
    </w:p>
    <w:p w14:paraId="17EFAB98" w14:textId="77777777" w:rsidR="00195B73" w:rsidRDefault="00195B73" w:rsidP="006C7DEA">
      <w:pPr>
        <w:pStyle w:val="Bullet"/>
      </w:pPr>
      <w:r w:rsidRPr="008E0B06">
        <w:t>Phone: 0800 WDLEVY</w:t>
      </w:r>
      <w:r>
        <w:t xml:space="preserve"> (0800 935389)</w:t>
      </w:r>
    </w:p>
    <w:p w14:paraId="60969366" w14:textId="7D54B7FE" w:rsidR="00195B73" w:rsidRDefault="00195B73" w:rsidP="006C7DEA">
      <w:pPr>
        <w:pStyle w:val="Bullet"/>
      </w:pPr>
      <w:r>
        <w:t xml:space="preserve">Email: </w:t>
      </w:r>
      <w:hyperlink r:id="rId22" w:history="1">
        <w:r>
          <w:rPr>
            <w:rStyle w:val="Hyperlink"/>
          </w:rPr>
          <w:t>info@wastelevy.govt.nz</w:t>
        </w:r>
      </w:hyperlink>
    </w:p>
    <w:p w14:paraId="7D1143EB" w14:textId="13B8596D" w:rsidR="00C85321" w:rsidRPr="00C85321" w:rsidRDefault="00195B73" w:rsidP="006C7DEA">
      <w:pPr>
        <w:pStyle w:val="Bullet"/>
        <w:rPr>
          <w:szCs w:val="22"/>
        </w:rPr>
      </w:pPr>
      <w:bookmarkStart w:id="27" w:name="_Hlk72151555"/>
      <w:r w:rsidRPr="00C85321">
        <w:rPr>
          <w:szCs w:val="22"/>
        </w:rPr>
        <w:t>Ministry website:</w:t>
      </w:r>
      <w:r w:rsidR="00C85321" w:rsidRPr="00C85321">
        <w:rPr>
          <w:szCs w:val="22"/>
        </w:rPr>
        <w:t xml:space="preserve"> </w:t>
      </w:r>
      <w:hyperlink r:id="rId23" w:history="1">
        <w:r w:rsidR="00C85321" w:rsidRPr="00C85321">
          <w:rPr>
            <w:rStyle w:val="Hyperlink"/>
            <w:szCs w:val="22"/>
          </w:rPr>
          <w:t>https://environment.govt.nz/what-government-is-doing/areas-of-work/waste/waste-disposal-levy/waste-disposal-levy-information-for-site-operators/</w:t>
        </w:r>
      </w:hyperlink>
    </w:p>
    <w:bookmarkEnd w:id="27"/>
    <w:p w14:paraId="523EE4D1" w14:textId="77777777" w:rsidR="00195B73" w:rsidRDefault="00195B73" w:rsidP="006C7DEA">
      <w:pPr>
        <w:pStyle w:val="Bullet"/>
      </w:pPr>
      <w:r>
        <w:t xml:space="preserve">Online Waste Levy System 2.0 (OWLS): </w:t>
      </w:r>
      <w:hyperlink r:id="rId24" w:history="1">
        <w:r>
          <w:rPr>
            <w:rStyle w:val="Hyperlink"/>
          </w:rPr>
          <w:t>www.wastelevy.govt.nz</w:t>
        </w:r>
      </w:hyperlink>
    </w:p>
    <w:p w14:paraId="51DCFB0B" w14:textId="28AEF263" w:rsidR="00195B73" w:rsidRDefault="00E776B0" w:rsidP="006C7DEA">
      <w:pPr>
        <w:pStyle w:val="BodyText"/>
      </w:pPr>
      <w:r>
        <w:t xml:space="preserve">If you are a registered user </w:t>
      </w:r>
      <w:r w:rsidR="00195B73">
        <w:t xml:space="preserve">phoning </w:t>
      </w:r>
      <w:r w:rsidR="00195B73" w:rsidRPr="008E0B06">
        <w:t>0800 WDLEVY</w:t>
      </w:r>
      <w:r w:rsidR="00195B73">
        <w:t xml:space="preserve"> (0800 935</w:t>
      </w:r>
      <w:r w:rsidR="0073315E">
        <w:t xml:space="preserve"> </w:t>
      </w:r>
      <w:r w:rsidR="00195B73">
        <w:t>389)</w:t>
      </w:r>
      <w:r w:rsidR="00195B73" w:rsidRPr="008E0B06">
        <w:t>,</w:t>
      </w:r>
      <w:r w:rsidR="00195B73">
        <w:t xml:space="preserve"> we may need to verify your identity. We will use information provided when you registered.</w:t>
      </w:r>
    </w:p>
    <w:p w14:paraId="2597BC06" w14:textId="119A6EB3" w:rsidR="00195B73" w:rsidRPr="003B63E1" w:rsidRDefault="00195B73" w:rsidP="009E2CE3">
      <w:pPr>
        <w:pStyle w:val="Heading2"/>
      </w:pPr>
      <w:bookmarkStart w:id="28" w:name="_Toc230338373"/>
      <w:bookmarkStart w:id="29" w:name="_Toc231191904"/>
      <w:bookmarkStart w:id="30" w:name="_Toc231270026"/>
      <w:bookmarkStart w:id="31" w:name="_Toc106266908"/>
      <w:bookmarkStart w:id="32" w:name="_Toc228076134"/>
      <w:r>
        <w:lastRenderedPageBreak/>
        <w:t>Overview</w:t>
      </w:r>
      <w:bookmarkEnd w:id="28"/>
      <w:r>
        <w:t xml:space="preserve"> of the Act</w:t>
      </w:r>
      <w:r w:rsidR="002F18C7">
        <w:t xml:space="preserve">, </w:t>
      </w:r>
      <w:r>
        <w:t>levy</w:t>
      </w:r>
      <w:bookmarkEnd w:id="29"/>
      <w:bookmarkEnd w:id="30"/>
      <w:r w:rsidR="002F18C7">
        <w:t xml:space="preserve"> and reporting</w:t>
      </w:r>
      <w:bookmarkEnd w:id="31"/>
    </w:p>
    <w:p w14:paraId="491502A7" w14:textId="6B3F819D" w:rsidR="00195B73" w:rsidRPr="00A1731C" w:rsidRDefault="00195B73" w:rsidP="00A1731C">
      <w:pPr>
        <w:pStyle w:val="Heading3"/>
      </w:pPr>
      <w:bookmarkStart w:id="33" w:name="_Toc230322381"/>
      <w:bookmarkStart w:id="34" w:name="_Toc230338374"/>
      <w:bookmarkStart w:id="35" w:name="_Toc231191905"/>
      <w:r w:rsidRPr="00A1731C">
        <w:t>What is the purpose of the Waste Minimisation Act</w:t>
      </w:r>
      <w:bookmarkEnd w:id="32"/>
      <w:r w:rsidRPr="00A1731C">
        <w:t>?</w:t>
      </w:r>
      <w:bookmarkEnd w:id="33"/>
      <w:bookmarkEnd w:id="34"/>
      <w:bookmarkEnd w:id="35"/>
    </w:p>
    <w:p w14:paraId="46139DA7" w14:textId="77777777" w:rsidR="00195B73" w:rsidRDefault="00195B73" w:rsidP="006C7DEA">
      <w:pPr>
        <w:pStyle w:val="BodyText"/>
      </w:pPr>
      <w:r w:rsidRPr="00394A92">
        <w:t>The purpose of the Waste Minimisation Act 2008</w:t>
      </w:r>
      <w:r>
        <w:t xml:space="preserve"> </w:t>
      </w:r>
      <w:r w:rsidRPr="00394A92">
        <w:t>is to encourage waste minimisation and a decrease in waste disposal to:</w:t>
      </w:r>
    </w:p>
    <w:p w14:paraId="7993F977" w14:textId="77777777" w:rsidR="00195B73" w:rsidRPr="004409F6" w:rsidRDefault="00195B73" w:rsidP="006C7DEA">
      <w:pPr>
        <w:pStyle w:val="Bullet"/>
      </w:pPr>
      <w:r w:rsidRPr="004409F6">
        <w:t>protect the environment from harm</w:t>
      </w:r>
    </w:p>
    <w:p w14:paraId="3CD6365A" w14:textId="6DF736A5" w:rsidR="00195B73" w:rsidRDefault="00195B73" w:rsidP="006C7DEA">
      <w:pPr>
        <w:pStyle w:val="Bullet"/>
      </w:pPr>
      <w:bookmarkStart w:id="36" w:name="_Toc230322382"/>
      <w:r w:rsidRPr="004409F6">
        <w:t>provide environm</w:t>
      </w:r>
      <w:r w:rsidRPr="00394A92">
        <w:t>ental, social, economic and cultural</w:t>
      </w:r>
      <w:r w:rsidRPr="00577F9D">
        <w:t xml:space="preserve"> benefits.</w:t>
      </w:r>
      <w:bookmarkEnd w:id="36"/>
    </w:p>
    <w:p w14:paraId="00EFF8BC" w14:textId="051744F0" w:rsidR="00195B73" w:rsidRPr="004409F6" w:rsidRDefault="00195B73" w:rsidP="00A1731C">
      <w:pPr>
        <w:pStyle w:val="Heading3"/>
      </w:pPr>
      <w:bookmarkStart w:id="37" w:name="_Toc230322383"/>
      <w:bookmarkStart w:id="38" w:name="_Toc230338375"/>
      <w:bookmarkStart w:id="39" w:name="_Toc231191906"/>
      <w:bookmarkStart w:id="40" w:name="_Toc228076137"/>
      <w:bookmarkStart w:id="41" w:name="_Toc229997017"/>
      <w:r w:rsidRPr="00DC5C7F">
        <w:t>What is the purpose of the levy?</w:t>
      </w:r>
      <w:bookmarkEnd w:id="37"/>
      <w:bookmarkEnd w:id="38"/>
      <w:bookmarkEnd w:id="39"/>
    </w:p>
    <w:p w14:paraId="1125F634" w14:textId="4FA0662F" w:rsidR="00195B73" w:rsidRPr="00120C9D" w:rsidRDefault="00195B73" w:rsidP="006C7DEA">
      <w:pPr>
        <w:pStyle w:val="BodyText"/>
      </w:pPr>
      <w:r w:rsidRPr="00120C9D">
        <w:t>The purpose</w:t>
      </w:r>
      <w:r>
        <w:t xml:space="preserve"> of the levy is to</w:t>
      </w:r>
      <w:r w:rsidRPr="00120C9D">
        <w:t>:</w:t>
      </w:r>
      <w:bookmarkEnd w:id="40"/>
      <w:bookmarkEnd w:id="41"/>
    </w:p>
    <w:p w14:paraId="7862DB51" w14:textId="77777777" w:rsidR="00195B73" w:rsidRPr="004409F6" w:rsidRDefault="00195B73" w:rsidP="006C7DEA">
      <w:pPr>
        <w:pStyle w:val="Bullet"/>
      </w:pPr>
      <w:r w:rsidRPr="00120C9D">
        <w:t xml:space="preserve">raise revenue </w:t>
      </w:r>
      <w:r w:rsidRPr="004409F6">
        <w:t>to promote and achieve waste minimisation</w:t>
      </w:r>
    </w:p>
    <w:p w14:paraId="0384A123" w14:textId="77777777" w:rsidR="00195B73" w:rsidRPr="00523875" w:rsidRDefault="00195B73" w:rsidP="006C7DEA">
      <w:pPr>
        <w:pStyle w:val="Bullet"/>
      </w:pPr>
      <w:r w:rsidRPr="004409F6">
        <w:t>increase the co</w:t>
      </w:r>
      <w:r w:rsidRPr="00120C9D">
        <w:t>st of waste disposal to recognise that disposal imposes costs on the environment, society and economy.</w:t>
      </w:r>
    </w:p>
    <w:p w14:paraId="12266A66" w14:textId="73DAF759" w:rsidR="00195B73" w:rsidRDefault="00195B73" w:rsidP="006C7DEA">
      <w:pPr>
        <w:pStyle w:val="BodyText"/>
      </w:pPr>
      <w:bookmarkStart w:id="42" w:name="_Toc228076138"/>
      <w:bookmarkStart w:id="43" w:name="_Toc229997018"/>
      <w:r w:rsidRPr="00577F9D">
        <w:t xml:space="preserve">The levy provides an </w:t>
      </w:r>
      <w:r w:rsidRPr="004409F6">
        <w:t>economic</w:t>
      </w:r>
      <w:r w:rsidRPr="00577F9D">
        <w:t xml:space="preserve"> incentive to change behaviour and reduce the amount of waste generated because it applies </w:t>
      </w:r>
      <w:r w:rsidR="00457940">
        <w:t xml:space="preserve">only </w:t>
      </w:r>
      <w:r w:rsidRPr="00577F9D">
        <w:t>to waste disposed of, not material that is diverted for reuse and recycling.</w:t>
      </w:r>
      <w:bookmarkEnd w:id="42"/>
      <w:bookmarkEnd w:id="43"/>
    </w:p>
    <w:p w14:paraId="7FDC8132" w14:textId="46F52F3F" w:rsidR="00121506" w:rsidRPr="004409F6" w:rsidRDefault="00121506" w:rsidP="00A1731C">
      <w:pPr>
        <w:pStyle w:val="Heading3"/>
      </w:pPr>
      <w:r w:rsidRPr="00DC5C7F">
        <w:t xml:space="preserve">What is the purpose of the </w:t>
      </w:r>
      <w:r>
        <w:t>reporting requirements</w:t>
      </w:r>
      <w:r w:rsidRPr="00DC5C7F">
        <w:t>?</w:t>
      </w:r>
    </w:p>
    <w:p w14:paraId="49555AB1" w14:textId="19B6850C" w:rsidR="00121506" w:rsidRDefault="00121506" w:rsidP="006C7DEA">
      <w:pPr>
        <w:pStyle w:val="BodyText"/>
      </w:pPr>
      <w:r w:rsidRPr="00120C9D">
        <w:t>The purpose</w:t>
      </w:r>
      <w:r>
        <w:t xml:space="preserve"> of the reporting requirements </w:t>
      </w:r>
      <w:r w:rsidR="00782FB0">
        <w:t xml:space="preserve">is </w:t>
      </w:r>
      <w:r>
        <w:t>to</w:t>
      </w:r>
      <w:r w:rsidRPr="00120C9D">
        <w:t>:</w:t>
      </w:r>
    </w:p>
    <w:p w14:paraId="441F9961" w14:textId="3BE81FEA" w:rsidR="00121506" w:rsidRDefault="00052122" w:rsidP="006C7DEA">
      <w:pPr>
        <w:pStyle w:val="Bullet"/>
      </w:pPr>
      <w:r>
        <w:t xml:space="preserve">enable </w:t>
      </w:r>
      <w:r w:rsidR="00EE3C09">
        <w:t>amounts of levy payable by facility operators to be accurately calculated</w:t>
      </w:r>
      <w:r w:rsidR="00A435EE">
        <w:t xml:space="preserve"> </w:t>
      </w:r>
      <w:r w:rsidR="00A435EE" w:rsidRPr="00720D9D">
        <w:t>(where relevant)</w:t>
      </w:r>
    </w:p>
    <w:p w14:paraId="5A8D2044" w14:textId="531D2A79" w:rsidR="00EE3C09" w:rsidRPr="00120C9D" w:rsidRDefault="00F52DA3" w:rsidP="006C7DEA">
      <w:pPr>
        <w:pStyle w:val="Bullet"/>
      </w:pPr>
      <w:r>
        <w:t xml:space="preserve">help </w:t>
      </w:r>
      <w:r w:rsidR="00681E99">
        <w:t>assess our performance in waste minimisation and decreasing waste disposal</w:t>
      </w:r>
      <w:r w:rsidR="00A1731C">
        <w:t>.</w:t>
      </w:r>
    </w:p>
    <w:p w14:paraId="66CC84BF" w14:textId="21E1DA36" w:rsidR="00195B73" w:rsidRPr="004409F6" w:rsidRDefault="00E85360" w:rsidP="00A1731C">
      <w:pPr>
        <w:pStyle w:val="Heading3"/>
      </w:pPr>
      <w:bookmarkStart w:id="44" w:name="_Toc231191907"/>
      <w:r>
        <w:t>Coverage of the levy and reporting requirements</w:t>
      </w:r>
    </w:p>
    <w:p w14:paraId="0666EA0A" w14:textId="2C7DB6B1" w:rsidR="00F44CCD" w:rsidRDefault="00195B73" w:rsidP="006C7DEA">
      <w:pPr>
        <w:pStyle w:val="BodyText"/>
      </w:pPr>
      <w:bookmarkStart w:id="45" w:name="_Hlk72152434"/>
      <w:r w:rsidRPr="000A7AB3">
        <w:t>The levy</w:t>
      </w:r>
      <w:r>
        <w:t xml:space="preserve"> </w:t>
      </w:r>
      <w:r w:rsidRPr="000A7AB3">
        <w:t xml:space="preserve">applies to waste disposed of at a </w:t>
      </w:r>
      <w:r w:rsidRPr="004409F6">
        <w:t>facility</w:t>
      </w:r>
      <w:r w:rsidR="005F32B2">
        <w:t xml:space="preserve"> (</w:t>
      </w:r>
      <w:r w:rsidR="00782FB0">
        <w:t>t</w:t>
      </w:r>
      <w:r w:rsidR="005F32B2">
        <w:t xml:space="preserve">able </w:t>
      </w:r>
      <w:r w:rsidR="003479ED">
        <w:t>1</w:t>
      </w:r>
      <w:r w:rsidR="005F32B2">
        <w:t>)</w:t>
      </w:r>
      <w:r w:rsidRPr="004409F6">
        <w:t xml:space="preserve">. </w:t>
      </w:r>
      <w:r w:rsidR="00F44CCD">
        <w:t xml:space="preserve">The levy came </w:t>
      </w:r>
      <w:r w:rsidR="00F44CCD" w:rsidRPr="00411554">
        <w:t>into</w:t>
      </w:r>
      <w:r w:rsidR="00F44CCD">
        <w:t xml:space="preserve"> effect on 1 July 2009 at a rate of $10 per tonne for certain facilities. </w:t>
      </w:r>
      <w:r w:rsidR="00660501">
        <w:t xml:space="preserve">Between </w:t>
      </w:r>
      <w:r w:rsidR="00F44CCD">
        <w:t xml:space="preserve">2021 </w:t>
      </w:r>
      <w:r w:rsidR="00765499">
        <w:t xml:space="preserve">and </w:t>
      </w:r>
      <w:r w:rsidR="00F44CCD">
        <w:t xml:space="preserve">2024 the levy is increasing and expanding </w:t>
      </w:r>
      <w:r w:rsidR="00F44CCD" w:rsidRPr="00720D9D">
        <w:t>to</w:t>
      </w:r>
      <w:r w:rsidR="00755592">
        <w:t xml:space="preserve"> </w:t>
      </w:r>
      <w:r w:rsidR="00F44CCD" w:rsidRPr="00720D9D">
        <w:t>additional facilities.</w:t>
      </w:r>
    </w:p>
    <w:p w14:paraId="27B45C25" w14:textId="56529862" w:rsidR="00BE1034" w:rsidRDefault="00195B73" w:rsidP="006C7DEA">
      <w:pPr>
        <w:pStyle w:val="BodyText"/>
      </w:pPr>
      <w:r w:rsidRPr="004409F6">
        <w:t xml:space="preserve">Class 1 </w:t>
      </w:r>
      <w:r w:rsidR="00755592">
        <w:t>m</w:t>
      </w:r>
      <w:r w:rsidRPr="004409F6">
        <w:t>unicipal facilities are already subject to the levy</w:t>
      </w:r>
      <w:r w:rsidR="00252E80" w:rsidRPr="004409F6">
        <w:t>.</w:t>
      </w:r>
      <w:r w:rsidRPr="004409F6">
        <w:t xml:space="preserve"> </w:t>
      </w:r>
      <w:r w:rsidR="002D19C3">
        <w:t>F</w:t>
      </w:r>
      <w:r w:rsidRPr="004409F6">
        <w:t xml:space="preserve">rom </w:t>
      </w:r>
      <w:r w:rsidR="002D19C3">
        <w:t xml:space="preserve">1 July </w:t>
      </w:r>
      <w:r w:rsidR="009F6793" w:rsidRPr="004409F6">
        <w:t>202</w:t>
      </w:r>
      <w:r w:rsidR="009F6793">
        <w:t>2</w:t>
      </w:r>
      <w:r w:rsidR="00755592">
        <w:t>,</w:t>
      </w:r>
      <w:r w:rsidR="009F6793" w:rsidRPr="004409F6">
        <w:t xml:space="preserve"> </w:t>
      </w:r>
      <w:r w:rsidR="002D19C3">
        <w:t xml:space="preserve">a levy will apply to construction and demolition landfills (class 2). From 1 July 2023, a levy </w:t>
      </w:r>
      <w:r w:rsidR="00D40AC8">
        <w:t>will also apply to controlled and managed landfills (class 3 and 4).</w:t>
      </w:r>
    </w:p>
    <w:p w14:paraId="4F0D8E58" w14:textId="39ACDAB1" w:rsidR="00195B73" w:rsidRDefault="00D40AC8" w:rsidP="006C7DEA">
      <w:pPr>
        <w:pStyle w:val="BodyText"/>
      </w:pPr>
      <w:r>
        <w:t>Different levy rates apply to different facility types</w:t>
      </w:r>
      <w:r w:rsidR="00195B73" w:rsidRPr="004409F6">
        <w:t xml:space="preserve">. </w:t>
      </w:r>
      <w:r w:rsidR="00102319">
        <w:t xml:space="preserve">Tables 1 and 2 provide an overview of facility types and the waste they accept. More detail on site classification is provided in </w:t>
      </w:r>
      <w:r w:rsidR="00755592">
        <w:t>c</w:t>
      </w:r>
      <w:r w:rsidR="00102319">
        <w:t>hapter 3 of this guide.</w:t>
      </w:r>
    </w:p>
    <w:p w14:paraId="561AA294" w14:textId="01F6EE91" w:rsidR="00195B73" w:rsidRDefault="00195B73" w:rsidP="006C7DEA">
      <w:pPr>
        <w:pStyle w:val="BodyText"/>
      </w:pPr>
      <w:r w:rsidRPr="004409F6">
        <w:t xml:space="preserve">The ‘operator’, or the person who is in control of a </w:t>
      </w:r>
      <w:r w:rsidRPr="000A7AB3">
        <w:t>facility</w:t>
      </w:r>
      <w:r>
        <w:t>,</w:t>
      </w:r>
      <w:r w:rsidRPr="000A7AB3">
        <w:t xml:space="preserve"> is liable to pay the levy</w:t>
      </w:r>
      <w:r>
        <w:t xml:space="preserve"> to</w:t>
      </w:r>
      <w:r w:rsidR="004409F6">
        <w:t> </w:t>
      </w:r>
      <w:r>
        <w:t>the Secretary for the Environment (the ‘levy collector’).</w:t>
      </w:r>
    </w:p>
    <w:p w14:paraId="44A344B3" w14:textId="57980BFA" w:rsidR="003923A9" w:rsidRPr="00720D9D" w:rsidRDefault="00234C77" w:rsidP="006C7DEA">
      <w:pPr>
        <w:pStyle w:val="BodyText"/>
      </w:pPr>
      <w:r w:rsidRPr="00720D9D">
        <w:t>T</w:t>
      </w:r>
      <w:r w:rsidR="003923A9" w:rsidRPr="00720D9D">
        <w:t>ransfer stations, cleanfills and industrial monofills do not have levy obligations but are subject to reporting requirements</w:t>
      </w:r>
      <w:r w:rsidR="0042350C" w:rsidRPr="00720D9D">
        <w:t xml:space="preserve"> (</w:t>
      </w:r>
      <w:r w:rsidR="00755592">
        <w:t>t</w:t>
      </w:r>
      <w:r w:rsidR="0042350C" w:rsidRPr="00720D9D">
        <w:t xml:space="preserve">able </w:t>
      </w:r>
      <w:r w:rsidR="005A5358" w:rsidRPr="00720D9D">
        <w:t>2</w:t>
      </w:r>
      <w:r w:rsidR="0042350C" w:rsidRPr="00720D9D">
        <w:t>)</w:t>
      </w:r>
      <w:r w:rsidR="003923A9" w:rsidRPr="00720D9D">
        <w:t xml:space="preserve">. </w:t>
      </w:r>
    </w:p>
    <w:p w14:paraId="7ED0CB71" w14:textId="21717861" w:rsidR="008A3DAC" w:rsidRDefault="008A3DAC" w:rsidP="006C7DEA">
      <w:pPr>
        <w:pStyle w:val="BodyText"/>
      </w:pPr>
      <w:r w:rsidRPr="00720D9D">
        <w:t>All facilities are obligated to register with the OWLS by 1 July 2022, regardless of when their levy and/or reporting requirements begin.</w:t>
      </w:r>
    </w:p>
    <w:p w14:paraId="0CDDB31E" w14:textId="4E05810F" w:rsidR="00D6732E" w:rsidRDefault="00D6732E" w:rsidP="006C7DEA">
      <w:pPr>
        <w:pStyle w:val="BodyText"/>
      </w:pPr>
    </w:p>
    <w:p w14:paraId="44350B6B" w14:textId="77777777" w:rsidR="00266854" w:rsidRDefault="00266854" w:rsidP="006C7DEA">
      <w:pPr>
        <w:pStyle w:val="BodyText"/>
      </w:pPr>
    </w:p>
    <w:p w14:paraId="0BA9A317" w14:textId="6524A383" w:rsidR="00A1731C" w:rsidRPr="00A1731C" w:rsidRDefault="006901EA" w:rsidP="002D7A74">
      <w:pPr>
        <w:pStyle w:val="Tableheading"/>
      </w:pPr>
      <w:bookmarkStart w:id="46" w:name="_Toc106283536"/>
      <w:r w:rsidRPr="006901EA">
        <w:lastRenderedPageBreak/>
        <w:t>Table 1:</w:t>
      </w:r>
      <w:r w:rsidR="00755592">
        <w:t xml:space="preserve"> </w:t>
      </w:r>
      <w:r w:rsidR="00086E1A">
        <w:t>Facility Types</w:t>
      </w:r>
      <w:bookmarkEnd w:id="46"/>
    </w:p>
    <w:tbl>
      <w:tblPr>
        <w:tblStyle w:val="MinistryfortheEnvironment"/>
        <w:tblW w:w="9072" w:type="dxa"/>
        <w:tblCellMar>
          <w:bottom w:w="0" w:type="dxa"/>
        </w:tblCellMar>
        <w:tblLook w:val="04A0" w:firstRow="1" w:lastRow="0" w:firstColumn="1" w:lastColumn="0" w:noHBand="0" w:noVBand="1"/>
      </w:tblPr>
      <w:tblGrid>
        <w:gridCol w:w="2268"/>
        <w:gridCol w:w="3402"/>
        <w:gridCol w:w="3402"/>
      </w:tblGrid>
      <w:tr w:rsidR="00D4735D" w:rsidRPr="004409F6" w14:paraId="3730AA25" w14:textId="77E1DB2F" w:rsidTr="00266854">
        <w:trPr>
          <w:cnfStyle w:val="100000000000" w:firstRow="1" w:lastRow="0" w:firstColumn="0" w:lastColumn="0" w:oddVBand="0" w:evenVBand="0" w:oddHBand="0" w:evenHBand="0" w:firstRowFirstColumn="0" w:firstRowLastColumn="0" w:lastRowFirstColumn="0" w:lastRowLastColumn="0"/>
        </w:trPr>
        <w:tc>
          <w:tcPr>
            <w:tcW w:w="2268" w:type="dxa"/>
            <w:tcBorders>
              <w:top w:val="single" w:sz="4" w:space="0" w:color="1B556B" w:themeColor="text2"/>
            </w:tcBorders>
            <w:hideMark/>
          </w:tcPr>
          <w:p w14:paraId="56DBF516" w14:textId="2AE5168D" w:rsidR="00D4735D" w:rsidRPr="004409F6" w:rsidRDefault="00D4735D" w:rsidP="004409F6">
            <w:pPr>
              <w:pStyle w:val="TableTextbold"/>
              <w:rPr>
                <w:b/>
              </w:rPr>
            </w:pPr>
            <w:bookmarkStart w:id="47" w:name="_Hlk72152469"/>
            <w:bookmarkEnd w:id="45"/>
            <w:r w:rsidRPr="004409F6">
              <w:rPr>
                <w:b/>
              </w:rPr>
              <w:t>Landfill class</w:t>
            </w:r>
          </w:p>
        </w:tc>
        <w:tc>
          <w:tcPr>
            <w:tcW w:w="3402" w:type="dxa"/>
            <w:tcBorders>
              <w:top w:val="single" w:sz="4" w:space="0" w:color="1B556B" w:themeColor="text2"/>
            </w:tcBorders>
            <w:hideMark/>
          </w:tcPr>
          <w:p w14:paraId="4F56275B" w14:textId="77777777" w:rsidR="00D4735D" w:rsidRPr="004409F6" w:rsidRDefault="00D4735D" w:rsidP="004409F6">
            <w:pPr>
              <w:pStyle w:val="TableTextbold"/>
              <w:rPr>
                <w:b/>
              </w:rPr>
            </w:pPr>
            <w:r w:rsidRPr="004409F6">
              <w:rPr>
                <w:b/>
              </w:rPr>
              <w:t>Waste types</w:t>
            </w:r>
          </w:p>
        </w:tc>
        <w:tc>
          <w:tcPr>
            <w:tcW w:w="3402" w:type="dxa"/>
            <w:tcBorders>
              <w:top w:val="single" w:sz="4" w:space="0" w:color="1B556B" w:themeColor="text2"/>
            </w:tcBorders>
          </w:tcPr>
          <w:p w14:paraId="2EA296FB" w14:textId="2622926D" w:rsidR="00D4735D" w:rsidRPr="005D3B19" w:rsidRDefault="00D4735D" w:rsidP="004409F6">
            <w:pPr>
              <w:pStyle w:val="TableTextbold"/>
              <w:rPr>
                <w:b/>
                <w:bCs/>
                <w:color w:val="auto"/>
              </w:rPr>
            </w:pPr>
            <w:r w:rsidRPr="005D3B19">
              <w:rPr>
                <w:b/>
                <w:bCs/>
              </w:rPr>
              <w:t>Levy rates/key dates</w:t>
            </w:r>
          </w:p>
        </w:tc>
      </w:tr>
      <w:tr w:rsidR="00D4735D" w:rsidRPr="004409F6" w14:paraId="7ACF992C" w14:textId="218F57F5" w:rsidTr="00266854">
        <w:tc>
          <w:tcPr>
            <w:tcW w:w="2268" w:type="dxa"/>
            <w:hideMark/>
          </w:tcPr>
          <w:p w14:paraId="60FC3058" w14:textId="78566A6D" w:rsidR="00D4735D" w:rsidRPr="004409F6" w:rsidRDefault="00D4735D" w:rsidP="004409F6">
            <w:pPr>
              <w:pStyle w:val="TableText"/>
            </w:pPr>
            <w:r w:rsidRPr="004409F6">
              <w:t xml:space="preserve">Municipal </w:t>
            </w:r>
            <w:r>
              <w:t>facilit</w:t>
            </w:r>
            <w:r w:rsidR="0073105F">
              <w:t>ies</w:t>
            </w:r>
            <w:r w:rsidRPr="004409F6">
              <w:t xml:space="preserve"> (class 1)</w:t>
            </w:r>
          </w:p>
        </w:tc>
        <w:tc>
          <w:tcPr>
            <w:tcW w:w="3402" w:type="dxa"/>
            <w:hideMark/>
          </w:tcPr>
          <w:p w14:paraId="45D7972E" w14:textId="7F66C655" w:rsidR="00D4735D" w:rsidRPr="004409F6" w:rsidRDefault="00D4735D" w:rsidP="004409F6">
            <w:pPr>
              <w:pStyle w:val="TableText"/>
            </w:pPr>
            <w:r>
              <w:t>Accepts m</w:t>
            </w:r>
            <w:r w:rsidRPr="004409F6">
              <w:t>ixed municipal wastes from residential, commercial and</w:t>
            </w:r>
            <w:r>
              <w:t>/or</w:t>
            </w:r>
            <w:r w:rsidRPr="004409F6">
              <w:t xml:space="preserve"> industrial sources</w:t>
            </w:r>
            <w:r w:rsidR="00D14BB9">
              <w:t>.</w:t>
            </w:r>
          </w:p>
        </w:tc>
        <w:tc>
          <w:tcPr>
            <w:tcW w:w="3402" w:type="dxa"/>
          </w:tcPr>
          <w:p w14:paraId="5C0237DC" w14:textId="437DD9BD" w:rsidR="00D4735D" w:rsidRDefault="00E41B45" w:rsidP="00086E1A">
            <w:pPr>
              <w:pStyle w:val="TableText"/>
              <w:numPr>
                <w:ilvl w:val="0"/>
                <w:numId w:val="36"/>
              </w:numPr>
              <w:ind w:left="313" w:hanging="283"/>
            </w:pPr>
            <w:r>
              <w:t>1 July 2021 – 30 June 2022: levy rate is $20 per tonne</w:t>
            </w:r>
            <w:r w:rsidR="00D14BB9">
              <w:t>.</w:t>
            </w:r>
          </w:p>
          <w:p w14:paraId="3D891819" w14:textId="7616305D" w:rsidR="00E41B45" w:rsidRDefault="00E41B45" w:rsidP="00086E1A">
            <w:pPr>
              <w:pStyle w:val="TableText"/>
              <w:numPr>
                <w:ilvl w:val="0"/>
                <w:numId w:val="36"/>
              </w:numPr>
              <w:ind w:left="313" w:hanging="283"/>
            </w:pPr>
            <w:r>
              <w:t xml:space="preserve">1 July 2022 – </w:t>
            </w:r>
            <w:r w:rsidR="001528E7">
              <w:t>30 June</w:t>
            </w:r>
            <w:r w:rsidR="00677B2A">
              <w:t xml:space="preserve"> 2023: </w:t>
            </w:r>
            <w:r>
              <w:t>levy rate</w:t>
            </w:r>
            <w:r w:rsidR="00DE73F9">
              <w:t xml:space="preserve"> is</w:t>
            </w:r>
            <w:r>
              <w:t xml:space="preserve"> $30 per tonne</w:t>
            </w:r>
            <w:r w:rsidR="00D14BB9">
              <w:t>.</w:t>
            </w:r>
          </w:p>
          <w:p w14:paraId="04A4F3D2" w14:textId="32A8FE2E" w:rsidR="00E41B45" w:rsidRDefault="000263E9">
            <w:pPr>
              <w:pStyle w:val="TableText"/>
              <w:numPr>
                <w:ilvl w:val="0"/>
                <w:numId w:val="36"/>
              </w:numPr>
              <w:ind w:left="313" w:hanging="283"/>
            </w:pPr>
            <w:r>
              <w:t xml:space="preserve">1 July 2023 </w:t>
            </w:r>
            <w:r w:rsidR="001528E7">
              <w:t>–</w:t>
            </w:r>
            <w:r>
              <w:t xml:space="preserve"> </w:t>
            </w:r>
            <w:r w:rsidR="001528E7">
              <w:t>30 June 2024</w:t>
            </w:r>
            <w:r w:rsidR="001A4D32">
              <w:t>: levy rate</w:t>
            </w:r>
            <w:r w:rsidR="00DE73F9">
              <w:t xml:space="preserve"> is</w:t>
            </w:r>
            <w:r w:rsidR="001A4D32">
              <w:t xml:space="preserve"> $50 per tonne</w:t>
            </w:r>
            <w:r w:rsidR="00D14BB9">
              <w:t>.</w:t>
            </w:r>
          </w:p>
          <w:p w14:paraId="132E1FA2" w14:textId="5C4940C0" w:rsidR="001A4D32" w:rsidRDefault="001A4D32" w:rsidP="00D44350">
            <w:pPr>
              <w:pStyle w:val="TableText"/>
              <w:numPr>
                <w:ilvl w:val="0"/>
                <w:numId w:val="36"/>
              </w:numPr>
              <w:ind w:left="313" w:hanging="283"/>
            </w:pPr>
            <w:r>
              <w:t>1 July 2024 onwards</w:t>
            </w:r>
            <w:r w:rsidR="00DE73F9">
              <w:t>:</w:t>
            </w:r>
            <w:r>
              <w:t xml:space="preserve"> </w:t>
            </w:r>
            <w:r w:rsidR="000A6EAA">
              <w:t>levy rate</w:t>
            </w:r>
            <w:r w:rsidR="00DE73F9">
              <w:t xml:space="preserve"> is</w:t>
            </w:r>
            <w:r w:rsidR="000A6EAA">
              <w:t xml:space="preserve"> $60 per tonne</w:t>
            </w:r>
            <w:r w:rsidR="00D14BB9">
              <w:t>.</w:t>
            </w:r>
          </w:p>
        </w:tc>
      </w:tr>
      <w:tr w:rsidR="00D4735D" w:rsidRPr="00CE5E2B" w14:paraId="06EDB237" w14:textId="71C5C5EA" w:rsidTr="00266854">
        <w:tc>
          <w:tcPr>
            <w:tcW w:w="2268" w:type="dxa"/>
            <w:hideMark/>
          </w:tcPr>
          <w:p w14:paraId="0934288B" w14:textId="2E671B64" w:rsidR="00D4735D" w:rsidRPr="00CE5E2B" w:rsidRDefault="00D4735D" w:rsidP="004409F6">
            <w:pPr>
              <w:pStyle w:val="TableText"/>
            </w:pPr>
            <w:r w:rsidRPr="00CE5E2B">
              <w:t xml:space="preserve">Construction and demolition </w:t>
            </w:r>
            <w:r>
              <w:t>facili</w:t>
            </w:r>
            <w:r w:rsidR="0073105F">
              <w:t>ties</w:t>
            </w:r>
            <w:r w:rsidRPr="00CE5E2B">
              <w:t xml:space="preserve"> (class 2)</w:t>
            </w:r>
          </w:p>
        </w:tc>
        <w:tc>
          <w:tcPr>
            <w:tcW w:w="3402" w:type="dxa"/>
            <w:hideMark/>
          </w:tcPr>
          <w:p w14:paraId="31042434" w14:textId="69B4E9E5" w:rsidR="00D4735D" w:rsidRPr="00CE5E2B" w:rsidRDefault="00D4735D" w:rsidP="004409F6">
            <w:pPr>
              <w:pStyle w:val="TableText"/>
            </w:pPr>
            <w:r w:rsidRPr="00CE5E2B">
              <w:t>Accepts solid waste from construction and demolition activities, including rubble, plasterboard, timber and other materials</w:t>
            </w:r>
            <w:r w:rsidR="00D14BB9">
              <w:t>.</w:t>
            </w:r>
          </w:p>
        </w:tc>
        <w:tc>
          <w:tcPr>
            <w:tcW w:w="3402" w:type="dxa"/>
          </w:tcPr>
          <w:p w14:paraId="04A5B3E7" w14:textId="1AC61A18" w:rsidR="00D4735D" w:rsidRPr="00FE4F37" w:rsidRDefault="00757BF3">
            <w:pPr>
              <w:pStyle w:val="TableText"/>
              <w:numPr>
                <w:ilvl w:val="0"/>
                <w:numId w:val="37"/>
              </w:numPr>
              <w:ind w:left="313" w:hanging="283"/>
              <w:rPr>
                <w:szCs w:val="18"/>
              </w:rPr>
            </w:pPr>
            <w:r w:rsidRPr="00FE4F37">
              <w:rPr>
                <w:szCs w:val="18"/>
              </w:rPr>
              <w:t>From 1 January 2022</w:t>
            </w:r>
            <w:r w:rsidR="00DE73F9">
              <w:rPr>
                <w:szCs w:val="18"/>
              </w:rPr>
              <w:t>:</w:t>
            </w:r>
            <w:r w:rsidRPr="00FE4F37">
              <w:rPr>
                <w:szCs w:val="18"/>
              </w:rPr>
              <w:t xml:space="preserve"> </w:t>
            </w:r>
            <w:r w:rsidR="00DE73F9">
              <w:rPr>
                <w:szCs w:val="18"/>
              </w:rPr>
              <w:t>c</w:t>
            </w:r>
            <w:r w:rsidR="00901E35" w:rsidRPr="00FE4F37">
              <w:rPr>
                <w:szCs w:val="18"/>
              </w:rPr>
              <w:t>lass 2 facilities are subject to record-keeping requirements and must submit returns to the levy collector, with the first return due in February 2022</w:t>
            </w:r>
            <w:r w:rsidR="00D14BB9">
              <w:rPr>
                <w:szCs w:val="18"/>
              </w:rPr>
              <w:t>.</w:t>
            </w:r>
          </w:p>
          <w:p w14:paraId="2272ACE7" w14:textId="07AE19B8" w:rsidR="00757BF3" w:rsidRPr="00FE4F37" w:rsidRDefault="00757BF3">
            <w:pPr>
              <w:pStyle w:val="TableText"/>
              <w:numPr>
                <w:ilvl w:val="0"/>
                <w:numId w:val="37"/>
              </w:numPr>
              <w:ind w:left="313" w:hanging="283"/>
              <w:rPr>
                <w:szCs w:val="18"/>
              </w:rPr>
            </w:pPr>
            <w:r w:rsidRPr="00FE4F37">
              <w:rPr>
                <w:szCs w:val="18"/>
              </w:rPr>
              <w:t>From 1 July 2022</w:t>
            </w:r>
            <w:r w:rsidR="00C61531" w:rsidRPr="00FE4F37">
              <w:rPr>
                <w:szCs w:val="18"/>
              </w:rPr>
              <w:t xml:space="preserve"> – 30 June 2024</w:t>
            </w:r>
            <w:r w:rsidR="00DE73F9">
              <w:rPr>
                <w:szCs w:val="18"/>
              </w:rPr>
              <w:t>:</w:t>
            </w:r>
            <w:r w:rsidRPr="00FE4F37">
              <w:rPr>
                <w:szCs w:val="18"/>
              </w:rPr>
              <w:t xml:space="preserve"> </w:t>
            </w:r>
            <w:r w:rsidR="00DE73F9">
              <w:rPr>
                <w:szCs w:val="18"/>
              </w:rPr>
              <w:t>c</w:t>
            </w:r>
            <w:r w:rsidRPr="00FE4F37">
              <w:rPr>
                <w:szCs w:val="18"/>
              </w:rPr>
              <w:t>lass 2 facilities are subject to a levy of $20 per tonne</w:t>
            </w:r>
            <w:r w:rsidR="00D14BB9">
              <w:rPr>
                <w:szCs w:val="18"/>
              </w:rPr>
              <w:t>.</w:t>
            </w:r>
          </w:p>
          <w:p w14:paraId="4B46A0A3" w14:textId="2B7B9C7F" w:rsidR="00C61531" w:rsidRPr="00FE4F37" w:rsidRDefault="00C61531" w:rsidP="006C7DEA">
            <w:pPr>
              <w:pStyle w:val="TableBullet"/>
            </w:pPr>
            <w:r w:rsidRPr="00FE4F37">
              <w:t>From 1 July 20</w:t>
            </w:r>
            <w:r w:rsidR="00103C4C" w:rsidRPr="00FE4F37">
              <w:t>24</w:t>
            </w:r>
            <w:r w:rsidR="004471C5" w:rsidRPr="00FE4F37">
              <w:t xml:space="preserve"> onwards</w:t>
            </w:r>
            <w:r w:rsidR="00DE73F9">
              <w:t>:</w:t>
            </w:r>
            <w:r w:rsidR="004471C5" w:rsidRPr="00FE4F37">
              <w:t xml:space="preserve"> levy rate </w:t>
            </w:r>
            <w:r w:rsidR="00DE73F9">
              <w:t xml:space="preserve">is </w:t>
            </w:r>
            <w:r w:rsidR="00103C4C" w:rsidRPr="00FE4F37">
              <w:t>$30 per tonne</w:t>
            </w:r>
            <w:r w:rsidR="00D14BB9">
              <w:t>.</w:t>
            </w:r>
          </w:p>
        </w:tc>
      </w:tr>
      <w:tr w:rsidR="00D4735D" w:rsidRPr="00CE5E2B" w14:paraId="4A729144" w14:textId="4F14D654" w:rsidTr="00266854">
        <w:tc>
          <w:tcPr>
            <w:tcW w:w="2268" w:type="dxa"/>
            <w:hideMark/>
          </w:tcPr>
          <w:p w14:paraId="67DA9ADB" w14:textId="4492A564" w:rsidR="00D4735D" w:rsidRPr="00CE5E2B" w:rsidRDefault="00D4735D" w:rsidP="004409F6">
            <w:pPr>
              <w:pStyle w:val="TableText"/>
            </w:pPr>
            <w:r w:rsidRPr="00CE5E2B">
              <w:t>Managed or controlled fill facilit</w:t>
            </w:r>
            <w:r>
              <w:t>ies</w:t>
            </w:r>
            <w:r w:rsidRPr="00CE5E2B">
              <w:t xml:space="preserve"> (class</w:t>
            </w:r>
            <w:r>
              <w:t>es</w:t>
            </w:r>
            <w:r w:rsidRPr="00CE5E2B">
              <w:t xml:space="preserve"> 3 and 4)</w:t>
            </w:r>
          </w:p>
        </w:tc>
        <w:tc>
          <w:tcPr>
            <w:tcW w:w="3402" w:type="dxa"/>
            <w:hideMark/>
          </w:tcPr>
          <w:p w14:paraId="04438AA8" w14:textId="77777777" w:rsidR="00D4735D" w:rsidRPr="00755592" w:rsidRDefault="00D4735D" w:rsidP="00380A66">
            <w:pPr>
              <w:pStyle w:val="TableBullet"/>
              <w:numPr>
                <w:ilvl w:val="0"/>
                <w:numId w:val="0"/>
              </w:numPr>
              <w:ind w:left="284" w:hanging="284"/>
            </w:pPr>
            <w:r w:rsidRPr="00755592">
              <w:t>Accepts:</w:t>
            </w:r>
          </w:p>
          <w:p w14:paraId="1855AD9D" w14:textId="75C0E5F9" w:rsidR="00D4735D" w:rsidRPr="00755592" w:rsidRDefault="00D4735D" w:rsidP="006C7DEA">
            <w:pPr>
              <w:pStyle w:val="TableBullet"/>
            </w:pPr>
            <w:r w:rsidRPr="00755592">
              <w:t>contaminated but non-hazardous soils and other inert materials (eg, rubble) </w:t>
            </w:r>
          </w:p>
          <w:p w14:paraId="29F22B44" w14:textId="77777777" w:rsidR="00D4735D" w:rsidRPr="00CE5E2B" w:rsidRDefault="00D4735D" w:rsidP="006C7DEA">
            <w:pPr>
              <w:pStyle w:val="TableBullet"/>
            </w:pPr>
            <w:r w:rsidRPr="00755592">
              <w:t>soils and other inert materials</w:t>
            </w:r>
            <w:r w:rsidR="00D14BB9">
              <w:t>.</w:t>
            </w:r>
          </w:p>
        </w:tc>
        <w:tc>
          <w:tcPr>
            <w:tcW w:w="3402" w:type="dxa"/>
          </w:tcPr>
          <w:p w14:paraId="64BDB333" w14:textId="3AEF024E" w:rsidR="008A3DAC" w:rsidRDefault="008A3DAC" w:rsidP="00D44350">
            <w:pPr>
              <w:pStyle w:val="TableText"/>
              <w:numPr>
                <w:ilvl w:val="0"/>
                <w:numId w:val="37"/>
              </w:numPr>
              <w:ind w:left="313" w:hanging="283"/>
            </w:pPr>
            <w:r>
              <w:t>Must register with OWLS by 1 July 2022</w:t>
            </w:r>
            <w:r w:rsidR="00D14BB9">
              <w:t>.</w:t>
            </w:r>
          </w:p>
          <w:p w14:paraId="407F0645" w14:textId="402F7673" w:rsidR="008A3DAC" w:rsidRDefault="008A3DAC" w:rsidP="00D44350">
            <w:pPr>
              <w:pStyle w:val="TableText"/>
              <w:numPr>
                <w:ilvl w:val="0"/>
                <w:numId w:val="37"/>
              </w:numPr>
              <w:ind w:left="313" w:hanging="283"/>
            </w:pPr>
            <w:r>
              <w:t>From 1 January 2023</w:t>
            </w:r>
            <w:r w:rsidR="00DE73F9">
              <w:t>:</w:t>
            </w:r>
            <w:r>
              <w:t xml:space="preserve"> class 3 and 4 facilities are subject to record-keeping requirements and must submit returns to the levy collector with the first return due in February 2023</w:t>
            </w:r>
            <w:r w:rsidR="00D14BB9">
              <w:t>.</w:t>
            </w:r>
          </w:p>
          <w:p w14:paraId="6D6F2C2E" w14:textId="77DFEA19" w:rsidR="00D4735D" w:rsidRDefault="008A3DAC" w:rsidP="00D44350">
            <w:pPr>
              <w:pStyle w:val="TableText"/>
              <w:numPr>
                <w:ilvl w:val="0"/>
                <w:numId w:val="37"/>
              </w:numPr>
              <w:ind w:left="313" w:hanging="283"/>
            </w:pPr>
            <w:r>
              <w:t>From 1 July 2023 onwards</w:t>
            </w:r>
            <w:r w:rsidR="00DE73F9">
              <w:t>:</w:t>
            </w:r>
            <w:r>
              <w:t xml:space="preserve"> levy rate </w:t>
            </w:r>
            <w:r w:rsidR="00DE73F9">
              <w:t xml:space="preserve">is </w:t>
            </w:r>
            <w:r>
              <w:t>$10 per tonne</w:t>
            </w:r>
            <w:r w:rsidR="00D14BB9">
              <w:t>.</w:t>
            </w:r>
          </w:p>
        </w:tc>
      </w:tr>
      <w:bookmarkEnd w:id="47"/>
    </w:tbl>
    <w:p w14:paraId="577A895A" w14:textId="365A061C" w:rsidR="008A3DAC" w:rsidRDefault="008A3DAC">
      <w:pPr>
        <w:spacing w:line="0" w:lineRule="auto"/>
        <w:rPr>
          <w:b/>
          <w:bCs/>
        </w:rPr>
      </w:pPr>
    </w:p>
    <w:p w14:paraId="5D9D7D9B" w14:textId="5039E9F5" w:rsidR="005A5358" w:rsidRDefault="005A5358" w:rsidP="002D7A74">
      <w:pPr>
        <w:pStyle w:val="Tableheading"/>
      </w:pPr>
      <w:bookmarkStart w:id="48" w:name="_Toc106283537"/>
      <w:r>
        <w:t>Table 2:</w:t>
      </w:r>
      <w:r w:rsidR="00DE73F9">
        <w:t xml:space="preserve"> </w:t>
      </w:r>
      <w:r>
        <w:t xml:space="preserve">Other </w:t>
      </w:r>
      <w:r w:rsidR="002613C7">
        <w:t xml:space="preserve">waste </w:t>
      </w:r>
      <w:r>
        <w:t>facilities</w:t>
      </w:r>
      <w:bookmarkEnd w:id="48"/>
    </w:p>
    <w:tbl>
      <w:tblPr>
        <w:tblStyle w:val="MinistryfortheEnvironment"/>
        <w:tblW w:w="9071" w:type="dxa"/>
        <w:tblCellMar>
          <w:bottom w:w="0" w:type="dxa"/>
        </w:tblCellMar>
        <w:tblLook w:val="04A0" w:firstRow="1" w:lastRow="0" w:firstColumn="1" w:lastColumn="0" w:noHBand="0" w:noVBand="1"/>
      </w:tblPr>
      <w:tblGrid>
        <w:gridCol w:w="1061"/>
        <w:gridCol w:w="4015"/>
        <w:gridCol w:w="3995"/>
      </w:tblGrid>
      <w:tr w:rsidR="008A3DAC" w:rsidRPr="00E41B45" w14:paraId="381D523C" w14:textId="1C2FA10A" w:rsidTr="00A837DD">
        <w:trPr>
          <w:cnfStyle w:val="100000000000" w:firstRow="1" w:lastRow="0" w:firstColumn="0" w:lastColumn="0" w:oddVBand="0" w:evenVBand="0" w:oddHBand="0" w:evenHBand="0" w:firstRowFirstColumn="0" w:firstRowLastColumn="0" w:lastRowFirstColumn="0" w:lastRowLastColumn="0"/>
        </w:trPr>
        <w:tc>
          <w:tcPr>
            <w:tcW w:w="0" w:type="auto"/>
          </w:tcPr>
          <w:p w14:paraId="7DE87A26" w14:textId="160E4122" w:rsidR="008A3DAC" w:rsidRPr="00DE73F9" w:rsidRDefault="008A3DAC" w:rsidP="00380A66">
            <w:pPr>
              <w:pStyle w:val="TableText"/>
              <w:rPr>
                <w:szCs w:val="18"/>
              </w:rPr>
            </w:pPr>
            <w:r w:rsidRPr="00DE73F9">
              <w:rPr>
                <w:szCs w:val="18"/>
              </w:rPr>
              <w:t>Facility</w:t>
            </w:r>
          </w:p>
        </w:tc>
        <w:tc>
          <w:tcPr>
            <w:tcW w:w="4015" w:type="dxa"/>
          </w:tcPr>
          <w:p w14:paraId="5AA2F1A6" w14:textId="0C9D2408" w:rsidR="008A3DAC" w:rsidRPr="00DE73F9" w:rsidRDefault="008A3DAC" w:rsidP="00380A66">
            <w:pPr>
              <w:pStyle w:val="TableBullet"/>
              <w:numPr>
                <w:ilvl w:val="0"/>
                <w:numId w:val="0"/>
              </w:numPr>
              <w:spacing w:before="60"/>
              <w:ind w:left="284" w:hanging="284"/>
            </w:pPr>
            <w:r w:rsidRPr="00DE73F9">
              <w:t>Description</w:t>
            </w:r>
          </w:p>
        </w:tc>
        <w:tc>
          <w:tcPr>
            <w:tcW w:w="3995" w:type="dxa"/>
          </w:tcPr>
          <w:p w14:paraId="6A41AB63" w14:textId="38882D27" w:rsidR="008A3DAC" w:rsidRPr="00DE73F9" w:rsidRDefault="008A3DAC" w:rsidP="00380A66">
            <w:pPr>
              <w:pStyle w:val="TableBullet"/>
              <w:numPr>
                <w:ilvl w:val="0"/>
                <w:numId w:val="0"/>
              </w:numPr>
              <w:spacing w:before="60"/>
              <w:ind w:left="284" w:hanging="284"/>
            </w:pPr>
            <w:r w:rsidRPr="00DE73F9">
              <w:t>Key dates</w:t>
            </w:r>
          </w:p>
        </w:tc>
      </w:tr>
      <w:tr w:rsidR="00B337B9" w:rsidRPr="00CE5E2B" w14:paraId="560DF2F4" w14:textId="77777777" w:rsidTr="00012A60">
        <w:tc>
          <w:tcPr>
            <w:tcW w:w="0" w:type="auto"/>
          </w:tcPr>
          <w:p w14:paraId="1ABB9937" w14:textId="77777777" w:rsidR="00B337B9" w:rsidRPr="00DE73F9" w:rsidRDefault="00B337B9" w:rsidP="00012A60">
            <w:pPr>
              <w:pStyle w:val="TableText"/>
              <w:rPr>
                <w:szCs w:val="18"/>
              </w:rPr>
            </w:pPr>
            <w:bookmarkStart w:id="49" w:name="TransferStation"/>
            <w:r w:rsidRPr="00DE73F9">
              <w:rPr>
                <w:szCs w:val="18"/>
              </w:rPr>
              <w:t xml:space="preserve">Transfer station facility </w:t>
            </w:r>
            <w:bookmarkEnd w:id="49"/>
          </w:p>
        </w:tc>
        <w:tc>
          <w:tcPr>
            <w:tcW w:w="4015" w:type="dxa"/>
          </w:tcPr>
          <w:p w14:paraId="29F1A3E8" w14:textId="77777777" w:rsidR="00B337B9" w:rsidRPr="00DE73F9" w:rsidRDefault="00B337B9" w:rsidP="00380A66">
            <w:pPr>
              <w:pStyle w:val="TableBullet"/>
              <w:numPr>
                <w:ilvl w:val="0"/>
                <w:numId w:val="0"/>
              </w:numPr>
              <w:ind w:left="284" w:hanging="284"/>
            </w:pPr>
            <w:r w:rsidRPr="00DE73F9">
              <w:t xml:space="preserve">A facility: </w:t>
            </w:r>
          </w:p>
          <w:p w14:paraId="3629C0DA" w14:textId="77777777" w:rsidR="00B337B9" w:rsidRPr="00DE73F9" w:rsidRDefault="00B337B9" w:rsidP="006C7DEA">
            <w:pPr>
              <w:pStyle w:val="TableBullet"/>
            </w:pPr>
            <w:r w:rsidRPr="00DE73F9">
              <w:t xml:space="preserve">that contains a designated receiving area for waste </w:t>
            </w:r>
          </w:p>
          <w:p w14:paraId="7AD84AEA" w14:textId="77777777" w:rsidR="00B337B9" w:rsidRPr="00DE73F9" w:rsidRDefault="00B337B9" w:rsidP="006C7DEA">
            <w:pPr>
              <w:pStyle w:val="TableBullet"/>
            </w:pPr>
            <w:r w:rsidRPr="00DE73F9">
              <w:t xml:space="preserve">from which waste or any material derived from that waste is: </w:t>
            </w:r>
          </w:p>
          <w:p w14:paraId="56BEE1C0" w14:textId="77777777" w:rsidR="00B337B9" w:rsidRPr="00DE73F9" w:rsidRDefault="00B337B9" w:rsidP="00F11A1C">
            <w:pPr>
              <w:pStyle w:val="TableBullet"/>
              <w:numPr>
                <w:ilvl w:val="0"/>
                <w:numId w:val="0"/>
              </w:numPr>
              <w:ind w:left="284"/>
            </w:pPr>
            <w:r w:rsidRPr="00DE73F9">
              <w:t xml:space="preserve">− transferred to a final disposal site </w:t>
            </w:r>
          </w:p>
          <w:p w14:paraId="73E76E92" w14:textId="77777777" w:rsidR="00B337B9" w:rsidRPr="00DE73F9" w:rsidRDefault="00B337B9" w:rsidP="00F11A1C">
            <w:pPr>
              <w:pStyle w:val="TableBullet"/>
              <w:numPr>
                <w:ilvl w:val="0"/>
                <w:numId w:val="0"/>
              </w:numPr>
              <w:ind w:left="284"/>
            </w:pPr>
            <w:r w:rsidRPr="00DE73F9">
              <w:t xml:space="preserve">− transferred elsewhere for further processing </w:t>
            </w:r>
          </w:p>
          <w:p w14:paraId="1089BF7E" w14:textId="77777777" w:rsidR="00B337B9" w:rsidRPr="00DE73F9" w:rsidRDefault="00B337B9" w:rsidP="006C7DEA">
            <w:pPr>
              <w:pStyle w:val="TableBullet"/>
            </w:pPr>
            <w:r w:rsidRPr="00DE73F9">
              <w:t xml:space="preserve">that does not itself provide long-term storage for waste or any material derived from that waste. </w:t>
            </w:r>
          </w:p>
        </w:tc>
        <w:tc>
          <w:tcPr>
            <w:tcW w:w="3995" w:type="dxa"/>
          </w:tcPr>
          <w:p w14:paraId="0F840058" w14:textId="7E596F07" w:rsidR="00B337B9" w:rsidRPr="00DE73F9" w:rsidRDefault="00B337B9" w:rsidP="00B337B9">
            <w:pPr>
              <w:pStyle w:val="TableText"/>
              <w:numPr>
                <w:ilvl w:val="0"/>
                <w:numId w:val="37"/>
              </w:numPr>
              <w:ind w:left="313" w:hanging="283"/>
              <w:rPr>
                <w:szCs w:val="18"/>
              </w:rPr>
            </w:pPr>
            <w:r w:rsidRPr="00DE73F9">
              <w:rPr>
                <w:szCs w:val="18"/>
              </w:rPr>
              <w:t>From 1 January 2022 onwards, transfer station facilities are subject to record-keeping requirements and must submit returns to the levy collector, with the first return due in April 2022</w:t>
            </w:r>
            <w:r w:rsidR="00D14BB9">
              <w:rPr>
                <w:szCs w:val="18"/>
              </w:rPr>
              <w:t>.</w:t>
            </w:r>
          </w:p>
        </w:tc>
      </w:tr>
      <w:tr w:rsidR="008A3DAC" w:rsidRPr="00E41B45" w14:paraId="01E35A7C" w14:textId="6257CF85" w:rsidTr="00A837DD">
        <w:tc>
          <w:tcPr>
            <w:tcW w:w="0" w:type="auto"/>
          </w:tcPr>
          <w:p w14:paraId="6563CC07" w14:textId="3AA1E951" w:rsidR="008A3DAC" w:rsidRPr="00DE73F9" w:rsidRDefault="008A3DAC" w:rsidP="00012A60">
            <w:pPr>
              <w:pStyle w:val="TableText"/>
              <w:rPr>
                <w:szCs w:val="18"/>
              </w:rPr>
            </w:pPr>
            <w:bookmarkStart w:id="50" w:name="CleanfillClass5"/>
            <w:r w:rsidRPr="00DE73F9">
              <w:rPr>
                <w:szCs w:val="18"/>
              </w:rPr>
              <w:t>Cleanfill facility (class 5)</w:t>
            </w:r>
            <w:bookmarkEnd w:id="50"/>
          </w:p>
        </w:tc>
        <w:tc>
          <w:tcPr>
            <w:tcW w:w="4015" w:type="dxa"/>
          </w:tcPr>
          <w:p w14:paraId="409727EC" w14:textId="2FE475BA" w:rsidR="008A3DAC" w:rsidRPr="00DE73F9" w:rsidRDefault="008A3DAC" w:rsidP="006C7DEA">
            <w:pPr>
              <w:pStyle w:val="TableBullet"/>
            </w:pPr>
            <w:r w:rsidRPr="00DE73F9">
              <w:t>Accepts only virgin excavated natural material (such as clay, soil or rock)</w:t>
            </w:r>
            <w:r w:rsidR="00D14BB9">
              <w:t>.</w:t>
            </w:r>
          </w:p>
        </w:tc>
        <w:tc>
          <w:tcPr>
            <w:tcW w:w="3995" w:type="dxa"/>
          </w:tcPr>
          <w:p w14:paraId="101156E8" w14:textId="116C4A9D" w:rsidR="00EC1C85" w:rsidRPr="00DE73F9" w:rsidRDefault="00EC1C85" w:rsidP="00EC1C85">
            <w:pPr>
              <w:pStyle w:val="TableText"/>
              <w:numPr>
                <w:ilvl w:val="0"/>
                <w:numId w:val="37"/>
              </w:numPr>
              <w:ind w:left="313" w:hanging="283"/>
              <w:rPr>
                <w:szCs w:val="18"/>
              </w:rPr>
            </w:pPr>
            <w:r w:rsidRPr="00DE73F9">
              <w:rPr>
                <w:szCs w:val="18"/>
              </w:rPr>
              <w:t>Must register with OWLS by 1 July 2022</w:t>
            </w:r>
            <w:r w:rsidR="00D14BB9">
              <w:rPr>
                <w:szCs w:val="18"/>
              </w:rPr>
              <w:t>.</w:t>
            </w:r>
          </w:p>
          <w:p w14:paraId="5DC1190D" w14:textId="6424B67E" w:rsidR="008A3DAC" w:rsidRPr="00DE73F9" w:rsidRDefault="001A4B7F" w:rsidP="00A837DD">
            <w:pPr>
              <w:pStyle w:val="TableText"/>
              <w:numPr>
                <w:ilvl w:val="0"/>
                <w:numId w:val="37"/>
              </w:numPr>
              <w:ind w:left="313" w:hanging="283"/>
              <w:rPr>
                <w:szCs w:val="18"/>
              </w:rPr>
            </w:pPr>
            <w:r w:rsidRPr="00DE73F9">
              <w:rPr>
                <w:szCs w:val="18"/>
              </w:rPr>
              <w:t>From 1 January 202</w:t>
            </w:r>
            <w:r w:rsidR="00EC1C85" w:rsidRPr="00DE73F9">
              <w:rPr>
                <w:szCs w:val="18"/>
              </w:rPr>
              <w:t>3</w:t>
            </w:r>
            <w:r w:rsidR="00B337B9" w:rsidRPr="00DE73F9">
              <w:rPr>
                <w:szCs w:val="18"/>
              </w:rPr>
              <w:t xml:space="preserve"> onwards</w:t>
            </w:r>
            <w:r w:rsidRPr="00DE73F9">
              <w:rPr>
                <w:szCs w:val="18"/>
              </w:rPr>
              <w:t xml:space="preserve">, cleanfill facilities are subject to record-keeping requirements and must submit returns to the </w:t>
            </w:r>
            <w:r w:rsidRPr="00DE73F9">
              <w:rPr>
                <w:szCs w:val="18"/>
              </w:rPr>
              <w:lastRenderedPageBreak/>
              <w:t>levy collector, with the first return due in April 202</w:t>
            </w:r>
            <w:r w:rsidR="00EC1C85" w:rsidRPr="00DE73F9">
              <w:rPr>
                <w:szCs w:val="18"/>
              </w:rPr>
              <w:t>3</w:t>
            </w:r>
            <w:r w:rsidR="00D14BB9">
              <w:rPr>
                <w:szCs w:val="18"/>
              </w:rPr>
              <w:t>.</w:t>
            </w:r>
          </w:p>
        </w:tc>
      </w:tr>
      <w:tr w:rsidR="008A3DAC" w:rsidRPr="00E41B45" w14:paraId="6BFAAC69" w14:textId="75126448" w:rsidTr="00A837DD">
        <w:tc>
          <w:tcPr>
            <w:tcW w:w="0" w:type="auto"/>
          </w:tcPr>
          <w:p w14:paraId="57E894F9" w14:textId="77777777" w:rsidR="008A3DAC" w:rsidRPr="00DE73F9" w:rsidRDefault="008A3DAC" w:rsidP="00012A60">
            <w:pPr>
              <w:pStyle w:val="TableText"/>
              <w:rPr>
                <w:szCs w:val="18"/>
              </w:rPr>
            </w:pPr>
            <w:r w:rsidRPr="00DE73F9">
              <w:rPr>
                <w:szCs w:val="18"/>
              </w:rPr>
              <w:lastRenderedPageBreak/>
              <w:t xml:space="preserve">Industrial monofill facility </w:t>
            </w:r>
          </w:p>
        </w:tc>
        <w:tc>
          <w:tcPr>
            <w:tcW w:w="4015" w:type="dxa"/>
          </w:tcPr>
          <w:p w14:paraId="10A7F1BF" w14:textId="77777777" w:rsidR="008A3DAC" w:rsidRPr="00DE73F9" w:rsidRDefault="008A3DAC" w:rsidP="00380A66">
            <w:pPr>
              <w:pStyle w:val="TableBullet"/>
              <w:numPr>
                <w:ilvl w:val="0"/>
                <w:numId w:val="0"/>
              </w:numPr>
              <w:ind w:left="284" w:hanging="284"/>
            </w:pPr>
            <w:r w:rsidRPr="00DE73F9">
              <w:t xml:space="preserve">Accepts disposal waste that: </w:t>
            </w:r>
          </w:p>
          <w:p w14:paraId="15F1E556" w14:textId="77777777" w:rsidR="008A3DAC" w:rsidRPr="00DE73F9" w:rsidRDefault="008A3DAC" w:rsidP="006C7DEA">
            <w:pPr>
              <w:pStyle w:val="TableBullet"/>
            </w:pPr>
            <w:r w:rsidRPr="00DE73F9">
              <w:t>discharges or could discharge contaminants or emissions</w:t>
            </w:r>
          </w:p>
          <w:p w14:paraId="7BF7C983" w14:textId="6F79F1E3" w:rsidR="008A3DAC" w:rsidRPr="00DE73F9" w:rsidRDefault="008A3DAC" w:rsidP="006C7DEA">
            <w:pPr>
              <w:pStyle w:val="TableBullet"/>
            </w:pPr>
            <w:r w:rsidRPr="00DE73F9">
              <w:t>is generated from a single industrial process (eg, steel or aluminium-making, or pulp and paper-making) carried out in one or more locations</w:t>
            </w:r>
            <w:r w:rsidR="00D14BB9">
              <w:t>.</w:t>
            </w:r>
          </w:p>
        </w:tc>
        <w:tc>
          <w:tcPr>
            <w:tcW w:w="3995" w:type="dxa"/>
          </w:tcPr>
          <w:p w14:paraId="7D138883" w14:textId="7E049E24" w:rsidR="00EC1C85" w:rsidRPr="00DE73F9" w:rsidRDefault="00EC1C85" w:rsidP="00EC1C85">
            <w:pPr>
              <w:pStyle w:val="TableText"/>
              <w:numPr>
                <w:ilvl w:val="0"/>
                <w:numId w:val="37"/>
              </w:numPr>
              <w:ind w:left="313" w:hanging="283"/>
              <w:rPr>
                <w:szCs w:val="18"/>
              </w:rPr>
            </w:pPr>
            <w:r w:rsidRPr="00DE73F9">
              <w:rPr>
                <w:szCs w:val="18"/>
              </w:rPr>
              <w:t>Must register with OWLS by 1 July 2022</w:t>
            </w:r>
            <w:r w:rsidR="00D14BB9">
              <w:rPr>
                <w:szCs w:val="18"/>
              </w:rPr>
              <w:t>.</w:t>
            </w:r>
          </w:p>
          <w:p w14:paraId="5D9E1EA8" w14:textId="7B79FCAF" w:rsidR="008A3DAC" w:rsidRPr="00DE73F9" w:rsidRDefault="00B337B9" w:rsidP="00A837DD">
            <w:pPr>
              <w:pStyle w:val="TableText"/>
              <w:numPr>
                <w:ilvl w:val="0"/>
                <w:numId w:val="37"/>
              </w:numPr>
              <w:ind w:left="313" w:hanging="283"/>
              <w:rPr>
                <w:szCs w:val="18"/>
              </w:rPr>
            </w:pPr>
            <w:r w:rsidRPr="00DE73F9">
              <w:rPr>
                <w:szCs w:val="18"/>
              </w:rPr>
              <w:t>From 1 January 202</w:t>
            </w:r>
            <w:r w:rsidR="00EC1C85" w:rsidRPr="00DE73F9">
              <w:rPr>
                <w:szCs w:val="18"/>
              </w:rPr>
              <w:t>3</w:t>
            </w:r>
            <w:r w:rsidRPr="00DE73F9">
              <w:rPr>
                <w:szCs w:val="18"/>
              </w:rPr>
              <w:t xml:space="preserve"> onwards, industrial monofill facilities are subject to record-keeping requirements and must submit returns to the levy collector, with the first return due in April 202</w:t>
            </w:r>
            <w:r w:rsidR="00EC1C85" w:rsidRPr="00DE73F9">
              <w:rPr>
                <w:szCs w:val="18"/>
              </w:rPr>
              <w:t>3</w:t>
            </w:r>
            <w:r w:rsidR="00D14BB9">
              <w:rPr>
                <w:szCs w:val="18"/>
              </w:rPr>
              <w:t>.</w:t>
            </w:r>
          </w:p>
        </w:tc>
      </w:tr>
    </w:tbl>
    <w:p w14:paraId="64125113" w14:textId="6FFEA25D" w:rsidR="00195B73" w:rsidRPr="006901EA" w:rsidRDefault="005A5358" w:rsidP="006C7DEA">
      <w:pPr>
        <w:pStyle w:val="BodyText"/>
      </w:pPr>
      <w:r w:rsidRPr="000A7AB3">
        <w:t xml:space="preserve">For further definitions of </w:t>
      </w:r>
      <w:r w:rsidRPr="00052183">
        <w:t>terms</w:t>
      </w:r>
      <w:r w:rsidRPr="000A7AB3">
        <w:t xml:space="preserve"> used in this guide, see the glossary </w:t>
      </w:r>
      <w:r>
        <w:t xml:space="preserve">in </w:t>
      </w:r>
      <w:hyperlink w:anchor="_Appendix_1:_Glossary_1" w:history="1">
        <w:r w:rsidRPr="00785DFA">
          <w:rPr>
            <w:rStyle w:val="Hyperlink"/>
          </w:rPr>
          <w:t>appendix 1</w:t>
        </w:r>
      </w:hyperlink>
      <w:r w:rsidRPr="000A7AB3">
        <w:t>.</w:t>
      </w:r>
      <w:r w:rsidR="00646777">
        <w:t xml:space="preserve"> </w:t>
      </w:r>
      <w:bookmarkStart w:id="51" w:name="_Hlk72152572"/>
      <w:bookmarkStart w:id="52" w:name="_Toc228076139"/>
      <w:bookmarkStart w:id="53" w:name="_Toc230322384"/>
      <w:bookmarkStart w:id="54" w:name="_Toc230338376"/>
      <w:bookmarkEnd w:id="44"/>
    </w:p>
    <w:bookmarkEnd w:id="51"/>
    <w:p w14:paraId="1179AE05" w14:textId="05B6C5AC" w:rsidR="00195B73" w:rsidRPr="00411554" w:rsidRDefault="00F44CCD" w:rsidP="006C7DEA">
      <w:pPr>
        <w:pStyle w:val="BodyText"/>
      </w:pPr>
      <w:r>
        <w:fldChar w:fldCharType="begin"/>
      </w:r>
      <w:r w:rsidR="0039278A">
        <w:instrText>HYPERLINK  \l "_Chapter_3:_Types"</w:instrText>
      </w:r>
      <w:r>
        <w:fldChar w:fldCharType="separate"/>
      </w:r>
      <w:r w:rsidRPr="00D873BE">
        <w:rPr>
          <w:rStyle w:val="Hyperlink"/>
        </w:rPr>
        <w:t xml:space="preserve">Chapter </w:t>
      </w:r>
      <w:r>
        <w:rPr>
          <w:rStyle w:val="Hyperlink"/>
        </w:rPr>
        <w:t>3</w:t>
      </w:r>
      <w:r>
        <w:fldChar w:fldCharType="end"/>
      </w:r>
      <w:r>
        <w:t xml:space="preserve"> </w:t>
      </w:r>
      <w:r w:rsidR="00A724D1">
        <w:t>describes</w:t>
      </w:r>
      <w:r w:rsidR="00195B73">
        <w:t xml:space="preserve"> the classes of facilities </w:t>
      </w:r>
      <w:r>
        <w:t xml:space="preserve">in more detail, including </w:t>
      </w:r>
      <w:r w:rsidR="00195B73">
        <w:t>how to determine the class of a facility.</w:t>
      </w:r>
    </w:p>
    <w:bookmarkEnd w:id="52"/>
    <w:bookmarkEnd w:id="53"/>
    <w:bookmarkEnd w:id="54"/>
    <w:p w14:paraId="0415BB94" w14:textId="77777777" w:rsidR="00195B73" w:rsidRPr="00411554" w:rsidRDefault="00195B73" w:rsidP="00411554">
      <w:pPr>
        <w:pStyle w:val="Heading4"/>
      </w:pPr>
      <w:r>
        <w:t>Online Waste Levy System</w:t>
      </w:r>
    </w:p>
    <w:p w14:paraId="0869938B" w14:textId="13A07038" w:rsidR="00195B73" w:rsidRDefault="00195B73" w:rsidP="006C7DEA">
      <w:pPr>
        <w:pStyle w:val="BodyText"/>
      </w:pPr>
      <w:r>
        <w:t xml:space="preserve">The </w:t>
      </w:r>
      <w:hyperlink r:id="rId25" w:history="1">
        <w:r w:rsidRPr="00212A79">
          <w:rPr>
            <w:rStyle w:val="Hyperlink"/>
          </w:rPr>
          <w:t>Online Waste Levy System</w:t>
        </w:r>
      </w:hyperlink>
      <w:r>
        <w:t xml:space="preserve"> (OWLS)</w:t>
      </w:r>
      <w:r w:rsidRPr="007D213B">
        <w:t xml:space="preserve"> </w:t>
      </w:r>
      <w:r>
        <w:t xml:space="preserve">has been designed </w:t>
      </w:r>
      <w:r w:rsidRPr="007D213B">
        <w:t>to help</w:t>
      </w:r>
      <w:r w:rsidR="00721CF9">
        <w:t xml:space="preserve"> facilities</w:t>
      </w:r>
      <w:r w:rsidR="00F44CCD">
        <w:t xml:space="preserve"> </w:t>
      </w:r>
      <w:r w:rsidR="0005018A">
        <w:t>meet their levy and</w:t>
      </w:r>
      <w:r w:rsidR="00AA7E70">
        <w:t>/or</w:t>
      </w:r>
      <w:r w:rsidR="00FE20DC">
        <w:t xml:space="preserve"> </w:t>
      </w:r>
      <w:r w:rsidR="0005018A">
        <w:t>reporting obligations</w:t>
      </w:r>
      <w:r>
        <w:t xml:space="preserve">. </w:t>
      </w:r>
      <w:r w:rsidRPr="007D213B">
        <w:t xml:space="preserve">It provides secure access to information </w:t>
      </w:r>
      <w:r w:rsidRPr="00411554">
        <w:t>for operators</w:t>
      </w:r>
      <w:r w:rsidR="00B42C56">
        <w:t>,</w:t>
      </w:r>
      <w:r w:rsidRPr="00411554">
        <w:t xml:space="preserve"> and those administering the levy. Through the </w:t>
      </w:r>
      <w:r w:rsidR="00236B91">
        <w:t>online system</w:t>
      </w:r>
      <w:r w:rsidR="00F352BF">
        <w:t xml:space="preserve"> </w:t>
      </w:r>
      <w:r w:rsidRPr="00411554">
        <w:t>you can register, send returns and apply for extensions of time, waivers</w:t>
      </w:r>
      <w:r w:rsidR="0039278A">
        <w:t>,</w:t>
      </w:r>
      <w:r w:rsidRPr="00411554">
        <w:t xml:space="preserve"> and </w:t>
      </w:r>
      <w:r w:rsidR="00A56CAE" w:rsidRPr="00411554">
        <w:t xml:space="preserve">measuring </w:t>
      </w:r>
      <w:r w:rsidRPr="00411554">
        <w:t xml:space="preserve">methodologies. This is your main point of contact for all activities and correspondence related </w:t>
      </w:r>
      <w:r w:rsidRPr="00400A3B">
        <w:t xml:space="preserve">to </w:t>
      </w:r>
      <w:r w:rsidR="00FD4559" w:rsidRPr="00400A3B">
        <w:t>reporting requirements and</w:t>
      </w:r>
      <w:r w:rsidR="00FD4559">
        <w:t xml:space="preserve"> </w:t>
      </w:r>
      <w:r>
        <w:t xml:space="preserve">the levy. </w:t>
      </w:r>
      <w:bookmarkStart w:id="55" w:name="_Hlk74654814"/>
      <w:r w:rsidR="00212A79">
        <w:t xml:space="preserve">The </w:t>
      </w:r>
      <w:hyperlink r:id="rId26" w:history="1">
        <w:r w:rsidR="00212A79" w:rsidRPr="002F4500">
          <w:rPr>
            <w:rStyle w:val="Hyperlink"/>
          </w:rPr>
          <w:t>OWLS user guide</w:t>
        </w:r>
      </w:hyperlink>
      <w:r w:rsidR="00212A79">
        <w:t xml:space="preserve"> shows how to use the system, including how to file a return. You can also contact the Ministry’s operator of OWLS, Fishserve Innovation New Zealand, at </w:t>
      </w:r>
      <w:r w:rsidR="00212A79" w:rsidRPr="00EC4904">
        <w:t>0800 935</w:t>
      </w:r>
      <w:r w:rsidR="00212A79">
        <w:t xml:space="preserve"> </w:t>
      </w:r>
      <w:r w:rsidR="00212A79" w:rsidRPr="00EC4904">
        <w:t>389</w:t>
      </w:r>
      <w:r w:rsidR="00212A79">
        <w:t xml:space="preserve"> if you have any questions.</w:t>
      </w:r>
    </w:p>
    <w:p w14:paraId="554DF7F6" w14:textId="7522885B" w:rsidR="00195B73" w:rsidRPr="00DC5C7F" w:rsidRDefault="00195B73" w:rsidP="00195B73">
      <w:pPr>
        <w:pStyle w:val="Heading4"/>
      </w:pPr>
      <w:bookmarkStart w:id="56" w:name="_Toc230322386"/>
      <w:bookmarkStart w:id="57" w:name="_Toc230338378"/>
      <w:bookmarkStart w:id="58" w:name="_Toc231191911"/>
      <w:bookmarkEnd w:id="55"/>
      <w:r w:rsidRPr="00DC5C7F">
        <w:t xml:space="preserve">How are funds from the </w:t>
      </w:r>
      <w:r>
        <w:t>l</w:t>
      </w:r>
      <w:r w:rsidRPr="00DC5C7F">
        <w:t>evy used?</w:t>
      </w:r>
      <w:bookmarkEnd w:id="56"/>
      <w:bookmarkEnd w:id="57"/>
      <w:bookmarkEnd w:id="58"/>
    </w:p>
    <w:p w14:paraId="2B2E889D" w14:textId="187BC2D1" w:rsidR="00195B73" w:rsidRPr="004338AF" w:rsidRDefault="00EB5769" w:rsidP="006C7DEA">
      <w:pPr>
        <w:pStyle w:val="BodyText"/>
      </w:pPr>
      <w:r>
        <w:t>M</w:t>
      </w:r>
      <w:r w:rsidR="00195B73">
        <w:t xml:space="preserve">oney collected from the </w:t>
      </w:r>
      <w:r w:rsidR="00195B73" w:rsidRPr="00E25A1E">
        <w:t xml:space="preserve">levy is to be </w:t>
      </w:r>
      <w:r w:rsidR="00195B73" w:rsidRPr="0007220C">
        <w:t>spent</w:t>
      </w:r>
      <w:r w:rsidR="00195B73" w:rsidRPr="00E25A1E">
        <w:t xml:space="preserve"> on</w:t>
      </w:r>
      <w:r w:rsidR="00195B73">
        <w:t xml:space="preserve"> waste minimisation. L</w:t>
      </w:r>
      <w:r w:rsidR="00195B73" w:rsidRPr="004338AF">
        <w:t>evy money must be distributed and spent</w:t>
      </w:r>
      <w:r w:rsidR="00195B73">
        <w:t xml:space="preserve"> as follows</w:t>
      </w:r>
      <w:r w:rsidR="00195B73" w:rsidRPr="004338AF">
        <w:t>:</w:t>
      </w:r>
    </w:p>
    <w:p w14:paraId="333BA642" w14:textId="0F833167" w:rsidR="00195B73" w:rsidRPr="0007220C" w:rsidRDefault="00195B73" w:rsidP="006C7DEA">
      <w:pPr>
        <w:pStyle w:val="Bullet"/>
      </w:pPr>
      <w:r w:rsidRPr="0007220C">
        <w:t xml:space="preserve">First, any refunds due are paid to operators of </w:t>
      </w:r>
      <w:r w:rsidR="005A02F7">
        <w:t>levied</w:t>
      </w:r>
      <w:r w:rsidR="00F01E8E">
        <w:t xml:space="preserve"> </w:t>
      </w:r>
      <w:r w:rsidRPr="0007220C">
        <w:t xml:space="preserve">facilities. This occurs when </w:t>
      </w:r>
      <w:r w:rsidRPr="0007220C" w:rsidDel="005F2CA4">
        <w:t>a levy</w:t>
      </w:r>
      <w:r w:rsidR="00401455">
        <w:t> </w:t>
      </w:r>
      <w:r w:rsidRPr="0007220C">
        <w:t>payment has been waived.</w:t>
      </w:r>
    </w:p>
    <w:p w14:paraId="126606CC" w14:textId="0959E51D" w:rsidR="00195B73" w:rsidRPr="0007220C" w:rsidRDefault="00195B73" w:rsidP="006C7DEA">
      <w:pPr>
        <w:pStyle w:val="Bullet"/>
      </w:pPr>
      <w:r w:rsidRPr="0007220C">
        <w:t xml:space="preserve">Next, </w:t>
      </w:r>
      <w:r w:rsidRPr="0007220C" w:rsidDel="005F2CA4">
        <w:t>h</w:t>
      </w:r>
      <w:r w:rsidRPr="0007220C">
        <w:t>alf of the remaining levy money will be allocated to territorial authorities on a</w:t>
      </w:r>
      <w:r w:rsidR="00401455">
        <w:t> </w:t>
      </w:r>
      <w:r w:rsidRPr="0007220C">
        <w:t>population basis. They must spend the money on promoting or achieving waste minimisation as set out in their waste management and minimisation plans.</w:t>
      </w:r>
    </w:p>
    <w:p w14:paraId="6F1F8B43" w14:textId="08BAE41D" w:rsidR="00195B73" w:rsidRPr="0007220C" w:rsidRDefault="00195B73" w:rsidP="006C7DEA">
      <w:pPr>
        <w:pStyle w:val="Bullet"/>
      </w:pPr>
      <w:r w:rsidRPr="0007220C">
        <w:t xml:space="preserve">Next, administration costs are paid. These are the costs of collecting the levy and distributing funds to territorial authorities or through the </w:t>
      </w:r>
      <w:r w:rsidR="00A724D1" w:rsidRPr="0007220C">
        <w:t>Waste Minimisation Fund</w:t>
      </w:r>
      <w:r w:rsidR="00401455">
        <w:t> </w:t>
      </w:r>
      <w:r w:rsidR="00A724D1" w:rsidRPr="0007220C">
        <w:t>(WMF).</w:t>
      </w:r>
    </w:p>
    <w:p w14:paraId="282E6A4D" w14:textId="260D40D5" w:rsidR="00195B73" w:rsidRDefault="00195B73" w:rsidP="006C7DEA">
      <w:pPr>
        <w:pStyle w:val="Bullet"/>
      </w:pPr>
      <w:r w:rsidRPr="0007220C">
        <w:t>Finally, remaining</w:t>
      </w:r>
      <w:r w:rsidRPr="004338AF">
        <w:t xml:space="preserve"> levy money will be allocated to waste minimisation projects, </w:t>
      </w:r>
      <w:r w:rsidR="002B0408">
        <w:t xml:space="preserve">generally </w:t>
      </w:r>
      <w:r w:rsidRPr="004338AF">
        <w:t xml:space="preserve">through the </w:t>
      </w:r>
      <w:r w:rsidR="00AC12AA">
        <w:t>WMF</w:t>
      </w:r>
      <w:r w:rsidRPr="004338AF">
        <w:t>.</w:t>
      </w:r>
    </w:p>
    <w:p w14:paraId="17B0C140" w14:textId="698FC2BF" w:rsidR="00195B73" w:rsidRDefault="00195B73" w:rsidP="009A7260">
      <w:pPr>
        <w:pStyle w:val="Heading1"/>
      </w:pPr>
      <w:bookmarkStart w:id="59" w:name="_Chapter_2:_Overview"/>
      <w:bookmarkEnd w:id="59"/>
      <w:r>
        <w:br w:type="page"/>
      </w:r>
      <w:bookmarkStart w:id="60" w:name="_Toc106266909"/>
      <w:r>
        <w:lastRenderedPageBreak/>
        <w:t xml:space="preserve">Chapter </w:t>
      </w:r>
      <w:r w:rsidR="003256C8">
        <w:t>2</w:t>
      </w:r>
      <w:r w:rsidR="00FE2445">
        <w:t>:</w:t>
      </w:r>
      <w:r>
        <w:t xml:space="preserve"> Overview of obligations</w:t>
      </w:r>
      <w:bookmarkEnd w:id="60"/>
    </w:p>
    <w:p w14:paraId="72F26D58" w14:textId="4FA446BF" w:rsidR="00195B73" w:rsidRDefault="00195B73" w:rsidP="006C7DEA">
      <w:pPr>
        <w:pStyle w:val="BodyText"/>
      </w:pPr>
      <w:r>
        <w:t xml:space="preserve">The WMA and the </w:t>
      </w:r>
      <w:r w:rsidR="00AD54EF">
        <w:t xml:space="preserve">Levy and Reporting </w:t>
      </w:r>
      <w:r>
        <w:t>Regulations place the following broad obligations on the operators of facilities</w:t>
      </w:r>
      <w:r w:rsidR="00653985" w:rsidRPr="002803F8">
        <w:t>, cleanfills, industrial monofills and transfer stations</w:t>
      </w:r>
      <w:r w:rsidR="00630F2F">
        <w:t>:</w:t>
      </w:r>
      <w:r>
        <w:t xml:space="preserve"> </w:t>
      </w:r>
    </w:p>
    <w:p w14:paraId="3ADB7502" w14:textId="735D18E1" w:rsidR="007B6B81" w:rsidRPr="007B6B81" w:rsidRDefault="007B6B81" w:rsidP="006C7DEA">
      <w:pPr>
        <w:pStyle w:val="Bullet"/>
      </w:pPr>
      <w:r w:rsidRPr="0007220C">
        <w:t>Determine the type of facility they operate (this will determine what levy rate needs to</w:t>
      </w:r>
      <w:r>
        <w:t> </w:t>
      </w:r>
      <w:r w:rsidRPr="0007220C">
        <w:t>be paid</w:t>
      </w:r>
      <w:r>
        <w:t xml:space="preserve"> (if any)</w:t>
      </w:r>
      <w:r w:rsidRPr="0007220C">
        <w:t>).</w:t>
      </w:r>
    </w:p>
    <w:p w14:paraId="12EACF07" w14:textId="196DF68B" w:rsidR="007B6B81" w:rsidRDefault="007B6B81" w:rsidP="006C7DEA">
      <w:pPr>
        <w:pStyle w:val="Bullet"/>
      </w:pPr>
      <w:r w:rsidRPr="0007220C">
        <w:t xml:space="preserve">Register as a facility </w:t>
      </w:r>
      <w:r>
        <w:t xml:space="preserve">or other waste site </w:t>
      </w:r>
      <w:r w:rsidRPr="0007220C">
        <w:t xml:space="preserve">with the Ministry for the Environment through </w:t>
      </w:r>
      <w:r w:rsidRPr="001364F0">
        <w:t>the</w:t>
      </w:r>
      <w:r>
        <w:t xml:space="preserve"> </w:t>
      </w:r>
      <w:r w:rsidRPr="0007220C">
        <w:t>OWLS.</w:t>
      </w:r>
    </w:p>
    <w:p w14:paraId="56CA21CC" w14:textId="35D6EA6E" w:rsidR="000A0505" w:rsidRDefault="000A0505" w:rsidP="006C7DEA">
      <w:pPr>
        <w:pStyle w:val="Bullet"/>
      </w:pPr>
      <w:r w:rsidRPr="0007220C">
        <w:t>Keep records</w:t>
      </w:r>
      <w:r>
        <w:t xml:space="preserve"> of waste and other information, including the measurements of </w:t>
      </w:r>
      <w:hyperlink w:anchor="gross" w:tooltip="Gross tonnage is the tonnage of waste or diverted material that enters the disposal facility." w:history="1">
        <w:r w:rsidRPr="00D503EE">
          <w:rPr>
            <w:rStyle w:val="Hyperlink"/>
          </w:rPr>
          <w:t>gross</w:t>
        </w:r>
      </w:hyperlink>
      <w:r>
        <w:t xml:space="preserve"> and </w:t>
      </w:r>
      <w:hyperlink w:anchor="divertedtonnage" w:tooltip="Diverted tonnage is the tonnage of waste or diverted material that is reused or recycled in accordance with the WMA at the disposal facility, or is removed from the facility, not later than six months after entering the facility (or any later time agreed t" w:history="1">
        <w:r w:rsidRPr="00D13CAD">
          <w:rPr>
            <w:rStyle w:val="Hyperlink"/>
          </w:rPr>
          <w:t>diverted tonnage</w:t>
        </w:r>
      </w:hyperlink>
      <w:r>
        <w:t xml:space="preserve"> that enters the facility either using an on-site or off-site weighbridge, conversion factors or an average tonnage system.</w:t>
      </w:r>
    </w:p>
    <w:p w14:paraId="0C10E53A" w14:textId="11E05D53" w:rsidR="00183F32" w:rsidRDefault="00183F32" w:rsidP="006C7DEA">
      <w:pPr>
        <w:pStyle w:val="Bullet"/>
      </w:pPr>
      <w:r>
        <w:t xml:space="preserve">Submit returns to the Ministry for the Environment through </w:t>
      </w:r>
      <w:r w:rsidRPr="002803F8">
        <w:t>the</w:t>
      </w:r>
      <w:r>
        <w:t xml:space="preserve"> OWLS on a: </w:t>
      </w:r>
    </w:p>
    <w:p w14:paraId="33C7945B" w14:textId="17313A89" w:rsidR="00183F32" w:rsidRDefault="00183F32" w:rsidP="00513307">
      <w:pPr>
        <w:pStyle w:val="Sub-list"/>
      </w:pPr>
      <w:r>
        <w:t>monthly or annual basis</w:t>
      </w:r>
      <w:bookmarkStart w:id="61" w:name="_Ref87261456"/>
      <w:r>
        <w:rPr>
          <w:rStyle w:val="FootnoteReference"/>
        </w:rPr>
        <w:footnoteReference w:id="5"/>
      </w:r>
      <w:bookmarkEnd w:id="61"/>
      <w:r>
        <w:t xml:space="preserve"> in </w:t>
      </w:r>
      <w:r w:rsidRPr="0007220C">
        <w:t>order</w:t>
      </w:r>
      <w:r>
        <w:t xml:space="preserve"> for the levy due to be calculated </w:t>
      </w:r>
      <w:r w:rsidRPr="002803F8">
        <w:t>(class 1</w:t>
      </w:r>
      <w:r w:rsidR="00B249D1">
        <w:t>–</w:t>
      </w:r>
      <w:r w:rsidRPr="002803F8">
        <w:t>4 facilities)</w:t>
      </w:r>
    </w:p>
    <w:p w14:paraId="050534F7" w14:textId="6AC37BD5" w:rsidR="000A0505" w:rsidRPr="007B6B81" w:rsidRDefault="00183F32" w:rsidP="00513307">
      <w:pPr>
        <w:pStyle w:val="Sub-list"/>
      </w:pPr>
      <w:r w:rsidRPr="002803F8">
        <w:t>quarterly or annual basis</w:t>
      </w:r>
      <w:r w:rsidR="00CE1EF8">
        <w:t xml:space="preserve"> (</w:t>
      </w:r>
      <w:r w:rsidRPr="002803F8">
        <w:t>class 5 facilities, industrial monofills and transfer stations)</w:t>
      </w:r>
      <w:r w:rsidR="00AD0644">
        <w:t>.</w:t>
      </w:r>
    </w:p>
    <w:p w14:paraId="5959B28B" w14:textId="556F4904" w:rsidR="00195B73" w:rsidRPr="0007220C" w:rsidRDefault="000A0505" w:rsidP="006C7DEA">
      <w:pPr>
        <w:pStyle w:val="Bullet"/>
      </w:pPr>
      <w:r>
        <w:t>In addition to the obligations above</w:t>
      </w:r>
      <w:r w:rsidR="002803F8">
        <w:t>, levied facilities</w:t>
      </w:r>
      <w:r w:rsidR="00590DA8">
        <w:t xml:space="preserve"> must</w:t>
      </w:r>
      <w:r>
        <w:t>:</w:t>
      </w:r>
    </w:p>
    <w:p w14:paraId="239C561E" w14:textId="569F69CB" w:rsidR="00195B73" w:rsidRDefault="007249BD" w:rsidP="006C7DEA">
      <w:pPr>
        <w:pStyle w:val="Bullet"/>
      </w:pPr>
      <w:r>
        <w:t>a</w:t>
      </w:r>
      <w:r w:rsidR="003256C8">
        <w:t>pply for approval from</w:t>
      </w:r>
      <w:r w:rsidR="00195B73">
        <w:t xml:space="preserve"> the Ministry </w:t>
      </w:r>
      <w:r w:rsidR="00195B73" w:rsidRPr="0007220C">
        <w:t>where</w:t>
      </w:r>
      <w:r w:rsidR="00195B73">
        <w:t xml:space="preserve"> certain circumstances arise, such as: </w:t>
      </w:r>
    </w:p>
    <w:p w14:paraId="3FA07E63" w14:textId="5717CA7F" w:rsidR="00195B73" w:rsidRPr="0007220C" w:rsidRDefault="00195B73" w:rsidP="00513307">
      <w:pPr>
        <w:pStyle w:val="Sub-list"/>
      </w:pPr>
      <w:r>
        <w:t xml:space="preserve">seeking </w:t>
      </w:r>
      <w:r w:rsidRPr="0007220C">
        <w:t xml:space="preserve">waiver of levy payable </w:t>
      </w:r>
    </w:p>
    <w:p w14:paraId="0B1D6C5E" w14:textId="36C2A934" w:rsidR="00195B73" w:rsidRPr="0007220C" w:rsidRDefault="00195B73" w:rsidP="00513307">
      <w:pPr>
        <w:pStyle w:val="Sub-list"/>
      </w:pPr>
      <w:r w:rsidRPr="0007220C">
        <w:t>extension to the stockpiling time limit</w:t>
      </w:r>
      <w:r w:rsidR="00EB5769" w:rsidRPr="0007220C">
        <w:t xml:space="preserve"> of six months for diverted materials</w:t>
      </w:r>
      <w:r w:rsidR="00BA71C9">
        <w:t xml:space="preserve"> </w:t>
      </w:r>
    </w:p>
    <w:p w14:paraId="32A3541B" w14:textId="693945F4" w:rsidR="008878D4" w:rsidRDefault="00212A79" w:rsidP="00513307">
      <w:pPr>
        <w:pStyle w:val="Sub-list"/>
      </w:pPr>
      <w:r>
        <w:t>s</w:t>
      </w:r>
      <w:r w:rsidR="008878D4" w:rsidRPr="0007220C">
        <w:t>eeking more time</w:t>
      </w:r>
      <w:r w:rsidR="008878D4">
        <w:t xml:space="preserve"> to submit waste returns or pay invoices</w:t>
      </w:r>
      <w:r w:rsidR="0042422E">
        <w:t>.</w:t>
      </w:r>
      <w:r w:rsidR="00B07255">
        <w:t xml:space="preserve"> </w:t>
      </w:r>
    </w:p>
    <w:p w14:paraId="055D135D" w14:textId="3CAA6A49" w:rsidR="00372A8E" w:rsidRDefault="007249BD" w:rsidP="006C7DEA">
      <w:pPr>
        <w:pStyle w:val="Bullet"/>
      </w:pPr>
      <w:r>
        <w:t>p</w:t>
      </w:r>
      <w:r w:rsidR="00195B73">
        <w:t xml:space="preserve">ay the required amount of </w:t>
      </w:r>
      <w:r w:rsidR="00195B73" w:rsidRPr="0007220C">
        <w:t>levy based on the invoice provided to the facility</w:t>
      </w:r>
      <w:r w:rsidR="00806E5B">
        <w:t xml:space="preserve"> </w:t>
      </w:r>
    </w:p>
    <w:p w14:paraId="34700BFB" w14:textId="03235317" w:rsidR="00EC0955" w:rsidRDefault="007249BD" w:rsidP="006C7DEA">
      <w:pPr>
        <w:pStyle w:val="Bullet"/>
      </w:pPr>
      <w:r>
        <w:t>a</w:t>
      </w:r>
      <w:r w:rsidR="00195B73" w:rsidRPr="0007220C">
        <w:t>dvise the Ministry when an operator</w:t>
      </w:r>
      <w:r w:rsidR="00195B73">
        <w:t xml:space="preserve"> ceases to operate a facility or when the facility closes</w:t>
      </w:r>
      <w:r>
        <w:t>.</w:t>
      </w:r>
    </w:p>
    <w:p w14:paraId="37710E04" w14:textId="68112CB0" w:rsidR="00EC0955" w:rsidRDefault="00EC0955" w:rsidP="006C7DEA">
      <w:pPr>
        <w:pStyle w:val="BodyText"/>
      </w:pPr>
      <w:r>
        <w:t>These obligations are discussed in detail later in this document.</w:t>
      </w:r>
    </w:p>
    <w:p w14:paraId="345449B8" w14:textId="52D71561" w:rsidR="008A7C7C" w:rsidRDefault="008A7C7C" w:rsidP="006C7DEA">
      <w:pPr>
        <w:pStyle w:val="BodyText"/>
      </w:pPr>
      <w:r>
        <w:br w:type="page"/>
      </w:r>
    </w:p>
    <w:p w14:paraId="7D2783F8" w14:textId="77777777" w:rsidR="00B83F2A" w:rsidRDefault="00B83F2A" w:rsidP="009A7260">
      <w:pPr>
        <w:pStyle w:val="Heading1"/>
        <w:sectPr w:rsidR="00B83F2A" w:rsidSect="007D6B1D">
          <w:footerReference w:type="default" r:id="rId27"/>
          <w:pgSz w:w="11907" w:h="16840" w:code="9"/>
          <w:pgMar w:top="1701" w:right="1418" w:bottom="1418" w:left="1418" w:header="567" w:footer="567" w:gutter="0"/>
          <w:cols w:space="720"/>
          <w:titlePg/>
          <w:docGrid w:linePitch="326"/>
        </w:sectPr>
      </w:pPr>
      <w:bookmarkStart w:id="62" w:name="_Chapter_3:_Types"/>
      <w:bookmarkEnd w:id="62"/>
    </w:p>
    <w:p w14:paraId="0B49B6AD" w14:textId="56C4D5FD" w:rsidR="00195B73" w:rsidRDefault="00195B73" w:rsidP="009A7260">
      <w:pPr>
        <w:pStyle w:val="Heading1"/>
      </w:pPr>
      <w:bookmarkStart w:id="63" w:name="_Chapter_3:_Types_1"/>
      <w:bookmarkStart w:id="64" w:name="_Toc106266910"/>
      <w:bookmarkEnd w:id="63"/>
      <w:r>
        <w:lastRenderedPageBreak/>
        <w:t xml:space="preserve">Chapter </w:t>
      </w:r>
      <w:r w:rsidR="003256C8">
        <w:t>3</w:t>
      </w:r>
      <w:r w:rsidR="005D7DF3">
        <w:t>:</w:t>
      </w:r>
      <w:r>
        <w:t xml:space="preserve"> Types of facilities</w:t>
      </w:r>
      <w:bookmarkEnd w:id="64"/>
    </w:p>
    <w:p w14:paraId="25F1BC3A" w14:textId="77777777" w:rsidR="00195B73" w:rsidRPr="0007220C" w:rsidRDefault="00195B73" w:rsidP="006C7DEA">
      <w:pPr>
        <w:pStyle w:val="BodyText"/>
      </w:pPr>
      <w:r>
        <w:t>This chapter provides guidance on:</w:t>
      </w:r>
    </w:p>
    <w:p w14:paraId="45CECB72" w14:textId="7D373FCA" w:rsidR="00195B73" w:rsidRPr="0007220C" w:rsidRDefault="00B65100" w:rsidP="006C7DEA">
      <w:pPr>
        <w:pStyle w:val="Bullet"/>
      </w:pPr>
      <w:r>
        <w:t>t</w:t>
      </w:r>
      <w:r w:rsidR="00195B73">
        <w:t xml:space="preserve">he different </w:t>
      </w:r>
      <w:r w:rsidR="00195B73" w:rsidRPr="0007220C">
        <w:t>classes of facilities</w:t>
      </w:r>
      <w:r w:rsidR="008619CA">
        <w:t xml:space="preserve"> </w:t>
      </w:r>
    </w:p>
    <w:p w14:paraId="295FAE1B" w14:textId="217365A1" w:rsidR="00195B73" w:rsidRPr="0007220C" w:rsidRDefault="00B65100" w:rsidP="006C7DEA">
      <w:pPr>
        <w:pStyle w:val="Bullet"/>
      </w:pPr>
      <w:r w:rsidRPr="0007220C">
        <w:t>h</w:t>
      </w:r>
      <w:r w:rsidR="00195B73" w:rsidRPr="0007220C">
        <w:t xml:space="preserve">ow to determine what </w:t>
      </w:r>
      <w:r w:rsidR="001C7257">
        <w:t xml:space="preserve">type of </w:t>
      </w:r>
      <w:r w:rsidR="00195B73" w:rsidRPr="0007220C">
        <w:t>facility you operate</w:t>
      </w:r>
    </w:p>
    <w:p w14:paraId="56A7058B" w14:textId="142C63D7" w:rsidR="00195B73" w:rsidRDefault="00B65100" w:rsidP="006C7DEA">
      <w:pPr>
        <w:pStyle w:val="Bullet"/>
      </w:pPr>
      <w:r w:rsidRPr="0007220C">
        <w:t>h</w:t>
      </w:r>
      <w:r w:rsidR="00195B73" w:rsidRPr="0007220C">
        <w:t>ow to register</w:t>
      </w:r>
      <w:r w:rsidR="00E81777">
        <w:t xml:space="preserve"> a facility</w:t>
      </w:r>
      <w:r w:rsidR="00195B73" w:rsidRPr="0007220C">
        <w:t xml:space="preserve"> with the</w:t>
      </w:r>
      <w:r w:rsidR="00195B73">
        <w:t xml:space="preserve"> Ministry</w:t>
      </w:r>
      <w:r>
        <w:t>.</w:t>
      </w:r>
    </w:p>
    <w:p w14:paraId="4C8EDC70" w14:textId="5FA30089" w:rsidR="002F3CCB" w:rsidRDefault="00195B73" w:rsidP="002F3CCB">
      <w:pPr>
        <w:pStyle w:val="BodyText"/>
      </w:pPr>
      <w:r>
        <w:t>The WMA provides for four classes of facilities that are subject to the levy</w:t>
      </w:r>
      <w:r w:rsidR="00524964">
        <w:t xml:space="preserve"> (</w:t>
      </w:r>
      <w:r w:rsidR="007249BD">
        <w:t>t</w:t>
      </w:r>
      <w:r w:rsidR="00524964">
        <w:t xml:space="preserve">able </w:t>
      </w:r>
      <w:r w:rsidR="004F5564">
        <w:t>3</w:t>
      </w:r>
      <w:r w:rsidR="00F83EB8">
        <w:t>)</w:t>
      </w:r>
      <w:r w:rsidR="002D4666">
        <w:t xml:space="preserve"> </w:t>
      </w:r>
      <w:r w:rsidR="002D4666" w:rsidRPr="00400A3B">
        <w:t xml:space="preserve">and three </w:t>
      </w:r>
      <w:r w:rsidR="00197B82" w:rsidRPr="00400A3B">
        <w:t>classes of facilities that are not subject to the levy but have reporting requirements</w:t>
      </w:r>
      <w:r w:rsidR="00F83EB8" w:rsidRPr="00400A3B">
        <w:t xml:space="preserve"> (</w:t>
      </w:r>
      <w:r w:rsidR="007249BD">
        <w:t>t</w:t>
      </w:r>
      <w:r w:rsidR="00F83EB8" w:rsidRPr="00400A3B">
        <w:t xml:space="preserve">able </w:t>
      </w:r>
      <w:r w:rsidR="004F5564" w:rsidRPr="00400A3B">
        <w:t>4</w:t>
      </w:r>
      <w:r w:rsidR="00F83EB8" w:rsidRPr="00400A3B">
        <w:t>)</w:t>
      </w:r>
      <w:r w:rsidR="00197B82" w:rsidRPr="00400A3B">
        <w:t>.</w:t>
      </w:r>
      <w:r w:rsidR="00197B82">
        <w:t xml:space="preserve"> </w:t>
      </w:r>
      <w:r>
        <w:t>The levy</w:t>
      </w:r>
      <w:r w:rsidR="00182174">
        <w:t> </w:t>
      </w:r>
      <w:r>
        <w:t>is expanding progressively from 2021 to 2024</w:t>
      </w:r>
      <w:r w:rsidR="007249BD">
        <w:t>,</w:t>
      </w:r>
      <w:r>
        <w:t xml:space="preserve"> with </w:t>
      </w:r>
      <w:r w:rsidR="00CB6532">
        <w:t xml:space="preserve">differing </w:t>
      </w:r>
      <w:r>
        <w:t>rates of levy depending on</w:t>
      </w:r>
      <w:r w:rsidR="00182174">
        <w:t> </w:t>
      </w:r>
      <w:r>
        <w:t>the class of facility.</w:t>
      </w:r>
      <w:r w:rsidR="003256C8">
        <w:t xml:space="preserve"> </w:t>
      </w:r>
      <w:r w:rsidR="00DA2EDF">
        <w:t>Table 3</w:t>
      </w:r>
      <w:r w:rsidR="003256C8">
        <w:t xml:space="preserve"> sets out the types of facilities, their description, the types of waste not accepted</w:t>
      </w:r>
      <w:r w:rsidR="007249BD">
        <w:t>,</w:t>
      </w:r>
      <w:r w:rsidR="003256C8">
        <w:t xml:space="preserve"> and examples of the types of waste that may be</w:t>
      </w:r>
      <w:r w:rsidR="00833DEC">
        <w:t> </w:t>
      </w:r>
      <w:r w:rsidR="003256C8">
        <w:t>accepted.</w:t>
      </w:r>
      <w:r w:rsidR="002F3CCB">
        <w:t xml:space="preserve"> The classes are a based on a cascade where the higher class of landfill can generally accept the waste </w:t>
      </w:r>
      <w:r w:rsidR="002F3CCB" w:rsidRPr="00833DEC">
        <w:t>from</w:t>
      </w:r>
      <w:r w:rsidR="002F3CCB">
        <w:t xml:space="preserve"> lower landfill classes plus some additional classes of waste.</w:t>
      </w:r>
    </w:p>
    <w:p w14:paraId="0699E520" w14:textId="1FABA1EF" w:rsidR="00DA2EDF" w:rsidRDefault="00DA2EDF" w:rsidP="006C7DEA">
      <w:pPr>
        <w:pStyle w:val="BodyText"/>
      </w:pPr>
    </w:p>
    <w:p w14:paraId="76487046" w14:textId="77777777" w:rsidR="00CF3C90" w:rsidRDefault="00CF3C90">
      <w:pPr>
        <w:spacing w:line="0" w:lineRule="auto"/>
        <w:rPr>
          <w:noProof/>
          <w:sz w:val="22"/>
          <w:szCs w:val="24"/>
        </w:rPr>
      </w:pPr>
      <w:r>
        <w:br w:type="page"/>
      </w:r>
    </w:p>
    <w:p w14:paraId="540831E7" w14:textId="77777777" w:rsidR="00CF3C90" w:rsidRDefault="00CF3C90" w:rsidP="006C7DEA">
      <w:pPr>
        <w:pStyle w:val="BodyText"/>
        <w:sectPr w:rsidR="00CF3C90" w:rsidSect="00CF3C90">
          <w:pgSz w:w="11907" w:h="16840" w:code="9"/>
          <w:pgMar w:top="1701" w:right="1418" w:bottom="1418" w:left="1418" w:header="567" w:footer="567" w:gutter="0"/>
          <w:cols w:space="720"/>
          <w:docGrid w:linePitch="326"/>
        </w:sectPr>
      </w:pPr>
    </w:p>
    <w:p w14:paraId="3AE79299" w14:textId="1042410E" w:rsidR="002613C7" w:rsidRDefault="002613C7" w:rsidP="002D7A74">
      <w:pPr>
        <w:pStyle w:val="Tableheading"/>
      </w:pPr>
      <w:bookmarkStart w:id="65" w:name="_Toc106283538"/>
      <w:r>
        <w:lastRenderedPageBreak/>
        <w:t xml:space="preserve">Table 3: </w:t>
      </w:r>
      <w:r w:rsidR="00A3372C">
        <w:t>F</w:t>
      </w:r>
      <w:r w:rsidR="004F5564">
        <w:t>acility classes</w:t>
      </w:r>
      <w:bookmarkEnd w:id="65"/>
    </w:p>
    <w:tbl>
      <w:tblPr>
        <w:tblStyle w:val="MinistryfortheEnvironment"/>
        <w:tblW w:w="13608" w:type="dxa"/>
        <w:tblCellMar>
          <w:bottom w:w="0" w:type="dxa"/>
        </w:tblCellMar>
        <w:tblLook w:val="04A0" w:firstRow="1" w:lastRow="0" w:firstColumn="1" w:lastColumn="0" w:noHBand="0" w:noVBand="1"/>
      </w:tblPr>
      <w:tblGrid>
        <w:gridCol w:w="1843"/>
        <w:gridCol w:w="4394"/>
        <w:gridCol w:w="3544"/>
        <w:gridCol w:w="3827"/>
      </w:tblGrid>
      <w:tr w:rsidR="00195B73" w:rsidRPr="00833DEC" w14:paraId="467AC47C" w14:textId="77777777" w:rsidTr="003A46D8">
        <w:trPr>
          <w:cnfStyle w:val="100000000000" w:firstRow="1" w:lastRow="0" w:firstColumn="0" w:lastColumn="0" w:oddVBand="0" w:evenVBand="0" w:oddHBand="0" w:evenHBand="0" w:firstRowFirstColumn="0" w:firstRowLastColumn="0" w:lastRowFirstColumn="0" w:lastRowLastColumn="0"/>
          <w:tblHeader/>
        </w:trPr>
        <w:tc>
          <w:tcPr>
            <w:tcW w:w="1843" w:type="dxa"/>
            <w:tcBorders>
              <w:top w:val="single" w:sz="4" w:space="0" w:color="1B556B" w:themeColor="text2"/>
            </w:tcBorders>
            <w:vAlign w:val="bottom"/>
          </w:tcPr>
          <w:p w14:paraId="515B5C49" w14:textId="20D53741" w:rsidR="00195B73" w:rsidRPr="00833DEC" w:rsidRDefault="00091254" w:rsidP="00833DEC">
            <w:pPr>
              <w:pStyle w:val="TableTextbold"/>
              <w:rPr>
                <w:b/>
                <w:bCs/>
              </w:rPr>
            </w:pPr>
            <w:r>
              <w:rPr>
                <w:b/>
                <w:bCs/>
              </w:rPr>
              <w:t>Facility</w:t>
            </w:r>
          </w:p>
        </w:tc>
        <w:tc>
          <w:tcPr>
            <w:tcW w:w="4394" w:type="dxa"/>
            <w:tcBorders>
              <w:top w:val="single" w:sz="4" w:space="0" w:color="1B556B" w:themeColor="text2"/>
            </w:tcBorders>
            <w:vAlign w:val="bottom"/>
          </w:tcPr>
          <w:p w14:paraId="38F02DE4" w14:textId="77777777" w:rsidR="00195B73" w:rsidRPr="00833DEC" w:rsidRDefault="00195B73" w:rsidP="00833DEC">
            <w:pPr>
              <w:pStyle w:val="TableTextbold"/>
              <w:rPr>
                <w:b/>
                <w:bCs/>
              </w:rPr>
            </w:pPr>
            <w:r w:rsidRPr="00833DEC">
              <w:rPr>
                <w:b/>
                <w:bCs/>
              </w:rPr>
              <w:t>Description</w:t>
            </w:r>
          </w:p>
        </w:tc>
        <w:tc>
          <w:tcPr>
            <w:tcW w:w="3544" w:type="dxa"/>
            <w:tcBorders>
              <w:top w:val="single" w:sz="4" w:space="0" w:color="1B556B" w:themeColor="text2"/>
            </w:tcBorders>
            <w:vAlign w:val="bottom"/>
          </w:tcPr>
          <w:p w14:paraId="711D67B4" w14:textId="77777777" w:rsidR="00195B73" w:rsidRPr="00833DEC" w:rsidRDefault="00195B73" w:rsidP="00833DEC">
            <w:pPr>
              <w:pStyle w:val="TableTextbold"/>
              <w:rPr>
                <w:b/>
                <w:bCs/>
              </w:rPr>
            </w:pPr>
            <w:r w:rsidRPr="00833DEC">
              <w:rPr>
                <w:b/>
                <w:bCs/>
              </w:rPr>
              <w:t>Types of waste not accepted</w:t>
            </w:r>
          </w:p>
        </w:tc>
        <w:tc>
          <w:tcPr>
            <w:tcW w:w="3827" w:type="dxa"/>
            <w:tcBorders>
              <w:top w:val="single" w:sz="4" w:space="0" w:color="1B556B" w:themeColor="text2"/>
            </w:tcBorders>
            <w:vAlign w:val="bottom"/>
          </w:tcPr>
          <w:p w14:paraId="10206977" w14:textId="77777777" w:rsidR="00195B73" w:rsidRPr="00833DEC" w:rsidRDefault="00195B73" w:rsidP="00833DEC">
            <w:pPr>
              <w:pStyle w:val="TableTextbold"/>
              <w:rPr>
                <w:b/>
                <w:bCs/>
              </w:rPr>
            </w:pPr>
            <w:r w:rsidRPr="00833DEC">
              <w:rPr>
                <w:b/>
                <w:bCs/>
              </w:rPr>
              <w:t>Examples of types of waste accepted</w:t>
            </w:r>
          </w:p>
        </w:tc>
      </w:tr>
      <w:tr w:rsidR="00195B73" w14:paraId="6A54EC79" w14:textId="77777777" w:rsidTr="003A46D8">
        <w:tc>
          <w:tcPr>
            <w:tcW w:w="1843" w:type="dxa"/>
          </w:tcPr>
          <w:p w14:paraId="6ED0A31C" w14:textId="3793A78E" w:rsidR="00195B73" w:rsidRDefault="00195B73" w:rsidP="00833DEC">
            <w:pPr>
              <w:pStyle w:val="TableText"/>
            </w:pPr>
            <w:bookmarkStart w:id="66" w:name="Class1"/>
            <w:r>
              <w:t>Class 1: Municipal disposal facility</w:t>
            </w:r>
            <w:bookmarkEnd w:id="66"/>
          </w:p>
        </w:tc>
        <w:tc>
          <w:tcPr>
            <w:tcW w:w="4394" w:type="dxa"/>
          </w:tcPr>
          <w:p w14:paraId="550E4FBF" w14:textId="77777777" w:rsidR="00195B73" w:rsidRDefault="00195B73" w:rsidP="003A46D8">
            <w:pPr>
              <w:pStyle w:val="TableText"/>
              <w:spacing w:after="50"/>
            </w:pPr>
            <w:r>
              <w:t>A facility, including a landfill:</w:t>
            </w:r>
          </w:p>
          <w:p w14:paraId="211645DA" w14:textId="5370A5CA" w:rsidR="00195B73" w:rsidRPr="00847399" w:rsidRDefault="00361027" w:rsidP="006C7DEA">
            <w:pPr>
              <w:pStyle w:val="TableBullet"/>
            </w:pPr>
            <w:r>
              <w:t>where</w:t>
            </w:r>
            <w:r w:rsidR="00195B73">
              <w:t xml:space="preserve"> </w:t>
            </w:r>
            <w:r w:rsidR="00195B73" w:rsidRPr="00847399">
              <w:t>waste is disposed of</w:t>
            </w:r>
          </w:p>
          <w:p w14:paraId="6E829283" w14:textId="2C819F81" w:rsidR="00195B73" w:rsidRPr="00847399" w:rsidRDefault="002F0C51" w:rsidP="006C7DEA">
            <w:pPr>
              <w:pStyle w:val="TableBullet"/>
            </w:pPr>
            <w:r w:rsidRPr="00847399">
              <w:t>t</w:t>
            </w:r>
            <w:r w:rsidR="00195B73" w:rsidRPr="00847399">
              <w:t>hat operates, at least in part, as a business to dispose of waste</w:t>
            </w:r>
          </w:p>
          <w:p w14:paraId="223B8F06" w14:textId="1E316947" w:rsidR="00195B73" w:rsidRDefault="002F0C51" w:rsidP="006C7DEA">
            <w:pPr>
              <w:pStyle w:val="TableBullet"/>
            </w:pPr>
            <w:r w:rsidRPr="00847399">
              <w:t>a</w:t>
            </w:r>
            <w:r w:rsidR="00195B73" w:rsidRPr="00847399">
              <w:t>ccepts waste</w:t>
            </w:r>
            <w:r w:rsidR="00195B73">
              <w:t xml:space="preserve"> that is or includes any </w:t>
            </w:r>
            <w:r>
              <w:t>one</w:t>
            </w:r>
            <w:r w:rsidR="00195B73">
              <w:t xml:space="preserve"> or more of the following:</w:t>
            </w:r>
          </w:p>
          <w:p w14:paraId="61EA8E27" w14:textId="68A0864F" w:rsidR="00195B73" w:rsidRPr="00847399" w:rsidRDefault="00276DEC" w:rsidP="006C7DEA">
            <w:pPr>
              <w:pStyle w:val="TableDash"/>
            </w:pPr>
            <w:r w:rsidRPr="00F62468">
              <w:t>h</w:t>
            </w:r>
            <w:r w:rsidR="00195B73" w:rsidRPr="00F62468">
              <w:t>ousehold</w:t>
            </w:r>
            <w:r w:rsidR="00195B73" w:rsidRPr="00847399">
              <w:t xml:space="preserve"> waste</w:t>
            </w:r>
          </w:p>
          <w:p w14:paraId="7E5C581D" w14:textId="714D71CB" w:rsidR="00195B73" w:rsidRPr="00847399" w:rsidRDefault="00276DEC" w:rsidP="006C7DEA">
            <w:pPr>
              <w:pStyle w:val="TableDash"/>
            </w:pPr>
            <w:r w:rsidRPr="00847399">
              <w:t>w</w:t>
            </w:r>
            <w:r w:rsidR="00195B73" w:rsidRPr="00847399">
              <w:t>aste from commercial or industrial sources</w:t>
            </w:r>
          </w:p>
          <w:p w14:paraId="37AD4A98" w14:textId="5D86A315" w:rsidR="00195B73" w:rsidRPr="00847399" w:rsidRDefault="00276DEC" w:rsidP="006C7DEA">
            <w:pPr>
              <w:pStyle w:val="TableDash"/>
            </w:pPr>
            <w:r w:rsidRPr="00847399">
              <w:t>w</w:t>
            </w:r>
            <w:r w:rsidR="00195B73" w:rsidRPr="00847399">
              <w:t>aste from institutional sources (</w:t>
            </w:r>
            <w:r w:rsidRPr="00847399">
              <w:t>eg,</w:t>
            </w:r>
            <w:r w:rsidR="00195B73" w:rsidRPr="00847399">
              <w:t xml:space="preserve"> hospitals, educational facilities and aged</w:t>
            </w:r>
            <w:r w:rsidRPr="00847399">
              <w:t>-</w:t>
            </w:r>
            <w:r w:rsidR="00195B73" w:rsidRPr="00847399">
              <w:t>care facilities)</w:t>
            </w:r>
          </w:p>
          <w:p w14:paraId="0E137F04" w14:textId="455922C9" w:rsidR="00195B73" w:rsidRDefault="00276DEC" w:rsidP="006C7DEA">
            <w:pPr>
              <w:pStyle w:val="TableDash"/>
            </w:pPr>
            <w:r w:rsidRPr="00847399">
              <w:t>g</w:t>
            </w:r>
            <w:r w:rsidR="00195B73" w:rsidRPr="00847399">
              <w:t>reen waste (</w:t>
            </w:r>
            <w:r w:rsidR="00662414" w:rsidRPr="00847399">
              <w:t>eg</w:t>
            </w:r>
            <w:r w:rsidR="00195B73" w:rsidRPr="00847399">
              <w:t>, degradable plant materials</w:t>
            </w:r>
            <w:r w:rsidR="00195B73">
              <w:t xml:space="preserve"> such as tree branches, leaves, grass, and other vegetation matter)</w:t>
            </w:r>
          </w:p>
          <w:p w14:paraId="1764CADF" w14:textId="62089CD4" w:rsidR="005C2FF9" w:rsidRDefault="00D10E79" w:rsidP="006C7DEA">
            <w:pPr>
              <w:pStyle w:val="TableDash"/>
            </w:pPr>
            <w:r>
              <w:t>w</w:t>
            </w:r>
            <w:r w:rsidR="00195B73">
              <w:t xml:space="preserve">aste that is not accepted at other disposal facilities in the </w:t>
            </w:r>
            <w:r w:rsidR="00195B73" w:rsidRPr="00FF363D">
              <w:t>WMA</w:t>
            </w:r>
            <w:r w:rsidR="00DF40C2">
              <w:t>.</w:t>
            </w:r>
          </w:p>
          <w:p w14:paraId="1FB5C58B" w14:textId="5F14ED33" w:rsidR="005C2FF9" w:rsidRDefault="005C2FF9" w:rsidP="003A46D8">
            <w:pPr>
              <w:pStyle w:val="TableText"/>
              <w:spacing w:after="50"/>
            </w:pPr>
            <w:r>
              <w:t>I</w:t>
            </w:r>
            <w:r w:rsidR="00DF40C2">
              <w:t>t i</w:t>
            </w:r>
            <w:r>
              <w:t>s not a:</w:t>
            </w:r>
          </w:p>
          <w:p w14:paraId="1B6836CC" w14:textId="2A13A3CB" w:rsidR="005C2FF9" w:rsidRPr="00FF363D" w:rsidRDefault="003E305F" w:rsidP="006C7DEA">
            <w:pPr>
              <w:pStyle w:val="TableBullet"/>
            </w:pPr>
            <w:r w:rsidRPr="00FF363D">
              <w:t>c</w:t>
            </w:r>
            <w:r w:rsidR="005C2FF9" w:rsidRPr="00FF363D">
              <w:t>lass 2: construction and demolition disposal facility</w:t>
            </w:r>
          </w:p>
          <w:p w14:paraId="080AE6A9" w14:textId="5E03CA62" w:rsidR="005C2FF9" w:rsidRPr="00FF363D" w:rsidRDefault="003E305F" w:rsidP="006C7DEA">
            <w:pPr>
              <w:pStyle w:val="TableBullet"/>
            </w:pPr>
            <w:r w:rsidRPr="00FF363D">
              <w:t>c</w:t>
            </w:r>
            <w:r w:rsidR="005C2FF9" w:rsidRPr="00FF363D">
              <w:t xml:space="preserve">lass 3 and 4 </w:t>
            </w:r>
            <w:r w:rsidR="001C6848" w:rsidRPr="00FF363D">
              <w:t>m</w:t>
            </w:r>
            <w:r w:rsidR="005C2FF9" w:rsidRPr="00FF363D">
              <w:t>anaged or controlled fill disposal facility</w:t>
            </w:r>
          </w:p>
          <w:p w14:paraId="253F9DDD" w14:textId="202353BC" w:rsidR="005C2FF9" w:rsidRDefault="005C2FF9" w:rsidP="006C7DEA">
            <w:pPr>
              <w:pStyle w:val="TableBullet"/>
            </w:pPr>
            <w:r w:rsidRPr="00FF363D">
              <w:t>industrial</w:t>
            </w:r>
            <w:r>
              <w:t xml:space="preserve"> monofi</w:t>
            </w:r>
            <w:r w:rsidR="00E32F56">
              <w:t>l</w:t>
            </w:r>
            <w:r>
              <w:t>l facility</w:t>
            </w:r>
          </w:p>
          <w:p w14:paraId="1CFC6F1B" w14:textId="47152C1E" w:rsidR="005C2FF9" w:rsidRDefault="005C2FF9" w:rsidP="006C7DEA">
            <w:pPr>
              <w:pStyle w:val="TableBullet"/>
            </w:pPr>
            <w:r w:rsidRPr="005C2FF9">
              <w:t>cleanfill facility</w:t>
            </w:r>
            <w:r w:rsidR="00CA4BA6">
              <w:t>.</w:t>
            </w:r>
          </w:p>
        </w:tc>
        <w:tc>
          <w:tcPr>
            <w:tcW w:w="3544" w:type="dxa"/>
          </w:tcPr>
          <w:p w14:paraId="7AA17C5E" w14:textId="62CF02B0" w:rsidR="00195B73" w:rsidRDefault="00195B73" w:rsidP="00FF363D">
            <w:pPr>
              <w:pStyle w:val="TableText"/>
            </w:pPr>
          </w:p>
        </w:tc>
        <w:tc>
          <w:tcPr>
            <w:tcW w:w="3827" w:type="dxa"/>
          </w:tcPr>
          <w:p w14:paraId="202D14CA" w14:textId="7E784A7C" w:rsidR="00195B73" w:rsidRDefault="00195B73" w:rsidP="00FF363D">
            <w:pPr>
              <w:pStyle w:val="TableText"/>
            </w:pPr>
            <w:r>
              <w:t>Types of waste may include (but not limit</w:t>
            </w:r>
            <w:r w:rsidR="00340CAB">
              <w:t>ed to</w:t>
            </w:r>
            <w:r>
              <w:t>)</w:t>
            </w:r>
            <w:r w:rsidR="00340CAB">
              <w:t>:</w:t>
            </w:r>
          </w:p>
          <w:p w14:paraId="7C835FEC" w14:textId="67CE7D9E" w:rsidR="00195B73" w:rsidRPr="00FF363D" w:rsidRDefault="00340CAB" w:rsidP="006C7DEA">
            <w:pPr>
              <w:pStyle w:val="TableBullet"/>
            </w:pPr>
            <w:r w:rsidRPr="00FF363D">
              <w:t>m</w:t>
            </w:r>
            <w:r w:rsidR="00195B73" w:rsidRPr="00FF363D">
              <w:t xml:space="preserve">ixed municipal waste from residential, commercial and industrial sources </w:t>
            </w:r>
          </w:p>
          <w:p w14:paraId="5703D911" w14:textId="77B5F8ED" w:rsidR="00195B73" w:rsidRPr="00FF363D" w:rsidRDefault="00340CAB" w:rsidP="006C7DEA">
            <w:pPr>
              <w:pStyle w:val="TableBullet"/>
            </w:pPr>
            <w:r w:rsidRPr="00FF363D">
              <w:t>c</w:t>
            </w:r>
            <w:r w:rsidR="00195B73" w:rsidRPr="00FF363D">
              <w:t xml:space="preserve">onstruction and demolition waste </w:t>
            </w:r>
          </w:p>
          <w:p w14:paraId="49AB5697" w14:textId="1B1B96D5" w:rsidR="00195B73" w:rsidRPr="00FF363D" w:rsidRDefault="00340CAB" w:rsidP="006C7DEA">
            <w:pPr>
              <w:pStyle w:val="TableBullet"/>
            </w:pPr>
            <w:r w:rsidRPr="00FF363D">
              <w:t>c</w:t>
            </w:r>
            <w:r w:rsidR="00195B73" w:rsidRPr="00FF363D">
              <w:t xml:space="preserve">ontaminated soils </w:t>
            </w:r>
          </w:p>
          <w:p w14:paraId="4D25AA88" w14:textId="0C76313D" w:rsidR="00195B73" w:rsidRPr="00FF363D" w:rsidRDefault="00340CAB" w:rsidP="006C7DEA">
            <w:pPr>
              <w:pStyle w:val="TableBullet"/>
            </w:pPr>
            <w:r w:rsidRPr="00FF363D">
              <w:t>r</w:t>
            </w:r>
            <w:r w:rsidR="00195B73" w:rsidRPr="00FF363D">
              <w:t>ocks, gravel, sand, clay</w:t>
            </w:r>
          </w:p>
          <w:p w14:paraId="390C0EC7" w14:textId="2D4BAC0E" w:rsidR="00195B73" w:rsidRPr="00FF363D" w:rsidRDefault="00340CAB" w:rsidP="006C7DEA">
            <w:pPr>
              <w:pStyle w:val="TableBullet"/>
            </w:pPr>
            <w:r w:rsidRPr="00FF363D">
              <w:t>s</w:t>
            </w:r>
            <w:r w:rsidR="00195B73" w:rsidRPr="00FF363D">
              <w:t>ludges</w:t>
            </w:r>
          </w:p>
          <w:p w14:paraId="1E9FCD4C" w14:textId="4B146615" w:rsidR="00195B73" w:rsidRPr="00FF363D" w:rsidRDefault="00340CAB" w:rsidP="006C7DEA">
            <w:pPr>
              <w:pStyle w:val="TableBullet"/>
            </w:pPr>
            <w:r w:rsidRPr="00FF363D">
              <w:t>s</w:t>
            </w:r>
            <w:r w:rsidR="00195B73" w:rsidRPr="00FF363D">
              <w:t>lurries</w:t>
            </w:r>
          </w:p>
          <w:p w14:paraId="7393B0C0" w14:textId="689D1B07" w:rsidR="00195B73" w:rsidRPr="00FF363D" w:rsidRDefault="00340CAB" w:rsidP="006C7DEA">
            <w:pPr>
              <w:pStyle w:val="TableBullet"/>
            </w:pPr>
            <w:r w:rsidRPr="00FF363D">
              <w:t>p</w:t>
            </w:r>
            <w:r w:rsidR="00195B73" w:rsidRPr="00FF363D">
              <w:t xml:space="preserve">utrescible waste </w:t>
            </w:r>
          </w:p>
          <w:p w14:paraId="03F0B548" w14:textId="6E22CEDB" w:rsidR="00195B73" w:rsidRPr="00FF363D" w:rsidRDefault="00340CAB" w:rsidP="006C7DEA">
            <w:pPr>
              <w:pStyle w:val="TableBullet"/>
            </w:pPr>
            <w:r w:rsidRPr="00FF363D">
              <w:t>g</w:t>
            </w:r>
            <w:r w:rsidR="00195B73" w:rsidRPr="00FF363D">
              <w:t xml:space="preserve">reen waste </w:t>
            </w:r>
          </w:p>
          <w:p w14:paraId="446744A0" w14:textId="4866964D" w:rsidR="00195B73" w:rsidRPr="00FF363D" w:rsidRDefault="00340CAB" w:rsidP="006C7DEA">
            <w:pPr>
              <w:pStyle w:val="TableBullet"/>
            </w:pPr>
            <w:r w:rsidRPr="00FF363D">
              <w:t>b</w:t>
            </w:r>
            <w:r w:rsidR="00195B73" w:rsidRPr="00FF363D">
              <w:t>iosolids</w:t>
            </w:r>
          </w:p>
          <w:p w14:paraId="48C0942D" w14:textId="22A0F3CC" w:rsidR="00195B73" w:rsidRPr="00FF363D" w:rsidRDefault="00340CAB" w:rsidP="006C7DEA">
            <w:pPr>
              <w:pStyle w:val="TableBullet"/>
            </w:pPr>
            <w:r w:rsidRPr="00FF363D">
              <w:t>c</w:t>
            </w:r>
            <w:r w:rsidR="00195B73" w:rsidRPr="00FF363D">
              <w:t xml:space="preserve">linical waste </w:t>
            </w:r>
          </w:p>
          <w:p w14:paraId="1F016B53" w14:textId="13B59B33" w:rsidR="00195B73" w:rsidRPr="00FF363D" w:rsidRDefault="00340CAB" w:rsidP="006C7DEA">
            <w:pPr>
              <w:pStyle w:val="TableBullet"/>
            </w:pPr>
            <w:r w:rsidRPr="00FF363D">
              <w:t>t</w:t>
            </w:r>
            <w:r w:rsidR="00195B73" w:rsidRPr="00FF363D">
              <w:t>reated hazardous waste</w:t>
            </w:r>
          </w:p>
          <w:p w14:paraId="147F14FD" w14:textId="390FAEF2" w:rsidR="00195B73" w:rsidRDefault="00340CAB" w:rsidP="006C7DEA">
            <w:pPr>
              <w:pStyle w:val="TableBullet"/>
            </w:pPr>
            <w:r w:rsidRPr="00FF363D">
              <w:t>i</w:t>
            </w:r>
            <w:r w:rsidR="00195B73" w:rsidRPr="00FF363D">
              <w:t>nciden</w:t>
            </w:r>
            <w:r w:rsidR="00195B73" w:rsidRPr="00C4300C">
              <w:t>tal hazardous waste</w:t>
            </w:r>
            <w:r w:rsidR="00CA4BA6">
              <w:t>.</w:t>
            </w:r>
          </w:p>
        </w:tc>
      </w:tr>
      <w:tr w:rsidR="00195B73" w14:paraId="168E2D01" w14:textId="77777777" w:rsidTr="003A46D8">
        <w:tc>
          <w:tcPr>
            <w:tcW w:w="1843" w:type="dxa"/>
          </w:tcPr>
          <w:p w14:paraId="5700D17F" w14:textId="39B720D4" w:rsidR="00195B73" w:rsidRDefault="00195B73" w:rsidP="003A46D8">
            <w:pPr>
              <w:pStyle w:val="TableText"/>
            </w:pPr>
            <w:bookmarkStart w:id="67" w:name="Class2"/>
            <w:r>
              <w:t>Class 2: Construction and demolition disposal facility</w:t>
            </w:r>
            <w:bookmarkEnd w:id="67"/>
          </w:p>
        </w:tc>
        <w:tc>
          <w:tcPr>
            <w:tcW w:w="4394" w:type="dxa"/>
          </w:tcPr>
          <w:p w14:paraId="092EBC71" w14:textId="4FBA27D9" w:rsidR="00195B73" w:rsidRDefault="00195B73" w:rsidP="003A46D8">
            <w:pPr>
              <w:pStyle w:val="TableText"/>
            </w:pPr>
            <w:r>
              <w:t>Accepts waste from construction and demolition activity</w:t>
            </w:r>
            <w:r w:rsidR="00AA0F56">
              <w:t>.</w:t>
            </w:r>
          </w:p>
          <w:p w14:paraId="6A4B71ED" w14:textId="28DE21FD" w:rsidR="00976A8D" w:rsidRDefault="00976A8D" w:rsidP="003A46D8">
            <w:pPr>
              <w:pStyle w:val="TableText"/>
            </w:pPr>
            <w:r>
              <w:t>I</w:t>
            </w:r>
            <w:r w:rsidR="00340CAB">
              <w:t>t i</w:t>
            </w:r>
            <w:r>
              <w:t>s not a:</w:t>
            </w:r>
          </w:p>
          <w:p w14:paraId="24D0F5F8" w14:textId="6D89C0C1" w:rsidR="00976A8D" w:rsidRPr="003A46D8" w:rsidRDefault="00340CAB" w:rsidP="006C7DEA">
            <w:pPr>
              <w:pStyle w:val="TableBullet"/>
            </w:pPr>
            <w:r>
              <w:t>c</w:t>
            </w:r>
            <w:r w:rsidR="00976A8D">
              <w:t xml:space="preserve">lass 3 </w:t>
            </w:r>
            <w:r w:rsidR="00976A8D" w:rsidRPr="003A46D8">
              <w:t xml:space="preserve">and 4 </w:t>
            </w:r>
            <w:r w:rsidRPr="003A46D8">
              <w:t>m</w:t>
            </w:r>
            <w:r w:rsidR="00976A8D" w:rsidRPr="003A46D8">
              <w:t>anaged or controlled fill disposal facility</w:t>
            </w:r>
          </w:p>
          <w:p w14:paraId="550B0D0B" w14:textId="58B48B7F" w:rsidR="005C2FF9" w:rsidRPr="003A46D8" w:rsidRDefault="00340CAB" w:rsidP="006C7DEA">
            <w:pPr>
              <w:pStyle w:val="TableBullet"/>
            </w:pPr>
            <w:r w:rsidRPr="003A46D8">
              <w:t>a</w:t>
            </w:r>
            <w:r w:rsidR="00976A8D" w:rsidRPr="003A46D8">
              <w:t>n industrial monofil facility</w:t>
            </w:r>
          </w:p>
          <w:p w14:paraId="5571D26C" w14:textId="215869D2" w:rsidR="00976A8D" w:rsidRPr="005C2FF9" w:rsidRDefault="00340CAB" w:rsidP="006C7DEA">
            <w:pPr>
              <w:pStyle w:val="TableBullet"/>
            </w:pPr>
            <w:r w:rsidRPr="003A46D8">
              <w:t>a</w:t>
            </w:r>
            <w:r w:rsidR="00976A8D" w:rsidRPr="003A46D8">
              <w:t xml:space="preserve"> cleanfill</w:t>
            </w:r>
            <w:r w:rsidR="00976A8D" w:rsidRPr="005C2FF9">
              <w:rPr>
                <w:szCs w:val="20"/>
              </w:rPr>
              <w:t xml:space="preserve"> facility</w:t>
            </w:r>
            <w:r w:rsidR="00CA4BA6">
              <w:rPr>
                <w:szCs w:val="20"/>
              </w:rPr>
              <w:t>.</w:t>
            </w:r>
          </w:p>
        </w:tc>
        <w:tc>
          <w:tcPr>
            <w:tcW w:w="3544" w:type="dxa"/>
          </w:tcPr>
          <w:p w14:paraId="0AA2588C" w14:textId="77777777" w:rsidR="00195B73" w:rsidRDefault="00195B73" w:rsidP="003A46D8">
            <w:pPr>
              <w:pStyle w:val="TableText"/>
            </w:pPr>
            <w:r>
              <w:t>Does not accept any of the following for disposal:</w:t>
            </w:r>
          </w:p>
          <w:p w14:paraId="112BA823" w14:textId="57E0593B" w:rsidR="00195B73" w:rsidRPr="003A46D8" w:rsidRDefault="00340CAB" w:rsidP="006C7DEA">
            <w:pPr>
              <w:pStyle w:val="TableBullet"/>
            </w:pPr>
            <w:r w:rsidRPr="003A46D8">
              <w:t>h</w:t>
            </w:r>
            <w:r w:rsidR="00195B73" w:rsidRPr="003A46D8">
              <w:t>ousehold waste</w:t>
            </w:r>
          </w:p>
          <w:p w14:paraId="52DDFFCF" w14:textId="5BECBC2D" w:rsidR="00195B73" w:rsidRPr="003A46D8" w:rsidRDefault="00340CAB" w:rsidP="006C7DEA">
            <w:pPr>
              <w:pStyle w:val="TableBullet"/>
            </w:pPr>
            <w:r w:rsidRPr="003A46D8">
              <w:t>w</w:t>
            </w:r>
            <w:r w:rsidR="00195B73" w:rsidRPr="003A46D8">
              <w:t>aste from commercial or industrial sources</w:t>
            </w:r>
          </w:p>
          <w:p w14:paraId="29AB91C6" w14:textId="11B232E4" w:rsidR="00195B73" w:rsidRPr="003A46D8" w:rsidRDefault="00340CAB" w:rsidP="006C7DEA">
            <w:pPr>
              <w:pStyle w:val="TableBullet"/>
            </w:pPr>
            <w:r w:rsidRPr="003A46D8">
              <w:lastRenderedPageBreak/>
              <w:t>w</w:t>
            </w:r>
            <w:r w:rsidR="00195B73" w:rsidRPr="003A46D8">
              <w:t>aste from institutional sources (</w:t>
            </w:r>
            <w:r w:rsidRPr="003A46D8">
              <w:t>eg</w:t>
            </w:r>
            <w:r w:rsidR="00195B73" w:rsidRPr="003A46D8">
              <w:t>, hospitals, educational facilities, and aged</w:t>
            </w:r>
            <w:r w:rsidRPr="003A46D8">
              <w:t>-</w:t>
            </w:r>
            <w:r w:rsidR="00195B73" w:rsidRPr="003A46D8">
              <w:t>care facilities</w:t>
            </w:r>
            <w:r w:rsidRPr="003A46D8">
              <w:t>)</w:t>
            </w:r>
          </w:p>
          <w:p w14:paraId="36043026" w14:textId="64902CCE" w:rsidR="00195B73" w:rsidRPr="003A46D8" w:rsidRDefault="00340CAB" w:rsidP="006C7DEA">
            <w:pPr>
              <w:pStyle w:val="TableBullet"/>
            </w:pPr>
            <w:r w:rsidRPr="003A46D8">
              <w:t>w</w:t>
            </w:r>
            <w:r w:rsidR="00195B73" w:rsidRPr="003A46D8">
              <w:t>aste generated from a single industrial process (</w:t>
            </w:r>
            <w:r w:rsidRPr="003A46D8">
              <w:t>eg,</w:t>
            </w:r>
            <w:r w:rsidR="00195B73" w:rsidRPr="003A46D8">
              <w:t xml:space="preserve"> steel or aluminium</w:t>
            </w:r>
            <w:r w:rsidRPr="003A46D8">
              <w:t>-</w:t>
            </w:r>
            <w:r w:rsidR="00195B73" w:rsidRPr="003A46D8">
              <w:t>making, or pulp and paper</w:t>
            </w:r>
            <w:r w:rsidRPr="003A46D8">
              <w:t>-</w:t>
            </w:r>
            <w:r w:rsidR="00195B73" w:rsidRPr="003A46D8">
              <w:t xml:space="preserve">making) carried out in </w:t>
            </w:r>
            <w:r w:rsidRPr="003A46D8">
              <w:t>one</w:t>
            </w:r>
            <w:r w:rsidR="00195B73" w:rsidRPr="003A46D8">
              <w:t xml:space="preserve"> or more locations</w:t>
            </w:r>
          </w:p>
          <w:p w14:paraId="59B7E5C3" w14:textId="074E7FA1" w:rsidR="00195B73" w:rsidRDefault="00195B73" w:rsidP="006C7DEA">
            <w:pPr>
              <w:pStyle w:val="TableBullet"/>
            </w:pPr>
            <w:r w:rsidRPr="003A46D8">
              <w:t>Is not a c</w:t>
            </w:r>
            <w:r>
              <w:t xml:space="preserve">lass 3 and 4 </w:t>
            </w:r>
            <w:r w:rsidR="00340CAB">
              <w:t>m</w:t>
            </w:r>
            <w:r>
              <w:t xml:space="preserve">anaged or </w:t>
            </w:r>
            <w:r w:rsidR="00340CAB">
              <w:t>c</w:t>
            </w:r>
            <w:r>
              <w:t>ontrolled fill facility</w:t>
            </w:r>
            <w:r w:rsidR="00AA0F56">
              <w:t>.</w:t>
            </w:r>
          </w:p>
        </w:tc>
        <w:tc>
          <w:tcPr>
            <w:tcW w:w="3827" w:type="dxa"/>
          </w:tcPr>
          <w:p w14:paraId="4CDC2A5A" w14:textId="77777777" w:rsidR="00195B73" w:rsidRPr="00A56DC7" w:rsidRDefault="00195B73" w:rsidP="003A46D8">
            <w:pPr>
              <w:pStyle w:val="TableText"/>
            </w:pPr>
            <w:r w:rsidRPr="00A56DC7">
              <w:lastRenderedPageBreak/>
              <w:t>Mixed construction and demolition waste including:</w:t>
            </w:r>
          </w:p>
          <w:p w14:paraId="355192B1" w14:textId="470D52FD" w:rsidR="00195B73" w:rsidRPr="003A46D8" w:rsidRDefault="00195B73" w:rsidP="006C7DEA">
            <w:pPr>
              <w:pStyle w:val="TableBullet"/>
            </w:pPr>
            <w:r w:rsidRPr="003A46D8">
              <w:t>rubble, plasterboard, treated</w:t>
            </w:r>
            <w:r w:rsidR="0037672D" w:rsidRPr="003A46D8">
              <w:t xml:space="preserve"> </w:t>
            </w:r>
            <w:r w:rsidR="00340CAB" w:rsidRPr="003A46D8">
              <w:t xml:space="preserve">and </w:t>
            </w:r>
            <w:r w:rsidR="0037672D" w:rsidRPr="003A46D8">
              <w:t>untreated timber</w:t>
            </w:r>
            <w:r w:rsidRPr="003A46D8">
              <w:t xml:space="preserve"> </w:t>
            </w:r>
          </w:p>
          <w:p w14:paraId="15755B88" w14:textId="014CDC50" w:rsidR="00195B73" w:rsidRPr="003A46D8" w:rsidRDefault="00195B73" w:rsidP="006C7DEA">
            <w:pPr>
              <w:pStyle w:val="TableBullet"/>
            </w:pPr>
            <w:r w:rsidRPr="003A46D8">
              <w:t>wood products</w:t>
            </w:r>
            <w:r w:rsidR="00340CAB" w:rsidRPr="003A46D8">
              <w:t>,</w:t>
            </w:r>
            <w:r w:rsidR="002D6CA8">
              <w:t>including</w:t>
            </w:r>
            <w:r w:rsidRPr="003A46D8">
              <w:t xml:space="preserve"> softboard, hardboard, particle board, plywood, MDF, customwood, shingles, sawdust</w:t>
            </w:r>
          </w:p>
          <w:p w14:paraId="524531F8" w14:textId="5BDA8EEA" w:rsidR="00195B73" w:rsidRPr="003A46D8" w:rsidRDefault="00195B73" w:rsidP="006C7DEA">
            <w:pPr>
              <w:pStyle w:val="TableBullet"/>
            </w:pPr>
            <w:r w:rsidRPr="003A46D8">
              <w:lastRenderedPageBreak/>
              <w:t xml:space="preserve">concrete, including reinforced or crushed concrete blocks </w:t>
            </w:r>
          </w:p>
          <w:p w14:paraId="439ACE76" w14:textId="7CACA0BB" w:rsidR="00195B73" w:rsidRPr="003A46D8" w:rsidRDefault="00195B73" w:rsidP="006C7DEA">
            <w:pPr>
              <w:pStyle w:val="TableBullet"/>
            </w:pPr>
            <w:r w:rsidRPr="003A46D8">
              <w:t>clay products including pipes</w:t>
            </w:r>
            <w:r w:rsidR="002D6CA8">
              <w:t xml:space="preserve">, </w:t>
            </w:r>
            <w:r w:rsidRPr="003A46D8">
              <w:t xml:space="preserve">tiles </w:t>
            </w:r>
          </w:p>
          <w:p w14:paraId="24EF56C4" w14:textId="044AD04D" w:rsidR="00195B73" w:rsidRPr="003A46D8" w:rsidRDefault="00195B73" w:rsidP="006C7DEA">
            <w:pPr>
              <w:pStyle w:val="TableBullet"/>
            </w:pPr>
            <w:r w:rsidRPr="003A46D8">
              <w:t>asphalt (all types), and roading materials</w:t>
            </w:r>
            <w:r w:rsidR="00340CAB" w:rsidRPr="003A46D8">
              <w:t>,</w:t>
            </w:r>
            <w:r w:rsidRPr="003A46D8">
              <w:t xml:space="preserve"> including road sub-base </w:t>
            </w:r>
          </w:p>
          <w:p w14:paraId="0CE06523" w14:textId="059F2491" w:rsidR="00195B73" w:rsidRPr="003A46D8" w:rsidRDefault="00340CAB" w:rsidP="006C7DEA">
            <w:pPr>
              <w:pStyle w:val="TableBullet"/>
            </w:pPr>
            <w:r w:rsidRPr="003A46D8">
              <w:t>p</w:t>
            </w:r>
            <w:r w:rsidR="00195B73" w:rsidRPr="003A46D8">
              <w:t xml:space="preserve">lasterboard and </w:t>
            </w:r>
            <w:r w:rsidR="00CA4BA6" w:rsidRPr="003A46D8">
              <w:t>Gibraltar</w:t>
            </w:r>
            <w:r w:rsidR="00195B73" w:rsidRPr="003A46D8">
              <w:t xml:space="preserve"> board</w:t>
            </w:r>
            <w:r w:rsidR="008A6346">
              <w:t xml:space="preserve"> </w:t>
            </w:r>
          </w:p>
          <w:p w14:paraId="1794B194" w14:textId="290B2284" w:rsidR="00195B73" w:rsidRPr="003A46D8" w:rsidRDefault="00340CAB" w:rsidP="006C7DEA">
            <w:pPr>
              <w:pStyle w:val="TableBullet"/>
            </w:pPr>
            <w:r w:rsidRPr="003A46D8">
              <w:t>m</w:t>
            </w:r>
            <w:r w:rsidR="00195B73" w:rsidRPr="003A46D8">
              <w:t xml:space="preserve">asonry, including bricks, pavers </w:t>
            </w:r>
          </w:p>
          <w:p w14:paraId="3E6D47A4" w14:textId="7AEFCF22" w:rsidR="00195B73" w:rsidRPr="003A46D8" w:rsidRDefault="00340CAB" w:rsidP="006C7DEA">
            <w:pPr>
              <w:pStyle w:val="TableBullet"/>
            </w:pPr>
            <w:r w:rsidRPr="003A46D8">
              <w:t>m</w:t>
            </w:r>
            <w:r w:rsidR="00195B73" w:rsidRPr="003A46D8">
              <w:t>etal, or products containing metals, including corrugated iron, steel, steel</w:t>
            </w:r>
            <w:r w:rsidRPr="003A46D8">
              <w:t>-</w:t>
            </w:r>
            <w:r w:rsidR="00195B73" w:rsidRPr="003A46D8">
              <w:t xml:space="preserve">coated tiles, wire, wire rope, wire netting, aluminium fittings </w:t>
            </w:r>
          </w:p>
          <w:p w14:paraId="0162465C" w14:textId="68E10CAF" w:rsidR="00195B73" w:rsidRPr="003A46D8" w:rsidRDefault="00340CAB" w:rsidP="006C7DEA">
            <w:pPr>
              <w:pStyle w:val="TableBullet"/>
            </w:pPr>
            <w:r w:rsidRPr="003A46D8">
              <w:t>p</w:t>
            </w:r>
            <w:r w:rsidR="00195B73" w:rsidRPr="003A46D8">
              <w:t>lastic products</w:t>
            </w:r>
            <w:r w:rsidRPr="003A46D8">
              <w:t>,</w:t>
            </w:r>
            <w:r w:rsidR="00195B73" w:rsidRPr="003A46D8">
              <w:t xml:space="preserve"> including plastic bags, pipes, guttering, building wrap</w:t>
            </w:r>
          </w:p>
          <w:p w14:paraId="3231DA7D" w14:textId="3C3E12AD" w:rsidR="00195B73" w:rsidRPr="003A46D8" w:rsidRDefault="00340CAB" w:rsidP="006C7DEA">
            <w:pPr>
              <w:pStyle w:val="TableBullet"/>
            </w:pPr>
            <w:r w:rsidRPr="003A46D8">
              <w:t>i</w:t>
            </w:r>
            <w:r w:rsidR="00195B73" w:rsidRPr="003A46D8">
              <w:t xml:space="preserve">nsulation products </w:t>
            </w:r>
          </w:p>
          <w:p w14:paraId="3D97C78D" w14:textId="6C06712F" w:rsidR="00195B73" w:rsidRPr="003A46D8" w:rsidRDefault="00195B73" w:rsidP="006C7DEA">
            <w:pPr>
              <w:pStyle w:val="TableBullet"/>
            </w:pPr>
            <w:r w:rsidRPr="003A46D8">
              <w:t>laminate products</w:t>
            </w:r>
            <w:r w:rsidR="002D6CA8">
              <w:t>, including Formica</w:t>
            </w:r>
          </w:p>
          <w:p w14:paraId="02CF3EE9" w14:textId="74BF0E26" w:rsidR="00195B73" w:rsidRPr="00A56DC7" w:rsidRDefault="0019655F" w:rsidP="006C7DEA">
            <w:pPr>
              <w:pStyle w:val="TableBullet"/>
            </w:pPr>
            <w:r w:rsidRPr="003A46D8">
              <w:t>f</w:t>
            </w:r>
            <w:r w:rsidR="00195B73" w:rsidRPr="003A46D8">
              <w:t>looring products</w:t>
            </w:r>
            <w:r w:rsidRPr="003A46D8">
              <w:t>,</w:t>
            </w:r>
            <w:r w:rsidR="00195B73" w:rsidRPr="003A46D8">
              <w:t xml:space="preserve"> including carpet and underlay</w:t>
            </w:r>
            <w:r w:rsidR="00195B73" w:rsidRPr="00A56DC7">
              <w:t xml:space="preserve">, vinyl/linoleum, cork tiles </w:t>
            </w:r>
          </w:p>
          <w:p w14:paraId="63AD21CC" w14:textId="6E00B129" w:rsidR="00195B73" w:rsidRPr="003A46D8" w:rsidRDefault="0019655F" w:rsidP="006C7DEA">
            <w:pPr>
              <w:pStyle w:val="TableBullet"/>
            </w:pPr>
            <w:r w:rsidRPr="003A46D8">
              <w:t>p</w:t>
            </w:r>
            <w:r w:rsidR="00195B73" w:rsidRPr="003A46D8">
              <w:t>aper and cardboard products</w:t>
            </w:r>
            <w:r w:rsidRPr="003A46D8">
              <w:t>,</w:t>
            </w:r>
            <w:r w:rsidR="00195B73" w:rsidRPr="003A46D8">
              <w:t xml:space="preserve"> including wallpaper, lining paper</w:t>
            </w:r>
            <w:r w:rsidR="002D6CA8">
              <w:t>,</w:t>
            </w:r>
            <w:r w:rsidR="00195B73" w:rsidRPr="003A46D8">
              <w:t xml:space="preserve"> building paper</w:t>
            </w:r>
            <w:r w:rsidR="008A6346">
              <w:t xml:space="preserve"> </w:t>
            </w:r>
          </w:p>
          <w:p w14:paraId="6388EA37" w14:textId="760F9DED" w:rsidR="00195B73" w:rsidRDefault="0019655F" w:rsidP="006C7DEA">
            <w:pPr>
              <w:pStyle w:val="TableBullet"/>
            </w:pPr>
            <w:r w:rsidRPr="003A46D8">
              <w:t>s</w:t>
            </w:r>
            <w:r w:rsidR="00195B73" w:rsidRPr="003A46D8">
              <w:t>ite clearance</w:t>
            </w:r>
            <w:r w:rsidR="00195B73" w:rsidRPr="00A56DC7">
              <w:t xml:space="preserve"> and excavation materials including soils, clays, rocks, gravel, tree stumps</w:t>
            </w:r>
            <w:r w:rsidR="00AA0F56">
              <w:t>.</w:t>
            </w:r>
          </w:p>
        </w:tc>
      </w:tr>
      <w:tr w:rsidR="00195B73" w14:paraId="7A278E39" w14:textId="77777777" w:rsidTr="003A46D8">
        <w:tc>
          <w:tcPr>
            <w:tcW w:w="1843" w:type="dxa"/>
          </w:tcPr>
          <w:p w14:paraId="67613DDA" w14:textId="2CA3BDCA" w:rsidR="00195B73" w:rsidRDefault="00195B73" w:rsidP="003A46D8">
            <w:pPr>
              <w:pStyle w:val="TableText"/>
            </w:pPr>
            <w:bookmarkStart w:id="68" w:name="Class3and4"/>
            <w:bookmarkStart w:id="69" w:name="Class3and4fill"/>
            <w:r>
              <w:lastRenderedPageBreak/>
              <w:t>Classes 3 and 4</w:t>
            </w:r>
            <w:r w:rsidR="0019655F">
              <w:t>:</w:t>
            </w:r>
            <w:r>
              <w:t xml:space="preserve"> Managed or </w:t>
            </w:r>
            <w:r w:rsidR="0019655F">
              <w:t>c</w:t>
            </w:r>
            <w:r>
              <w:t>ontrolled fill disposal facilit</w:t>
            </w:r>
            <w:bookmarkEnd w:id="68"/>
            <w:r w:rsidR="00A72516">
              <w:t>ies</w:t>
            </w:r>
            <w:bookmarkEnd w:id="69"/>
          </w:p>
        </w:tc>
        <w:tc>
          <w:tcPr>
            <w:tcW w:w="4394" w:type="dxa"/>
          </w:tcPr>
          <w:p w14:paraId="188EC0C5" w14:textId="6D2EB6AB" w:rsidR="00195B73" w:rsidRDefault="00195B73" w:rsidP="003A46D8">
            <w:pPr>
              <w:pStyle w:val="TableText"/>
            </w:pPr>
            <w:r>
              <w:t xml:space="preserve">Accepts any </w:t>
            </w:r>
            <w:r w:rsidR="0019655F">
              <w:t>one</w:t>
            </w:r>
            <w:r>
              <w:t xml:space="preserve"> of the following for disposal:</w:t>
            </w:r>
          </w:p>
          <w:p w14:paraId="3786009C" w14:textId="70B87471" w:rsidR="00195B73" w:rsidRPr="003A46D8" w:rsidRDefault="00195B73" w:rsidP="006C7DEA">
            <w:pPr>
              <w:pStyle w:val="TableBullet"/>
            </w:pPr>
            <w:r>
              <w:t xml:space="preserve">inert </w:t>
            </w:r>
            <w:r w:rsidRPr="003A46D8">
              <w:t>waste material from construction and demolition activities</w:t>
            </w:r>
          </w:p>
          <w:p w14:paraId="2AD23F9C" w14:textId="502A941E" w:rsidR="00195B73" w:rsidRDefault="006A07D7" w:rsidP="006C7DEA">
            <w:pPr>
              <w:pStyle w:val="TableBullet"/>
            </w:pPr>
            <w:r w:rsidRPr="003A46D8">
              <w:t>i</w:t>
            </w:r>
            <w:r w:rsidR="00195B73" w:rsidRPr="003A46D8">
              <w:t>nert waste</w:t>
            </w:r>
            <w:r w:rsidR="00195B73">
              <w:t xml:space="preserve"> material from earthworks or site remediation</w:t>
            </w:r>
            <w:r w:rsidR="00AA0F56">
              <w:t>.</w:t>
            </w:r>
          </w:p>
        </w:tc>
        <w:tc>
          <w:tcPr>
            <w:tcW w:w="3544" w:type="dxa"/>
          </w:tcPr>
          <w:p w14:paraId="5EDEFC77" w14:textId="77777777" w:rsidR="00195B73" w:rsidRDefault="00195B73" w:rsidP="003A46D8">
            <w:pPr>
              <w:pStyle w:val="TableText"/>
            </w:pPr>
            <w:r>
              <w:t>Does not accept:</w:t>
            </w:r>
          </w:p>
          <w:p w14:paraId="2B88554C" w14:textId="3422C059" w:rsidR="00195B73" w:rsidRPr="003A46D8" w:rsidRDefault="0019655F" w:rsidP="006C7DEA">
            <w:pPr>
              <w:pStyle w:val="TableBullet"/>
            </w:pPr>
            <w:r w:rsidRPr="003A46D8">
              <w:t>h</w:t>
            </w:r>
            <w:r w:rsidR="00195B73" w:rsidRPr="003A46D8">
              <w:t>ousehold waste</w:t>
            </w:r>
          </w:p>
          <w:p w14:paraId="283D05F3" w14:textId="3439E47C" w:rsidR="00195B73" w:rsidRPr="003A46D8" w:rsidRDefault="0019655F" w:rsidP="006C7DEA">
            <w:pPr>
              <w:pStyle w:val="TableBullet"/>
            </w:pPr>
            <w:r w:rsidRPr="003A46D8">
              <w:t>w</w:t>
            </w:r>
            <w:r w:rsidR="00195B73" w:rsidRPr="003A46D8">
              <w:t>aste from commercial or industrial sources</w:t>
            </w:r>
          </w:p>
          <w:p w14:paraId="4819FDBD" w14:textId="44BFD90E" w:rsidR="00195B73" w:rsidRPr="003A46D8" w:rsidRDefault="0019655F" w:rsidP="006C7DEA">
            <w:pPr>
              <w:pStyle w:val="TableBullet"/>
            </w:pPr>
            <w:r w:rsidRPr="003A46D8">
              <w:t>w</w:t>
            </w:r>
            <w:r w:rsidR="00195B73" w:rsidRPr="003A46D8">
              <w:t>aste from institutional sources (</w:t>
            </w:r>
            <w:r w:rsidRPr="003A46D8">
              <w:t>eg</w:t>
            </w:r>
            <w:r w:rsidR="00195B73" w:rsidRPr="003A46D8">
              <w:t>, hospitals, educational facilities, and aged</w:t>
            </w:r>
            <w:r w:rsidR="002929C1" w:rsidRPr="003A46D8">
              <w:t>-</w:t>
            </w:r>
            <w:r w:rsidR="00195B73" w:rsidRPr="003A46D8">
              <w:t>care facilities</w:t>
            </w:r>
          </w:p>
          <w:p w14:paraId="282819EC" w14:textId="723653EC" w:rsidR="00195B73" w:rsidRPr="003A46D8" w:rsidRDefault="002929C1" w:rsidP="006C7DEA">
            <w:pPr>
              <w:pStyle w:val="TableBullet"/>
            </w:pPr>
            <w:r w:rsidRPr="003A46D8">
              <w:t>w</w:t>
            </w:r>
            <w:r w:rsidR="00195B73" w:rsidRPr="003A46D8">
              <w:t>aste generated from a single industrial process (</w:t>
            </w:r>
            <w:r w:rsidRPr="003A46D8">
              <w:t>eg,</w:t>
            </w:r>
            <w:r w:rsidR="00195B73" w:rsidRPr="003A46D8">
              <w:t xml:space="preserve"> steel or aluminium</w:t>
            </w:r>
            <w:r w:rsidRPr="003A46D8">
              <w:t>-</w:t>
            </w:r>
            <w:r w:rsidR="00195B73" w:rsidRPr="003A46D8">
              <w:t xml:space="preserve">making, </w:t>
            </w:r>
            <w:r w:rsidR="00195B73" w:rsidRPr="003A46D8">
              <w:lastRenderedPageBreak/>
              <w:t>or pulp and paper</w:t>
            </w:r>
            <w:r w:rsidRPr="003A46D8">
              <w:t>-</w:t>
            </w:r>
            <w:r w:rsidR="00195B73" w:rsidRPr="003A46D8">
              <w:t xml:space="preserve">making) carried out in </w:t>
            </w:r>
            <w:r w:rsidRPr="003A46D8">
              <w:t>one</w:t>
            </w:r>
            <w:r w:rsidR="00195B73" w:rsidRPr="003A46D8">
              <w:t xml:space="preserve"> or more locations</w:t>
            </w:r>
          </w:p>
          <w:p w14:paraId="69E755EC" w14:textId="7054F807" w:rsidR="00195B73" w:rsidRDefault="00195B73" w:rsidP="006C7DEA">
            <w:pPr>
              <w:pStyle w:val="TableBullet"/>
            </w:pPr>
            <w:r w:rsidRPr="003A46D8">
              <w:t>waste material from construction and de</w:t>
            </w:r>
            <w:r>
              <w:t>molition activity (except for inert waste material)</w:t>
            </w:r>
            <w:r w:rsidR="00CA4BA6">
              <w:t>.</w:t>
            </w:r>
          </w:p>
        </w:tc>
        <w:tc>
          <w:tcPr>
            <w:tcW w:w="3827" w:type="dxa"/>
          </w:tcPr>
          <w:p w14:paraId="6AD82310" w14:textId="293E804B" w:rsidR="00195B73" w:rsidRDefault="00195B73" w:rsidP="003A46D8">
            <w:pPr>
              <w:pStyle w:val="TableText"/>
            </w:pPr>
            <w:r>
              <w:lastRenderedPageBreak/>
              <w:t>Types of waste may include (but not limit</w:t>
            </w:r>
            <w:r w:rsidR="0019655F">
              <w:t>ed to</w:t>
            </w:r>
            <w:r>
              <w:t>):</w:t>
            </w:r>
          </w:p>
          <w:p w14:paraId="00C5FEF9" w14:textId="5DCC84F3" w:rsidR="00195B73" w:rsidRPr="00976A8D" w:rsidRDefault="0019655F" w:rsidP="006C7DEA">
            <w:pPr>
              <w:pStyle w:val="TableBullet"/>
            </w:pPr>
            <w:r w:rsidRPr="003A46D8">
              <w:t>l</w:t>
            </w:r>
            <w:r w:rsidR="00195B73" w:rsidRPr="003A46D8">
              <w:t>ightly</w:t>
            </w:r>
            <w:r w:rsidR="00195B73" w:rsidRPr="00976A8D">
              <w:t xml:space="preserve"> contaminated soil </w:t>
            </w:r>
            <w:r w:rsidR="00D13CAD">
              <w:t xml:space="preserve">below applicable consent limits </w:t>
            </w:r>
            <w:r w:rsidR="00195B73" w:rsidRPr="00976A8D">
              <w:t>and inert construction and demolition materials</w:t>
            </w:r>
            <w:r w:rsidR="002929C1">
              <w:t>,</w:t>
            </w:r>
            <w:r w:rsidR="00195B73" w:rsidRPr="00976A8D">
              <w:t xml:space="preserve"> including:</w:t>
            </w:r>
          </w:p>
          <w:p w14:paraId="46D34822" w14:textId="6FDC519B" w:rsidR="00195B73" w:rsidRPr="00BC3F82" w:rsidRDefault="002929C1" w:rsidP="006C7DEA">
            <w:pPr>
              <w:pStyle w:val="TableDash"/>
            </w:pPr>
            <w:r w:rsidRPr="00BC3F82">
              <w:t>s</w:t>
            </w:r>
            <w:r w:rsidR="00195B73" w:rsidRPr="00BC3F82">
              <w:t xml:space="preserve">ite clearance and excavation materials including soils, clays, rocks, gravel, tree stumps </w:t>
            </w:r>
          </w:p>
          <w:p w14:paraId="32832A9A" w14:textId="49067CD4" w:rsidR="00195B73" w:rsidRPr="003A46D8" w:rsidRDefault="002929C1" w:rsidP="006C7DEA">
            <w:pPr>
              <w:pStyle w:val="TableDash"/>
            </w:pPr>
            <w:r w:rsidRPr="003A46D8">
              <w:t>m</w:t>
            </w:r>
            <w:r w:rsidR="00195B73" w:rsidRPr="003A46D8">
              <w:t>asonry</w:t>
            </w:r>
            <w:r w:rsidRPr="003A46D8">
              <w:t>,</w:t>
            </w:r>
            <w:r w:rsidR="00195B73" w:rsidRPr="003A46D8">
              <w:t xml:space="preserve"> including bricks</w:t>
            </w:r>
            <w:r w:rsidRPr="003A46D8">
              <w:t xml:space="preserve"> and</w:t>
            </w:r>
            <w:r w:rsidR="00195B73" w:rsidRPr="003A46D8">
              <w:t xml:space="preserve"> pavers</w:t>
            </w:r>
          </w:p>
          <w:p w14:paraId="6D062A9D" w14:textId="0DEF5027" w:rsidR="00195B73" w:rsidRPr="003A46D8" w:rsidRDefault="002929C1" w:rsidP="006C7DEA">
            <w:pPr>
              <w:pStyle w:val="TableDash"/>
            </w:pPr>
            <w:r w:rsidRPr="003A46D8">
              <w:t>c</w:t>
            </w:r>
            <w:r w:rsidR="00195B73" w:rsidRPr="003A46D8">
              <w:t>lay products</w:t>
            </w:r>
            <w:r w:rsidRPr="003A46D8">
              <w:t>,</w:t>
            </w:r>
            <w:r w:rsidR="00195B73" w:rsidRPr="003A46D8">
              <w:t xml:space="preserve"> including pipes</w:t>
            </w:r>
            <w:r w:rsidR="002D6CA8">
              <w:t>,</w:t>
            </w:r>
            <w:r w:rsidR="000D20FE">
              <w:t> </w:t>
            </w:r>
            <w:r w:rsidR="00195B73" w:rsidRPr="003A46D8">
              <w:t xml:space="preserve">tiles </w:t>
            </w:r>
          </w:p>
          <w:p w14:paraId="209DAC9E" w14:textId="1351B114" w:rsidR="00195B73" w:rsidRPr="003A46D8" w:rsidRDefault="002D6CA8" w:rsidP="006C7DEA">
            <w:pPr>
              <w:pStyle w:val="TableDash"/>
            </w:pPr>
            <w:bookmarkStart w:id="70" w:name="_Hlk80178459"/>
            <w:r>
              <w:lastRenderedPageBreak/>
              <w:t>c</w:t>
            </w:r>
            <w:r w:rsidR="00195B73" w:rsidRPr="003A46D8">
              <w:t>oncrete</w:t>
            </w:r>
            <w:r>
              <w:t>,</w:t>
            </w:r>
            <w:r w:rsidR="00195B73" w:rsidRPr="003A46D8">
              <w:t xml:space="preserve"> including crushed concrete and blocks</w:t>
            </w:r>
            <w:r>
              <w:t xml:space="preserve"> (f</w:t>
            </w:r>
            <w:r w:rsidR="0037672D" w:rsidRPr="003A46D8">
              <w:t>or reinforced concrete</w:t>
            </w:r>
            <w:r>
              <w:t>,</w:t>
            </w:r>
            <w:r w:rsidR="0037672D" w:rsidRPr="003A46D8">
              <w:t xml:space="preserve"> exposed reinforcing must be removed</w:t>
            </w:r>
            <w:r>
              <w:t>)</w:t>
            </w:r>
          </w:p>
          <w:bookmarkEnd w:id="70"/>
          <w:p w14:paraId="5BF3EC4F" w14:textId="5AD13C8D" w:rsidR="00195B73" w:rsidRPr="00FE272F" w:rsidRDefault="002929C1" w:rsidP="006C7DEA">
            <w:pPr>
              <w:pStyle w:val="TableDash"/>
            </w:pPr>
            <w:r w:rsidRPr="003A46D8">
              <w:t>a</w:t>
            </w:r>
            <w:r w:rsidR="00195B73" w:rsidRPr="003A46D8">
              <w:t>sphalt (bitumen-based only</w:t>
            </w:r>
            <w:r w:rsidR="00195B73" w:rsidRPr="00FE272F">
              <w:t xml:space="preserve">) </w:t>
            </w:r>
          </w:p>
          <w:p w14:paraId="37BD7468" w14:textId="0CDEA6C1" w:rsidR="00195B73" w:rsidRDefault="002929C1" w:rsidP="006C7DEA">
            <w:pPr>
              <w:pStyle w:val="TableDash"/>
            </w:pPr>
            <w:r>
              <w:t>r</w:t>
            </w:r>
            <w:r w:rsidR="00195B73" w:rsidRPr="00FE272F">
              <w:t>oad sub-base</w:t>
            </w:r>
            <w:r w:rsidR="00CA4BA6">
              <w:t>.</w:t>
            </w:r>
          </w:p>
        </w:tc>
      </w:tr>
    </w:tbl>
    <w:p w14:paraId="1F083286" w14:textId="08F5D741" w:rsidR="00091254" w:rsidRDefault="00091254">
      <w:pPr>
        <w:spacing w:line="0" w:lineRule="auto"/>
        <w:rPr>
          <w:b/>
          <w:bCs/>
        </w:rPr>
      </w:pPr>
    </w:p>
    <w:p w14:paraId="5A57F492" w14:textId="692F9403" w:rsidR="00091254" w:rsidRDefault="00091254" w:rsidP="002D7A74">
      <w:pPr>
        <w:pStyle w:val="Tableheading"/>
      </w:pPr>
      <w:bookmarkStart w:id="71" w:name="_Toc106283539"/>
      <w:r>
        <w:t>Table 4: Other waste facility types</w:t>
      </w:r>
      <w:bookmarkEnd w:id="71"/>
    </w:p>
    <w:tbl>
      <w:tblPr>
        <w:tblStyle w:val="MinistryfortheEnvironment"/>
        <w:tblW w:w="13608" w:type="dxa"/>
        <w:tblCellMar>
          <w:bottom w:w="0" w:type="dxa"/>
        </w:tblCellMar>
        <w:tblLook w:val="04A0" w:firstRow="1" w:lastRow="0" w:firstColumn="1" w:lastColumn="0" w:noHBand="0" w:noVBand="1"/>
      </w:tblPr>
      <w:tblGrid>
        <w:gridCol w:w="1843"/>
        <w:gridCol w:w="4394"/>
        <w:gridCol w:w="3544"/>
        <w:gridCol w:w="3827"/>
      </w:tblGrid>
      <w:tr w:rsidR="00091254" w14:paraId="4F552868" w14:textId="77777777" w:rsidTr="00091254">
        <w:trPr>
          <w:cnfStyle w:val="100000000000" w:firstRow="1" w:lastRow="0" w:firstColumn="0" w:lastColumn="0" w:oddVBand="0" w:evenVBand="0" w:oddHBand="0" w:evenHBand="0" w:firstRowFirstColumn="0" w:firstRowLastColumn="0" w:lastRowFirstColumn="0" w:lastRowLastColumn="0"/>
        </w:trPr>
        <w:tc>
          <w:tcPr>
            <w:tcW w:w="13608" w:type="dxa"/>
            <w:gridSpan w:val="4"/>
            <w:tcBorders>
              <w:top w:val="nil"/>
              <w:left w:val="nil"/>
              <w:bottom w:val="single" w:sz="4" w:space="0" w:color="1B556B" w:themeColor="text2"/>
              <w:right w:val="nil"/>
            </w:tcBorders>
            <w:hideMark/>
          </w:tcPr>
          <w:p w14:paraId="3988C75E" w14:textId="77777777" w:rsidR="00091254" w:rsidRDefault="00091254">
            <w:pPr>
              <w:pStyle w:val="TableText"/>
              <w:keepNext/>
              <w:jc w:val="center"/>
              <w:rPr>
                <w:b w:val="0"/>
                <w:bCs/>
              </w:rPr>
            </w:pPr>
            <w:r>
              <w:rPr>
                <w:bCs/>
              </w:rPr>
              <w:t>Other facilities not subject to the levy but subject to record-keeping requirements</w:t>
            </w:r>
          </w:p>
        </w:tc>
      </w:tr>
      <w:tr w:rsidR="00091254" w:rsidRPr="00833DEC" w14:paraId="6D019FF7" w14:textId="77777777" w:rsidTr="00F33094">
        <w:trPr>
          <w:cnfStyle w:val="100000000000" w:firstRow="1" w:lastRow="0" w:firstColumn="0" w:lastColumn="0" w:oddVBand="0" w:evenVBand="0" w:oddHBand="0" w:evenHBand="0" w:firstRowFirstColumn="0" w:firstRowLastColumn="0" w:lastRowFirstColumn="0" w:lastRowLastColumn="0"/>
          <w:tblHeader/>
        </w:trPr>
        <w:tc>
          <w:tcPr>
            <w:tcW w:w="1843" w:type="dxa"/>
            <w:tcBorders>
              <w:top w:val="single" w:sz="4" w:space="0" w:color="1B556B" w:themeColor="text2"/>
            </w:tcBorders>
            <w:vAlign w:val="bottom"/>
          </w:tcPr>
          <w:p w14:paraId="13FD6FC8" w14:textId="77777777" w:rsidR="00091254" w:rsidRPr="00833DEC" w:rsidRDefault="00091254" w:rsidP="00F33094">
            <w:pPr>
              <w:pStyle w:val="TableTextbold"/>
              <w:rPr>
                <w:b/>
                <w:bCs/>
              </w:rPr>
            </w:pPr>
            <w:r>
              <w:rPr>
                <w:b/>
                <w:bCs/>
              </w:rPr>
              <w:t>Facility</w:t>
            </w:r>
          </w:p>
        </w:tc>
        <w:tc>
          <w:tcPr>
            <w:tcW w:w="4394" w:type="dxa"/>
            <w:tcBorders>
              <w:top w:val="single" w:sz="4" w:space="0" w:color="1B556B" w:themeColor="text2"/>
            </w:tcBorders>
            <w:vAlign w:val="bottom"/>
          </w:tcPr>
          <w:p w14:paraId="7CB60E30" w14:textId="77777777" w:rsidR="00091254" w:rsidRPr="00833DEC" w:rsidRDefault="00091254" w:rsidP="00F33094">
            <w:pPr>
              <w:pStyle w:val="TableTextbold"/>
              <w:rPr>
                <w:b/>
                <w:bCs/>
              </w:rPr>
            </w:pPr>
            <w:r w:rsidRPr="00833DEC">
              <w:rPr>
                <w:b/>
                <w:bCs/>
              </w:rPr>
              <w:t>Description</w:t>
            </w:r>
          </w:p>
        </w:tc>
        <w:tc>
          <w:tcPr>
            <w:tcW w:w="3544" w:type="dxa"/>
            <w:tcBorders>
              <w:top w:val="single" w:sz="4" w:space="0" w:color="1B556B" w:themeColor="text2"/>
            </w:tcBorders>
            <w:vAlign w:val="bottom"/>
          </w:tcPr>
          <w:p w14:paraId="6F4B5307" w14:textId="77777777" w:rsidR="00091254" w:rsidRPr="00833DEC" w:rsidRDefault="00091254" w:rsidP="00F33094">
            <w:pPr>
              <w:pStyle w:val="TableTextbold"/>
              <w:rPr>
                <w:b/>
                <w:bCs/>
              </w:rPr>
            </w:pPr>
            <w:r w:rsidRPr="00833DEC">
              <w:rPr>
                <w:b/>
                <w:bCs/>
              </w:rPr>
              <w:t>Types of waste not accepted</w:t>
            </w:r>
          </w:p>
        </w:tc>
        <w:tc>
          <w:tcPr>
            <w:tcW w:w="3827" w:type="dxa"/>
            <w:tcBorders>
              <w:top w:val="single" w:sz="4" w:space="0" w:color="1B556B" w:themeColor="text2"/>
            </w:tcBorders>
            <w:vAlign w:val="bottom"/>
          </w:tcPr>
          <w:p w14:paraId="37BD1CAB" w14:textId="77777777" w:rsidR="00091254" w:rsidRPr="00833DEC" w:rsidRDefault="00091254" w:rsidP="00F33094">
            <w:pPr>
              <w:pStyle w:val="TableTextbold"/>
              <w:rPr>
                <w:b/>
                <w:bCs/>
              </w:rPr>
            </w:pPr>
            <w:r w:rsidRPr="00833DEC">
              <w:rPr>
                <w:b/>
                <w:bCs/>
              </w:rPr>
              <w:t>Examples of types of waste accepted</w:t>
            </w:r>
          </w:p>
        </w:tc>
      </w:tr>
      <w:tr w:rsidR="00091254" w14:paraId="4008F420" w14:textId="77777777" w:rsidTr="00091254">
        <w:tc>
          <w:tcPr>
            <w:tcW w:w="1843" w:type="dxa"/>
            <w:tcBorders>
              <w:top w:val="single" w:sz="4" w:space="0" w:color="1B556B" w:themeColor="text2"/>
              <w:left w:val="nil"/>
              <w:bottom w:val="single" w:sz="4" w:space="0" w:color="1B556B" w:themeColor="text2"/>
              <w:right w:val="single" w:sz="4" w:space="0" w:color="1B556B" w:themeColor="text2"/>
            </w:tcBorders>
            <w:hideMark/>
          </w:tcPr>
          <w:p w14:paraId="10FBEDA8" w14:textId="77777777" w:rsidR="00091254" w:rsidRDefault="00091254">
            <w:pPr>
              <w:pStyle w:val="TableText"/>
              <w:keepNext/>
            </w:pPr>
            <w:r>
              <w:t>Class 5: Cleanfill facility</w:t>
            </w:r>
          </w:p>
        </w:tc>
        <w:tc>
          <w:tcPr>
            <w:tcW w:w="4394" w:type="dxa"/>
            <w:tcBorders>
              <w:top w:val="single" w:sz="4" w:space="0" w:color="1B556B" w:themeColor="text2"/>
              <w:left w:val="single" w:sz="4" w:space="0" w:color="1B556B" w:themeColor="text2"/>
              <w:bottom w:val="single" w:sz="4" w:space="0" w:color="1B556B" w:themeColor="text2"/>
              <w:right w:val="single" w:sz="4" w:space="0" w:color="1B556B" w:themeColor="text2"/>
            </w:tcBorders>
            <w:hideMark/>
          </w:tcPr>
          <w:p w14:paraId="2BD911A3" w14:textId="0C812907" w:rsidR="00091254" w:rsidRDefault="00091254">
            <w:pPr>
              <w:pStyle w:val="TableText"/>
              <w:keepNext/>
            </w:pPr>
            <w:r>
              <w:t>A facility that accepts only virgin excavated natural material (such as clay, soil or rock) for disposal</w:t>
            </w:r>
            <w:r w:rsidR="003215EE">
              <w:t>.</w:t>
            </w:r>
          </w:p>
        </w:tc>
        <w:tc>
          <w:tcPr>
            <w:tcW w:w="3544"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41865841" w14:textId="77777777" w:rsidR="00091254" w:rsidRDefault="00091254">
            <w:pPr>
              <w:pStyle w:val="TableText"/>
              <w:keepNext/>
            </w:pPr>
            <w:r>
              <w:t>Materials that are or contain:</w:t>
            </w:r>
          </w:p>
          <w:p w14:paraId="59F49EBD" w14:textId="520FBB1F" w:rsidR="00091254" w:rsidRDefault="00091254" w:rsidP="00091254">
            <w:pPr>
              <w:pStyle w:val="TableText"/>
              <w:keepNext/>
              <w:numPr>
                <w:ilvl w:val="0"/>
                <w:numId w:val="43"/>
              </w:numPr>
            </w:pPr>
            <w:r>
              <w:rPr>
                <w:lang w:val="en-US"/>
              </w:rPr>
              <w:t>combustible, putrescible, degradable or leachable components</w:t>
            </w:r>
          </w:p>
          <w:p w14:paraId="187A8C6F" w14:textId="408A7C56" w:rsidR="00091254" w:rsidRDefault="00091254" w:rsidP="00091254">
            <w:pPr>
              <w:pStyle w:val="TableText"/>
              <w:keepNext/>
              <w:numPr>
                <w:ilvl w:val="0"/>
                <w:numId w:val="43"/>
              </w:numPr>
            </w:pPr>
            <w:r>
              <w:rPr>
                <w:lang w:val="en-US"/>
              </w:rPr>
              <w:t>hazardous substances or materials (such as municipal solid waste) likely to create leachate by means of biological breakdown</w:t>
            </w:r>
          </w:p>
          <w:p w14:paraId="306A34A6" w14:textId="1BD0D48C" w:rsidR="00091254" w:rsidRDefault="00091254" w:rsidP="00091254">
            <w:pPr>
              <w:pStyle w:val="TableText"/>
              <w:keepNext/>
              <w:numPr>
                <w:ilvl w:val="0"/>
                <w:numId w:val="43"/>
              </w:numPr>
            </w:pPr>
            <w:r>
              <w:rPr>
                <w:lang w:val="en-US"/>
              </w:rPr>
              <w:t>products or materials derived from hazardous waste treatment, stabilisation or disposal practices</w:t>
            </w:r>
          </w:p>
          <w:p w14:paraId="7572923A" w14:textId="3576C884" w:rsidR="00091254" w:rsidRDefault="00091254" w:rsidP="00091254">
            <w:pPr>
              <w:pStyle w:val="TableText"/>
              <w:keepNext/>
              <w:numPr>
                <w:ilvl w:val="0"/>
                <w:numId w:val="43"/>
              </w:numPr>
            </w:pPr>
            <w:r>
              <w:rPr>
                <w:lang w:val="en-US"/>
              </w:rPr>
              <w:t>materials such as medical and veterinary waste, asbestos, or radioactive substances that may present a risk to human health if excavated </w:t>
            </w:r>
          </w:p>
          <w:p w14:paraId="64734462" w14:textId="78B25E6F" w:rsidR="00091254" w:rsidRDefault="00091254" w:rsidP="00B83F2A">
            <w:pPr>
              <w:pStyle w:val="TableText"/>
              <w:keepNext/>
              <w:numPr>
                <w:ilvl w:val="0"/>
                <w:numId w:val="43"/>
              </w:numPr>
            </w:pPr>
            <w:r>
              <w:rPr>
                <w:lang w:val="en-US"/>
              </w:rPr>
              <w:t>contaminated soil and other contaminated materials; and liquid waste.</w:t>
            </w:r>
            <w:r>
              <w:t> </w:t>
            </w:r>
          </w:p>
        </w:tc>
        <w:tc>
          <w:tcPr>
            <w:tcW w:w="3827" w:type="dxa"/>
            <w:tcBorders>
              <w:top w:val="single" w:sz="4" w:space="0" w:color="1B556B" w:themeColor="text2"/>
              <w:left w:val="single" w:sz="4" w:space="0" w:color="1B556B" w:themeColor="text2"/>
              <w:bottom w:val="single" w:sz="4" w:space="0" w:color="1B556B" w:themeColor="text2"/>
              <w:right w:val="nil"/>
            </w:tcBorders>
            <w:hideMark/>
          </w:tcPr>
          <w:p w14:paraId="351349F4" w14:textId="606C5111" w:rsidR="00091254" w:rsidRDefault="00091254">
            <w:pPr>
              <w:pStyle w:val="TableText"/>
              <w:keepNext/>
            </w:pPr>
            <w:r>
              <w:t>Virgin excavated natural materials such as clay, soil and rock</w:t>
            </w:r>
            <w:r w:rsidR="003215EE">
              <w:t>.</w:t>
            </w:r>
          </w:p>
        </w:tc>
      </w:tr>
      <w:tr w:rsidR="00091254" w14:paraId="084066AA" w14:textId="77777777" w:rsidTr="00091254">
        <w:tc>
          <w:tcPr>
            <w:tcW w:w="1843" w:type="dxa"/>
            <w:tcBorders>
              <w:top w:val="single" w:sz="4" w:space="0" w:color="1B556B" w:themeColor="text2"/>
              <w:left w:val="nil"/>
              <w:bottom w:val="single" w:sz="4" w:space="0" w:color="1B556B" w:themeColor="text2"/>
              <w:right w:val="single" w:sz="4" w:space="0" w:color="1B556B" w:themeColor="text2"/>
            </w:tcBorders>
            <w:hideMark/>
          </w:tcPr>
          <w:p w14:paraId="328A4B57" w14:textId="77777777" w:rsidR="00091254" w:rsidRDefault="00091254">
            <w:pPr>
              <w:pStyle w:val="TableText"/>
            </w:pPr>
            <w:bookmarkStart w:id="72" w:name="IndustrialMonofillfacility"/>
            <w:r>
              <w:t>Industrial monofill facility</w:t>
            </w:r>
            <w:bookmarkEnd w:id="72"/>
          </w:p>
        </w:tc>
        <w:tc>
          <w:tcPr>
            <w:tcW w:w="4394" w:type="dxa"/>
            <w:tcBorders>
              <w:top w:val="single" w:sz="4" w:space="0" w:color="1B556B" w:themeColor="text2"/>
              <w:left w:val="single" w:sz="4" w:space="0" w:color="1B556B" w:themeColor="text2"/>
              <w:bottom w:val="single" w:sz="4" w:space="0" w:color="1B556B" w:themeColor="text2"/>
              <w:right w:val="single" w:sz="4" w:space="0" w:color="1B556B" w:themeColor="text2"/>
            </w:tcBorders>
            <w:hideMark/>
          </w:tcPr>
          <w:p w14:paraId="7E7908AA" w14:textId="77777777" w:rsidR="00091254" w:rsidRDefault="00091254">
            <w:pPr>
              <w:pStyle w:val="TableText"/>
            </w:pPr>
            <w:r>
              <w:t>A facility that accepts for disposal waste that:</w:t>
            </w:r>
          </w:p>
          <w:p w14:paraId="044E6D94" w14:textId="77777777" w:rsidR="00091254" w:rsidRDefault="00091254" w:rsidP="006C7DEA">
            <w:pPr>
              <w:pStyle w:val="TableBullet"/>
            </w:pPr>
            <w:r>
              <w:t>discharges or could discharge contaminants or emissions</w:t>
            </w:r>
          </w:p>
          <w:p w14:paraId="4FCE7825" w14:textId="77777777" w:rsidR="00091254" w:rsidRDefault="00091254" w:rsidP="006C7DEA">
            <w:pPr>
              <w:pStyle w:val="TableBullet"/>
            </w:pPr>
            <w:r>
              <w:lastRenderedPageBreak/>
              <w:t>is generated from a single industrial process (eg, steel or aluminium-making, or pulp and paper-making) carried out in one or more locations.</w:t>
            </w:r>
          </w:p>
        </w:tc>
        <w:tc>
          <w:tcPr>
            <w:tcW w:w="3544" w:type="dxa"/>
            <w:tcBorders>
              <w:top w:val="single" w:sz="4" w:space="0" w:color="1B556B" w:themeColor="text2"/>
              <w:left w:val="single" w:sz="4" w:space="0" w:color="1B556B" w:themeColor="text2"/>
              <w:bottom w:val="single" w:sz="4" w:space="0" w:color="1B556B" w:themeColor="text2"/>
              <w:right w:val="single" w:sz="4" w:space="0" w:color="1B556B" w:themeColor="text2"/>
            </w:tcBorders>
            <w:hideMark/>
          </w:tcPr>
          <w:p w14:paraId="3EE3F1D1" w14:textId="77777777" w:rsidR="00091254" w:rsidRDefault="00091254" w:rsidP="006C7DEA">
            <w:pPr>
              <w:pStyle w:val="TableBullet"/>
            </w:pPr>
            <w:r>
              <w:lastRenderedPageBreak/>
              <w:t>household waste</w:t>
            </w:r>
          </w:p>
          <w:p w14:paraId="49C0B89D" w14:textId="77777777" w:rsidR="00091254" w:rsidRDefault="00091254" w:rsidP="006C7DEA">
            <w:pPr>
              <w:pStyle w:val="TableBullet"/>
            </w:pPr>
            <w:r>
              <w:lastRenderedPageBreak/>
              <w:t>waste from commercial or institutional sources (eg, hospitals, educational facilities, and aged-care facilities)</w:t>
            </w:r>
          </w:p>
          <w:p w14:paraId="01774923" w14:textId="77777777" w:rsidR="00091254" w:rsidRDefault="00091254" w:rsidP="006C7DEA">
            <w:pPr>
              <w:pStyle w:val="TableBullet"/>
            </w:pPr>
            <w:r>
              <w:t>waste not generated by a single industrial process.</w:t>
            </w:r>
          </w:p>
        </w:tc>
        <w:tc>
          <w:tcPr>
            <w:tcW w:w="3827" w:type="dxa"/>
            <w:tcBorders>
              <w:top w:val="single" w:sz="4" w:space="0" w:color="1B556B" w:themeColor="text2"/>
              <w:left w:val="single" w:sz="4" w:space="0" w:color="1B556B" w:themeColor="text2"/>
              <w:bottom w:val="single" w:sz="4" w:space="0" w:color="1B556B" w:themeColor="text2"/>
              <w:right w:val="nil"/>
            </w:tcBorders>
            <w:hideMark/>
          </w:tcPr>
          <w:p w14:paraId="583D7EFB" w14:textId="77777777" w:rsidR="00091254" w:rsidRDefault="00091254">
            <w:pPr>
              <w:pStyle w:val="TableText"/>
            </w:pPr>
            <w:r>
              <w:lastRenderedPageBreak/>
              <w:t>Waste generated by industrial processes such as:</w:t>
            </w:r>
          </w:p>
          <w:p w14:paraId="4A3D5706" w14:textId="77777777" w:rsidR="00091254" w:rsidRDefault="00091254" w:rsidP="006C7DEA">
            <w:pPr>
              <w:pStyle w:val="TableBullet"/>
            </w:pPr>
            <w:r>
              <w:t>steel-making</w:t>
            </w:r>
          </w:p>
          <w:p w14:paraId="2E405F71" w14:textId="77777777" w:rsidR="00091254" w:rsidRDefault="00091254" w:rsidP="006C7DEA">
            <w:pPr>
              <w:pStyle w:val="TableBullet"/>
            </w:pPr>
            <w:r>
              <w:lastRenderedPageBreak/>
              <w:t>aluminium-making</w:t>
            </w:r>
          </w:p>
          <w:p w14:paraId="769A38DB" w14:textId="77777777" w:rsidR="00091254" w:rsidRDefault="00091254" w:rsidP="006C7DEA">
            <w:pPr>
              <w:pStyle w:val="TableBullet"/>
            </w:pPr>
            <w:r>
              <w:t>pulp and paper</w:t>
            </w:r>
          </w:p>
          <w:p w14:paraId="15841C5A" w14:textId="486F3153" w:rsidR="00091254" w:rsidRDefault="00091254" w:rsidP="006C7DEA">
            <w:pPr>
              <w:pStyle w:val="TableBullet"/>
            </w:pPr>
            <w:r>
              <w:t>oil exploration and extraction</w:t>
            </w:r>
            <w:r w:rsidR="005F0CFC">
              <w:t>.</w:t>
            </w:r>
          </w:p>
        </w:tc>
      </w:tr>
      <w:tr w:rsidR="00091254" w14:paraId="74BB89BE" w14:textId="77777777" w:rsidTr="00091254">
        <w:tc>
          <w:tcPr>
            <w:tcW w:w="1843" w:type="dxa"/>
            <w:tcBorders>
              <w:top w:val="single" w:sz="4" w:space="0" w:color="1B556B" w:themeColor="text2"/>
              <w:left w:val="nil"/>
              <w:bottom w:val="single" w:sz="4" w:space="0" w:color="1B556B" w:themeColor="text2"/>
              <w:right w:val="single" w:sz="4" w:space="0" w:color="1B556B" w:themeColor="text2"/>
            </w:tcBorders>
            <w:hideMark/>
          </w:tcPr>
          <w:p w14:paraId="29AF438D" w14:textId="77777777" w:rsidR="00091254" w:rsidRDefault="00091254">
            <w:pPr>
              <w:pStyle w:val="TableText"/>
            </w:pPr>
            <w:r>
              <w:lastRenderedPageBreak/>
              <w:t>Transfer station</w:t>
            </w:r>
          </w:p>
        </w:tc>
        <w:tc>
          <w:tcPr>
            <w:tcW w:w="4394" w:type="dxa"/>
            <w:tcBorders>
              <w:top w:val="single" w:sz="4" w:space="0" w:color="1B556B" w:themeColor="text2"/>
              <w:left w:val="single" w:sz="4" w:space="0" w:color="1B556B" w:themeColor="text2"/>
              <w:bottom w:val="single" w:sz="4" w:space="0" w:color="1B556B" w:themeColor="text2"/>
              <w:right w:val="single" w:sz="4" w:space="0" w:color="1B556B" w:themeColor="text2"/>
            </w:tcBorders>
            <w:hideMark/>
          </w:tcPr>
          <w:p w14:paraId="43BF501D" w14:textId="77777777" w:rsidR="00091254" w:rsidRDefault="00091254">
            <w:pPr>
              <w:pStyle w:val="TableText"/>
              <w:rPr>
                <w:lang w:eastAsia="en-US"/>
              </w:rPr>
            </w:pPr>
            <w:r>
              <w:rPr>
                <w:lang w:eastAsia="en-US"/>
              </w:rPr>
              <w:t>A facility:</w:t>
            </w:r>
          </w:p>
          <w:p w14:paraId="1D7144D9" w14:textId="28F738A3" w:rsidR="00091254" w:rsidRDefault="00091254" w:rsidP="006C7DEA">
            <w:pPr>
              <w:pStyle w:val="TableBullet"/>
              <w:rPr>
                <w:b/>
                <w:bCs/>
              </w:rPr>
            </w:pPr>
            <w:r>
              <w:t>that contains a designated receiving area where waste is received</w:t>
            </w:r>
          </w:p>
          <w:p w14:paraId="1D6B0A48" w14:textId="77777777" w:rsidR="00091254" w:rsidRDefault="00091254" w:rsidP="006C7DEA">
            <w:pPr>
              <w:pStyle w:val="TableBullet"/>
              <w:rPr>
                <w:b/>
                <w:bCs/>
              </w:rPr>
            </w:pPr>
            <w:r>
              <w:t>from which waste or any material derived from that waste is:</w:t>
            </w:r>
          </w:p>
          <w:p w14:paraId="2E7630A4" w14:textId="77777777" w:rsidR="00091254" w:rsidRDefault="00091254" w:rsidP="006C7DEA">
            <w:pPr>
              <w:pStyle w:val="TableDash"/>
            </w:pPr>
            <w:r>
              <w:t>transferred to a final disposal site</w:t>
            </w:r>
          </w:p>
          <w:p w14:paraId="0734DE2C" w14:textId="77777777" w:rsidR="00091254" w:rsidRDefault="00091254" w:rsidP="006C7DEA">
            <w:pPr>
              <w:pStyle w:val="TableDash"/>
            </w:pPr>
            <w:r>
              <w:t>transferred elsewhere for further processing</w:t>
            </w:r>
          </w:p>
          <w:p w14:paraId="123BE241" w14:textId="77777777" w:rsidR="00091254" w:rsidRDefault="00091254" w:rsidP="006C7DEA">
            <w:pPr>
              <w:pStyle w:val="TableBullet"/>
            </w:pPr>
            <w:r>
              <w:t>that does not itself provide long-term storage for waste or material derived from that waste.</w:t>
            </w:r>
          </w:p>
        </w:tc>
        <w:tc>
          <w:tcPr>
            <w:tcW w:w="3544" w:type="dxa"/>
            <w:tcBorders>
              <w:top w:val="single" w:sz="4" w:space="0" w:color="1B556B" w:themeColor="text2"/>
              <w:left w:val="single" w:sz="4" w:space="0" w:color="1B556B" w:themeColor="text2"/>
              <w:bottom w:val="single" w:sz="4" w:space="0" w:color="1B556B" w:themeColor="text2"/>
              <w:right w:val="single" w:sz="4" w:space="0" w:color="1B556B" w:themeColor="text2"/>
            </w:tcBorders>
            <w:hideMark/>
          </w:tcPr>
          <w:p w14:paraId="1E6387CB" w14:textId="7F7E5981" w:rsidR="00091254" w:rsidRDefault="00091254">
            <w:pPr>
              <w:pStyle w:val="TableText"/>
            </w:pPr>
            <w:r>
              <w:t>N/A (no disposal of waste occurs)</w:t>
            </w:r>
            <w:r w:rsidR="005F0CFC">
              <w:t>.</w:t>
            </w:r>
          </w:p>
        </w:tc>
        <w:tc>
          <w:tcPr>
            <w:tcW w:w="3827" w:type="dxa"/>
            <w:tcBorders>
              <w:top w:val="single" w:sz="4" w:space="0" w:color="1B556B" w:themeColor="text2"/>
              <w:left w:val="single" w:sz="4" w:space="0" w:color="1B556B" w:themeColor="text2"/>
              <w:bottom w:val="single" w:sz="4" w:space="0" w:color="1B556B" w:themeColor="text2"/>
              <w:right w:val="nil"/>
            </w:tcBorders>
            <w:hideMark/>
          </w:tcPr>
          <w:p w14:paraId="6B5D48B7" w14:textId="77777777" w:rsidR="00091254" w:rsidRDefault="00091254">
            <w:pPr>
              <w:pStyle w:val="TableText"/>
            </w:pPr>
            <w:r>
              <w:t>N/A</w:t>
            </w:r>
          </w:p>
        </w:tc>
      </w:tr>
    </w:tbl>
    <w:p w14:paraId="6FFECEA1" w14:textId="77777777" w:rsidR="00B83F2A" w:rsidRDefault="00B83F2A" w:rsidP="006C7DEA">
      <w:pPr>
        <w:pStyle w:val="BodyText"/>
        <w:sectPr w:rsidR="00B83F2A" w:rsidSect="00B83F2A">
          <w:pgSz w:w="16840" w:h="11907" w:orient="landscape" w:code="9"/>
          <w:pgMar w:top="1418" w:right="1701" w:bottom="1418" w:left="1418" w:header="567" w:footer="567" w:gutter="0"/>
          <w:cols w:space="720"/>
          <w:docGrid w:linePitch="326"/>
        </w:sectPr>
      </w:pPr>
    </w:p>
    <w:p w14:paraId="79BF8B98" w14:textId="0A7BBCB2" w:rsidR="000F1102" w:rsidRDefault="000F1102" w:rsidP="006C7DEA">
      <w:pPr>
        <w:pStyle w:val="BodyText"/>
      </w:pPr>
      <w:r w:rsidRPr="000F1102">
        <w:lastRenderedPageBreak/>
        <w:t xml:space="preserve">The class depends on the </w:t>
      </w:r>
      <w:r w:rsidR="00D97C7D">
        <w:t xml:space="preserve">activities carried out by the facility, including the </w:t>
      </w:r>
      <w:r w:rsidRPr="000F1102">
        <w:t xml:space="preserve">types of waste </w:t>
      </w:r>
      <w:r w:rsidR="00091254">
        <w:t xml:space="preserve">that </w:t>
      </w:r>
      <w:r w:rsidRPr="000F1102">
        <w:t>are disposed of at the facility.</w:t>
      </w:r>
      <w:r w:rsidR="00091254">
        <w:t xml:space="preserve"> To assist</w:t>
      </w:r>
      <w:r w:rsidR="009077A1">
        <w:t xml:space="preserve"> you in determining your facility type, you can use the following flow chart: </w:t>
      </w:r>
    </w:p>
    <w:tbl>
      <w:tblPr>
        <w:tblStyle w:val="MinistryfortheEnvironment"/>
        <w:tblW w:w="9072" w:type="dxa"/>
        <w:tblCellMar>
          <w:bottom w:w="0" w:type="dxa"/>
        </w:tblCellMar>
        <w:tblLook w:val="04A0" w:firstRow="1" w:lastRow="0" w:firstColumn="1" w:lastColumn="0" w:noHBand="0" w:noVBand="1"/>
      </w:tblPr>
      <w:tblGrid>
        <w:gridCol w:w="533"/>
        <w:gridCol w:w="2941"/>
        <w:gridCol w:w="3499"/>
        <w:gridCol w:w="2099"/>
      </w:tblGrid>
      <w:tr w:rsidR="006A07D7" w:rsidRPr="000F1102" w14:paraId="783A6FFD" w14:textId="77777777" w:rsidTr="000F1102">
        <w:trPr>
          <w:cnfStyle w:val="100000000000" w:firstRow="1" w:lastRow="0" w:firstColumn="0" w:lastColumn="0" w:oddVBand="0" w:evenVBand="0" w:oddHBand="0" w:evenHBand="0" w:firstRowFirstColumn="0" w:firstRowLastColumn="0" w:lastRowFirstColumn="0" w:lastRowLastColumn="0"/>
        </w:trPr>
        <w:tc>
          <w:tcPr>
            <w:tcW w:w="533" w:type="dxa"/>
          </w:tcPr>
          <w:p w14:paraId="78FF5BB3" w14:textId="77777777" w:rsidR="006A07D7" w:rsidRPr="005F0CFC" w:rsidRDefault="006A07D7" w:rsidP="009D1645">
            <w:pPr>
              <w:pStyle w:val="TableTextbold"/>
              <w:spacing w:before="40" w:after="40"/>
              <w:rPr>
                <w:b/>
                <w:szCs w:val="18"/>
              </w:rPr>
            </w:pPr>
          </w:p>
        </w:tc>
        <w:tc>
          <w:tcPr>
            <w:tcW w:w="2941" w:type="dxa"/>
          </w:tcPr>
          <w:p w14:paraId="776DE73F" w14:textId="77777777" w:rsidR="006A07D7" w:rsidRPr="005F0CFC" w:rsidRDefault="006A07D7" w:rsidP="009D1645">
            <w:pPr>
              <w:pStyle w:val="TableTextbold"/>
              <w:spacing w:before="40" w:after="40"/>
              <w:rPr>
                <w:b/>
                <w:szCs w:val="18"/>
              </w:rPr>
            </w:pPr>
          </w:p>
        </w:tc>
        <w:tc>
          <w:tcPr>
            <w:tcW w:w="3499" w:type="dxa"/>
          </w:tcPr>
          <w:p w14:paraId="4E4D5A97" w14:textId="77777777" w:rsidR="006A07D7" w:rsidRPr="005F0CFC" w:rsidRDefault="006A07D7" w:rsidP="009D1645">
            <w:pPr>
              <w:pStyle w:val="TableTextbold"/>
              <w:spacing w:before="40" w:after="40"/>
              <w:rPr>
                <w:b/>
                <w:szCs w:val="18"/>
              </w:rPr>
            </w:pPr>
            <w:r w:rsidRPr="005F0CFC">
              <w:rPr>
                <w:b/>
                <w:szCs w:val="18"/>
              </w:rPr>
              <w:t>If yes</w:t>
            </w:r>
          </w:p>
        </w:tc>
        <w:tc>
          <w:tcPr>
            <w:tcW w:w="2099" w:type="dxa"/>
          </w:tcPr>
          <w:p w14:paraId="089932B1" w14:textId="77777777" w:rsidR="006A07D7" w:rsidRPr="005F0CFC" w:rsidRDefault="006A07D7" w:rsidP="009D1645">
            <w:pPr>
              <w:pStyle w:val="TableTextbold"/>
              <w:spacing w:before="40" w:after="40"/>
              <w:rPr>
                <w:b/>
                <w:szCs w:val="18"/>
              </w:rPr>
            </w:pPr>
            <w:r w:rsidRPr="005F0CFC">
              <w:rPr>
                <w:b/>
                <w:szCs w:val="18"/>
              </w:rPr>
              <w:t>If no</w:t>
            </w:r>
          </w:p>
        </w:tc>
      </w:tr>
      <w:tr w:rsidR="006A07D7" w14:paraId="6FA1CC13" w14:textId="77777777" w:rsidTr="000F1102">
        <w:tc>
          <w:tcPr>
            <w:tcW w:w="533" w:type="dxa"/>
          </w:tcPr>
          <w:p w14:paraId="74E725E2" w14:textId="4CBED7A2" w:rsidR="006A07D7" w:rsidRPr="005F0CFC" w:rsidRDefault="00751969" w:rsidP="009D1645">
            <w:pPr>
              <w:pStyle w:val="TableText"/>
              <w:spacing w:before="40" w:after="40"/>
              <w:rPr>
                <w:szCs w:val="18"/>
              </w:rPr>
            </w:pPr>
            <w:r w:rsidRPr="005F0CFC">
              <w:rPr>
                <w:szCs w:val="18"/>
              </w:rPr>
              <w:t>Q1</w:t>
            </w:r>
          </w:p>
        </w:tc>
        <w:tc>
          <w:tcPr>
            <w:tcW w:w="2941" w:type="dxa"/>
          </w:tcPr>
          <w:p w14:paraId="62A53B5F" w14:textId="6FDFA378" w:rsidR="006A07D7" w:rsidRPr="00F414BE" w:rsidRDefault="006A07D7" w:rsidP="009D1645">
            <w:pPr>
              <w:pStyle w:val="TableText"/>
              <w:spacing w:before="40" w:after="40"/>
              <w:rPr>
                <w:szCs w:val="18"/>
              </w:rPr>
            </w:pPr>
            <w:r w:rsidRPr="00F414BE">
              <w:rPr>
                <w:szCs w:val="18"/>
              </w:rPr>
              <w:t xml:space="preserve">Is your facility a </w:t>
            </w:r>
            <w:r w:rsidR="00976A8D" w:rsidRPr="00F414BE">
              <w:rPr>
                <w:szCs w:val="18"/>
              </w:rPr>
              <w:t xml:space="preserve">dedicated </w:t>
            </w:r>
            <w:r w:rsidRPr="00F414BE">
              <w:rPr>
                <w:szCs w:val="18"/>
              </w:rPr>
              <w:t xml:space="preserve">recycling or composting facility, </w:t>
            </w:r>
            <w:r w:rsidR="000E1A66" w:rsidRPr="00F414BE">
              <w:rPr>
                <w:szCs w:val="18"/>
              </w:rPr>
              <w:t xml:space="preserve">where </w:t>
            </w:r>
            <w:r w:rsidRPr="00F414BE">
              <w:rPr>
                <w:szCs w:val="18"/>
              </w:rPr>
              <w:t>waste is not disposed of?</w:t>
            </w:r>
          </w:p>
        </w:tc>
        <w:tc>
          <w:tcPr>
            <w:tcW w:w="3499" w:type="dxa"/>
          </w:tcPr>
          <w:p w14:paraId="77E3977B" w14:textId="0E45FC1A" w:rsidR="006A07D7" w:rsidRPr="00F414BE" w:rsidRDefault="006A07D7" w:rsidP="009D1645">
            <w:pPr>
              <w:spacing w:before="40" w:after="40"/>
              <w:rPr>
                <w:rFonts w:cs="Calibri"/>
                <w:sz w:val="18"/>
                <w:szCs w:val="18"/>
              </w:rPr>
            </w:pPr>
            <w:r w:rsidRPr="00F414BE">
              <w:rPr>
                <w:rFonts w:cs="Calibri"/>
                <w:sz w:val="18"/>
                <w:szCs w:val="18"/>
              </w:rPr>
              <w:t>The facility will not be subject to the levy or reporting requirements</w:t>
            </w:r>
            <w:r w:rsidR="005F0CFC" w:rsidRPr="00F414BE">
              <w:rPr>
                <w:rFonts w:cs="Calibri"/>
                <w:sz w:val="18"/>
                <w:szCs w:val="18"/>
              </w:rPr>
              <w:t>.</w:t>
            </w:r>
          </w:p>
        </w:tc>
        <w:tc>
          <w:tcPr>
            <w:tcW w:w="2099" w:type="dxa"/>
          </w:tcPr>
          <w:p w14:paraId="71374011" w14:textId="4844119D" w:rsidR="006A07D7" w:rsidRPr="00F414BE" w:rsidRDefault="006A07D7" w:rsidP="009D1645">
            <w:pPr>
              <w:pStyle w:val="TableText"/>
              <w:spacing w:before="40" w:after="40"/>
              <w:rPr>
                <w:szCs w:val="18"/>
              </w:rPr>
            </w:pPr>
            <w:r w:rsidRPr="00F414BE">
              <w:rPr>
                <w:szCs w:val="18"/>
              </w:rPr>
              <w:t xml:space="preserve">Go to </w:t>
            </w:r>
            <w:r w:rsidR="00751969" w:rsidRPr="00F414BE">
              <w:rPr>
                <w:szCs w:val="18"/>
              </w:rPr>
              <w:t>Q2</w:t>
            </w:r>
            <w:r w:rsidR="005F0CFC" w:rsidRPr="00F414BE">
              <w:rPr>
                <w:szCs w:val="18"/>
              </w:rPr>
              <w:t>.</w:t>
            </w:r>
          </w:p>
        </w:tc>
      </w:tr>
      <w:tr w:rsidR="006A07D7" w14:paraId="7B7F82C0" w14:textId="77777777" w:rsidTr="000F1102">
        <w:tc>
          <w:tcPr>
            <w:tcW w:w="533" w:type="dxa"/>
          </w:tcPr>
          <w:p w14:paraId="2D1EF781" w14:textId="1E1DE7F7" w:rsidR="006A07D7" w:rsidRPr="005F0CFC" w:rsidRDefault="00751969" w:rsidP="009D1645">
            <w:pPr>
              <w:pStyle w:val="TableText"/>
              <w:spacing w:before="40" w:after="40"/>
              <w:rPr>
                <w:szCs w:val="18"/>
              </w:rPr>
            </w:pPr>
            <w:r w:rsidRPr="005F0CFC">
              <w:rPr>
                <w:szCs w:val="18"/>
              </w:rPr>
              <w:t>Q2</w:t>
            </w:r>
          </w:p>
        </w:tc>
        <w:tc>
          <w:tcPr>
            <w:tcW w:w="2941" w:type="dxa"/>
          </w:tcPr>
          <w:p w14:paraId="1809DA6B" w14:textId="44968623" w:rsidR="006A07D7" w:rsidRPr="00F414BE" w:rsidRDefault="006A07D7" w:rsidP="009D1645">
            <w:pPr>
              <w:pStyle w:val="TableText"/>
              <w:spacing w:before="40" w:after="40"/>
              <w:rPr>
                <w:szCs w:val="18"/>
              </w:rPr>
            </w:pPr>
            <w:r w:rsidRPr="00F414BE">
              <w:rPr>
                <w:szCs w:val="18"/>
              </w:rPr>
              <w:t xml:space="preserve">Is it a </w:t>
            </w:r>
            <w:hyperlink w:anchor="TransferStation" w:history="1">
              <w:r w:rsidRPr="00F414BE">
                <w:rPr>
                  <w:rStyle w:val="Hyperlink"/>
                  <w:sz w:val="18"/>
                  <w:szCs w:val="18"/>
                </w:rPr>
                <w:t>transfer station</w:t>
              </w:r>
            </w:hyperlink>
            <w:r w:rsidRPr="00F414BE">
              <w:rPr>
                <w:szCs w:val="18"/>
              </w:rPr>
              <w:t>?</w:t>
            </w:r>
          </w:p>
        </w:tc>
        <w:tc>
          <w:tcPr>
            <w:tcW w:w="3499" w:type="dxa"/>
          </w:tcPr>
          <w:p w14:paraId="4D0D0A72" w14:textId="2F448009" w:rsidR="006A07D7" w:rsidRPr="00F414BE" w:rsidRDefault="006A07D7" w:rsidP="009D1645">
            <w:pPr>
              <w:spacing w:before="40" w:after="40"/>
              <w:rPr>
                <w:sz w:val="18"/>
                <w:szCs w:val="18"/>
              </w:rPr>
            </w:pPr>
            <w:r w:rsidRPr="00F414BE">
              <w:rPr>
                <w:rFonts w:cs="Calibri"/>
                <w:sz w:val="18"/>
                <w:szCs w:val="18"/>
              </w:rPr>
              <w:t>The facility will not be subject to the levy but will be subject to reporting requirements from 1 January 2022</w:t>
            </w:r>
            <w:r w:rsidR="005F0CFC" w:rsidRPr="00F414BE">
              <w:rPr>
                <w:rFonts w:cs="Calibri"/>
                <w:sz w:val="18"/>
                <w:szCs w:val="18"/>
              </w:rPr>
              <w:t>.</w:t>
            </w:r>
          </w:p>
        </w:tc>
        <w:tc>
          <w:tcPr>
            <w:tcW w:w="2099" w:type="dxa"/>
          </w:tcPr>
          <w:p w14:paraId="08568D83" w14:textId="389302BA" w:rsidR="006A07D7" w:rsidRPr="00F414BE" w:rsidRDefault="006A07D7" w:rsidP="009D1645">
            <w:pPr>
              <w:pStyle w:val="TableText"/>
              <w:spacing w:before="40" w:after="40"/>
              <w:rPr>
                <w:szCs w:val="18"/>
              </w:rPr>
            </w:pPr>
            <w:r w:rsidRPr="00F414BE">
              <w:rPr>
                <w:szCs w:val="18"/>
              </w:rPr>
              <w:t xml:space="preserve">Go to </w:t>
            </w:r>
            <w:r w:rsidR="00751969" w:rsidRPr="00F414BE">
              <w:rPr>
                <w:szCs w:val="18"/>
              </w:rPr>
              <w:t>Q3</w:t>
            </w:r>
            <w:r w:rsidR="005F0CFC" w:rsidRPr="00F414BE">
              <w:rPr>
                <w:szCs w:val="18"/>
              </w:rPr>
              <w:t>.</w:t>
            </w:r>
          </w:p>
        </w:tc>
      </w:tr>
      <w:tr w:rsidR="006A07D7" w14:paraId="0E4FD014" w14:textId="77777777" w:rsidTr="000F1102">
        <w:tc>
          <w:tcPr>
            <w:tcW w:w="533" w:type="dxa"/>
          </w:tcPr>
          <w:p w14:paraId="65C7E760" w14:textId="70399294" w:rsidR="006A07D7" w:rsidRPr="005F0CFC" w:rsidRDefault="00751969" w:rsidP="009D1645">
            <w:pPr>
              <w:pStyle w:val="TableText"/>
              <w:spacing w:before="40" w:after="40"/>
              <w:rPr>
                <w:szCs w:val="18"/>
              </w:rPr>
            </w:pPr>
            <w:r w:rsidRPr="005F0CFC">
              <w:rPr>
                <w:szCs w:val="18"/>
              </w:rPr>
              <w:t>Q3</w:t>
            </w:r>
          </w:p>
        </w:tc>
        <w:tc>
          <w:tcPr>
            <w:tcW w:w="2941" w:type="dxa"/>
          </w:tcPr>
          <w:p w14:paraId="41042FCE" w14:textId="3246CF94" w:rsidR="006A07D7" w:rsidRPr="00F414BE" w:rsidRDefault="006A07D7" w:rsidP="009D1645">
            <w:pPr>
              <w:pStyle w:val="TableText"/>
              <w:spacing w:before="40" w:after="40"/>
              <w:rPr>
                <w:szCs w:val="18"/>
              </w:rPr>
            </w:pPr>
            <w:r w:rsidRPr="00F414BE">
              <w:rPr>
                <w:szCs w:val="18"/>
              </w:rPr>
              <w:t xml:space="preserve">Is it an </w:t>
            </w:r>
            <w:hyperlink w:anchor="IndustrialMonofillfacility" w:history="1">
              <w:r w:rsidRPr="00F414BE">
                <w:rPr>
                  <w:rStyle w:val="Hyperlink"/>
                  <w:sz w:val="18"/>
                  <w:szCs w:val="18"/>
                </w:rPr>
                <w:t>industrial monofi</w:t>
              </w:r>
              <w:r w:rsidR="00BC3F82" w:rsidRPr="00F414BE">
                <w:rPr>
                  <w:rStyle w:val="Hyperlink"/>
                  <w:sz w:val="18"/>
                  <w:szCs w:val="18"/>
                </w:rPr>
                <w:t>l</w:t>
              </w:r>
              <w:r w:rsidRPr="00F414BE">
                <w:rPr>
                  <w:rStyle w:val="Hyperlink"/>
                  <w:sz w:val="18"/>
                  <w:szCs w:val="18"/>
                </w:rPr>
                <w:t>l facility</w:t>
              </w:r>
            </w:hyperlink>
            <w:r w:rsidRPr="00F414BE">
              <w:rPr>
                <w:szCs w:val="18"/>
              </w:rPr>
              <w:t>?</w:t>
            </w:r>
          </w:p>
        </w:tc>
        <w:tc>
          <w:tcPr>
            <w:tcW w:w="3499" w:type="dxa"/>
          </w:tcPr>
          <w:p w14:paraId="58AADB2F" w14:textId="71F0A34C" w:rsidR="006A07D7" w:rsidRPr="00F414BE" w:rsidRDefault="006A07D7" w:rsidP="009D1645">
            <w:pPr>
              <w:spacing w:before="40" w:after="40"/>
              <w:rPr>
                <w:sz w:val="18"/>
                <w:szCs w:val="18"/>
              </w:rPr>
            </w:pPr>
            <w:r w:rsidRPr="00F414BE">
              <w:rPr>
                <w:rFonts w:cs="Calibri"/>
                <w:sz w:val="18"/>
                <w:szCs w:val="18"/>
              </w:rPr>
              <w:t xml:space="preserve">The facility will not be subject to the levy but </w:t>
            </w:r>
            <w:r w:rsidR="007755D8" w:rsidRPr="00F414BE">
              <w:rPr>
                <w:rFonts w:cs="Calibri"/>
                <w:sz w:val="18"/>
                <w:szCs w:val="18"/>
              </w:rPr>
              <w:t xml:space="preserve">must register with the OWLS by 1 July 2022, and </w:t>
            </w:r>
            <w:r w:rsidRPr="00F414BE">
              <w:rPr>
                <w:rFonts w:cs="Calibri"/>
                <w:sz w:val="18"/>
                <w:szCs w:val="18"/>
              </w:rPr>
              <w:t xml:space="preserve">will be subject to </w:t>
            </w:r>
            <w:r w:rsidR="007755D8" w:rsidRPr="00F414BE">
              <w:rPr>
                <w:rFonts w:cs="Calibri"/>
                <w:sz w:val="18"/>
                <w:szCs w:val="18"/>
              </w:rPr>
              <w:t xml:space="preserve">other </w:t>
            </w:r>
            <w:r w:rsidRPr="00F414BE">
              <w:rPr>
                <w:rFonts w:cs="Calibri"/>
                <w:sz w:val="18"/>
                <w:szCs w:val="18"/>
              </w:rPr>
              <w:t>reporting requirements from 1 January 2023</w:t>
            </w:r>
            <w:r w:rsidR="005F0CFC" w:rsidRPr="00F414BE">
              <w:rPr>
                <w:rFonts w:cs="Calibri"/>
                <w:sz w:val="18"/>
                <w:szCs w:val="18"/>
              </w:rPr>
              <w:t>.</w:t>
            </w:r>
          </w:p>
        </w:tc>
        <w:tc>
          <w:tcPr>
            <w:tcW w:w="2099" w:type="dxa"/>
          </w:tcPr>
          <w:p w14:paraId="2DA782C0" w14:textId="0AC5A477" w:rsidR="006A07D7" w:rsidRPr="00F414BE" w:rsidRDefault="006A07D7" w:rsidP="009D1645">
            <w:pPr>
              <w:pStyle w:val="TableText"/>
              <w:spacing w:before="40" w:after="40"/>
              <w:rPr>
                <w:szCs w:val="18"/>
              </w:rPr>
            </w:pPr>
            <w:r w:rsidRPr="00F414BE">
              <w:rPr>
                <w:szCs w:val="18"/>
              </w:rPr>
              <w:t xml:space="preserve">Go to </w:t>
            </w:r>
            <w:r w:rsidR="00751969" w:rsidRPr="00F414BE">
              <w:rPr>
                <w:szCs w:val="18"/>
              </w:rPr>
              <w:t>Q4</w:t>
            </w:r>
            <w:r w:rsidR="005F0CFC" w:rsidRPr="00F414BE">
              <w:rPr>
                <w:szCs w:val="18"/>
              </w:rPr>
              <w:t>.</w:t>
            </w:r>
          </w:p>
        </w:tc>
      </w:tr>
      <w:tr w:rsidR="006A07D7" w14:paraId="11FA18AF" w14:textId="77777777" w:rsidTr="000F1102">
        <w:tc>
          <w:tcPr>
            <w:tcW w:w="533" w:type="dxa"/>
          </w:tcPr>
          <w:p w14:paraId="26EE37F4" w14:textId="382F9EAC" w:rsidR="006A07D7" w:rsidRPr="005F0CFC" w:rsidRDefault="00751969" w:rsidP="009D1645">
            <w:pPr>
              <w:pStyle w:val="TableText"/>
              <w:spacing w:before="40" w:after="40"/>
              <w:rPr>
                <w:szCs w:val="18"/>
              </w:rPr>
            </w:pPr>
            <w:r w:rsidRPr="005F0CFC">
              <w:rPr>
                <w:szCs w:val="18"/>
              </w:rPr>
              <w:t>Q4</w:t>
            </w:r>
          </w:p>
        </w:tc>
        <w:tc>
          <w:tcPr>
            <w:tcW w:w="2941" w:type="dxa"/>
          </w:tcPr>
          <w:p w14:paraId="1BE55752" w14:textId="0F4B7D52" w:rsidR="006A07D7" w:rsidRPr="00F414BE" w:rsidRDefault="006A07D7" w:rsidP="009D1645">
            <w:pPr>
              <w:pStyle w:val="TableText"/>
              <w:spacing w:before="40" w:after="40"/>
              <w:rPr>
                <w:szCs w:val="18"/>
              </w:rPr>
            </w:pPr>
            <w:r w:rsidRPr="00F414BE">
              <w:rPr>
                <w:szCs w:val="18"/>
              </w:rPr>
              <w:t xml:space="preserve">Is it a </w:t>
            </w:r>
            <w:hyperlink w:anchor="CleanfillClass5" w:history="1">
              <w:r w:rsidRPr="00F414BE">
                <w:rPr>
                  <w:rStyle w:val="Hyperlink"/>
                  <w:sz w:val="18"/>
                  <w:szCs w:val="18"/>
                </w:rPr>
                <w:t>class 5</w:t>
              </w:r>
              <w:r w:rsidR="0089483E" w:rsidRPr="00F414BE">
                <w:rPr>
                  <w:rStyle w:val="Hyperlink"/>
                  <w:sz w:val="18"/>
                  <w:szCs w:val="18"/>
                </w:rPr>
                <w:t xml:space="preserve"> cleanfill</w:t>
              </w:r>
            </w:hyperlink>
            <w:r w:rsidRPr="00F414BE">
              <w:rPr>
                <w:szCs w:val="18"/>
              </w:rPr>
              <w:t>?</w:t>
            </w:r>
          </w:p>
        </w:tc>
        <w:tc>
          <w:tcPr>
            <w:tcW w:w="3499" w:type="dxa"/>
          </w:tcPr>
          <w:p w14:paraId="4853A9CC" w14:textId="37B58622" w:rsidR="006A07D7" w:rsidRPr="00F414BE" w:rsidRDefault="006A07D7" w:rsidP="009D1645">
            <w:pPr>
              <w:spacing w:before="40" w:after="40"/>
              <w:rPr>
                <w:sz w:val="18"/>
                <w:szCs w:val="18"/>
              </w:rPr>
            </w:pPr>
            <w:r w:rsidRPr="00F414BE">
              <w:rPr>
                <w:rFonts w:cs="Calibri"/>
                <w:sz w:val="18"/>
                <w:szCs w:val="18"/>
              </w:rPr>
              <w:t xml:space="preserve">The facility will not be subject to the levy </w:t>
            </w:r>
            <w:r w:rsidR="007755D8" w:rsidRPr="00F414BE">
              <w:rPr>
                <w:rFonts w:cs="Calibri"/>
                <w:sz w:val="18"/>
                <w:szCs w:val="18"/>
              </w:rPr>
              <w:t xml:space="preserve">but must register with the OWLS by 1 July 2022, and will be subject to other </w:t>
            </w:r>
            <w:r w:rsidRPr="00F414BE">
              <w:rPr>
                <w:rFonts w:cs="Calibri"/>
                <w:sz w:val="18"/>
                <w:szCs w:val="18"/>
              </w:rPr>
              <w:t>reporting requirements from 1 January 2023</w:t>
            </w:r>
            <w:r w:rsidR="005F0CFC" w:rsidRPr="00F414BE">
              <w:rPr>
                <w:rFonts w:cs="Calibri"/>
                <w:sz w:val="18"/>
                <w:szCs w:val="18"/>
              </w:rPr>
              <w:t>.</w:t>
            </w:r>
          </w:p>
        </w:tc>
        <w:tc>
          <w:tcPr>
            <w:tcW w:w="2099" w:type="dxa"/>
          </w:tcPr>
          <w:p w14:paraId="4CA5DC1D" w14:textId="23DF6841" w:rsidR="006A07D7" w:rsidRPr="00F414BE" w:rsidRDefault="006A07D7" w:rsidP="009D1645">
            <w:pPr>
              <w:pStyle w:val="TableText"/>
              <w:spacing w:before="40" w:after="40"/>
              <w:rPr>
                <w:szCs w:val="18"/>
              </w:rPr>
            </w:pPr>
            <w:r w:rsidRPr="00F414BE">
              <w:rPr>
                <w:szCs w:val="18"/>
              </w:rPr>
              <w:t xml:space="preserve">Go to </w:t>
            </w:r>
            <w:r w:rsidR="00751969" w:rsidRPr="00F414BE">
              <w:rPr>
                <w:szCs w:val="18"/>
              </w:rPr>
              <w:t>Q5</w:t>
            </w:r>
            <w:r w:rsidR="005F0CFC" w:rsidRPr="00F414BE">
              <w:rPr>
                <w:szCs w:val="18"/>
              </w:rPr>
              <w:t>.</w:t>
            </w:r>
          </w:p>
        </w:tc>
      </w:tr>
      <w:tr w:rsidR="006A07D7" w14:paraId="371CB6FE" w14:textId="77777777" w:rsidTr="000F1102">
        <w:tc>
          <w:tcPr>
            <w:tcW w:w="533" w:type="dxa"/>
          </w:tcPr>
          <w:p w14:paraId="4291A460" w14:textId="4B1F649C" w:rsidR="006A07D7" w:rsidRPr="005F0CFC" w:rsidRDefault="00751969" w:rsidP="009D1645">
            <w:pPr>
              <w:pStyle w:val="TableText"/>
              <w:spacing w:before="40" w:after="40"/>
              <w:rPr>
                <w:szCs w:val="18"/>
              </w:rPr>
            </w:pPr>
            <w:r w:rsidRPr="005F0CFC">
              <w:rPr>
                <w:szCs w:val="18"/>
              </w:rPr>
              <w:t>Q5</w:t>
            </w:r>
          </w:p>
        </w:tc>
        <w:tc>
          <w:tcPr>
            <w:tcW w:w="2941" w:type="dxa"/>
          </w:tcPr>
          <w:p w14:paraId="685BD68E" w14:textId="0D438A5C" w:rsidR="006A07D7" w:rsidRPr="00F414BE" w:rsidRDefault="006A07D7" w:rsidP="009D1645">
            <w:pPr>
              <w:pStyle w:val="TableText"/>
              <w:spacing w:before="40" w:after="40"/>
              <w:rPr>
                <w:szCs w:val="18"/>
              </w:rPr>
            </w:pPr>
            <w:r w:rsidRPr="00F414BE">
              <w:rPr>
                <w:szCs w:val="18"/>
              </w:rPr>
              <w:t xml:space="preserve">Is it a </w:t>
            </w:r>
            <w:hyperlink w:anchor="Class3and4fill" w:history="1">
              <w:r w:rsidRPr="00F414BE">
                <w:rPr>
                  <w:rStyle w:val="Hyperlink"/>
                  <w:sz w:val="18"/>
                  <w:szCs w:val="18"/>
                </w:rPr>
                <w:t>managed or controlled fill disposal facility</w:t>
              </w:r>
            </w:hyperlink>
            <w:r w:rsidRPr="00F414BE">
              <w:rPr>
                <w:szCs w:val="18"/>
              </w:rPr>
              <w:t>?</w:t>
            </w:r>
          </w:p>
        </w:tc>
        <w:tc>
          <w:tcPr>
            <w:tcW w:w="3499" w:type="dxa"/>
          </w:tcPr>
          <w:p w14:paraId="26430411" w14:textId="2B6C56AB" w:rsidR="006A07D7" w:rsidRPr="00F414BE" w:rsidRDefault="006A07D7" w:rsidP="009D1645">
            <w:pPr>
              <w:spacing w:before="40" w:after="40"/>
              <w:rPr>
                <w:sz w:val="18"/>
                <w:szCs w:val="18"/>
              </w:rPr>
            </w:pPr>
            <w:r w:rsidRPr="00F414BE">
              <w:rPr>
                <w:rFonts w:cs="Calibri"/>
                <w:sz w:val="18"/>
                <w:szCs w:val="18"/>
              </w:rPr>
              <w:t xml:space="preserve">The facility </w:t>
            </w:r>
            <w:r w:rsidR="007755D8" w:rsidRPr="00F414BE">
              <w:rPr>
                <w:rFonts w:cs="Calibri"/>
                <w:sz w:val="18"/>
                <w:szCs w:val="18"/>
              </w:rPr>
              <w:t xml:space="preserve">must register with the OWLS by 1 July 2022, and </w:t>
            </w:r>
            <w:r w:rsidRPr="00F414BE">
              <w:rPr>
                <w:rFonts w:cs="Calibri"/>
                <w:sz w:val="18"/>
                <w:szCs w:val="18"/>
              </w:rPr>
              <w:t>will need to provide returns to the Ministry from 1</w:t>
            </w:r>
            <w:r w:rsidR="009D1645" w:rsidRPr="00F414BE">
              <w:rPr>
                <w:rFonts w:cs="Calibri"/>
                <w:sz w:val="18"/>
                <w:szCs w:val="18"/>
              </w:rPr>
              <w:t> </w:t>
            </w:r>
            <w:r w:rsidRPr="00F414BE">
              <w:rPr>
                <w:rFonts w:cs="Calibri"/>
                <w:sz w:val="18"/>
                <w:szCs w:val="18"/>
              </w:rPr>
              <w:t>January 2023 and pay the levy of</w:t>
            </w:r>
            <w:r w:rsidR="009D1645" w:rsidRPr="00F414BE">
              <w:rPr>
                <w:rFonts w:cs="Calibri"/>
                <w:sz w:val="18"/>
                <w:szCs w:val="18"/>
              </w:rPr>
              <w:t> </w:t>
            </w:r>
            <w:r w:rsidRPr="00F414BE">
              <w:rPr>
                <w:rFonts w:cs="Calibri"/>
                <w:sz w:val="18"/>
                <w:szCs w:val="18"/>
              </w:rPr>
              <w:t xml:space="preserve">$10 </w:t>
            </w:r>
            <w:r w:rsidR="002F5DAC" w:rsidRPr="00F414BE">
              <w:rPr>
                <w:rFonts w:cs="Calibri"/>
                <w:sz w:val="18"/>
                <w:szCs w:val="18"/>
              </w:rPr>
              <w:t xml:space="preserve">per tonne </w:t>
            </w:r>
            <w:r w:rsidRPr="00F414BE">
              <w:rPr>
                <w:rFonts w:cs="Calibri"/>
                <w:sz w:val="18"/>
                <w:szCs w:val="18"/>
              </w:rPr>
              <w:t>from 1 July 2023</w:t>
            </w:r>
            <w:r w:rsidR="005F0CFC" w:rsidRPr="00F414BE">
              <w:rPr>
                <w:rFonts w:cs="Calibri"/>
                <w:sz w:val="18"/>
                <w:szCs w:val="18"/>
              </w:rPr>
              <w:t>.</w:t>
            </w:r>
          </w:p>
        </w:tc>
        <w:tc>
          <w:tcPr>
            <w:tcW w:w="2099" w:type="dxa"/>
          </w:tcPr>
          <w:p w14:paraId="73FFCB07" w14:textId="7AB5CA37" w:rsidR="006A07D7" w:rsidRPr="00F414BE" w:rsidRDefault="006A07D7" w:rsidP="009D1645">
            <w:pPr>
              <w:pStyle w:val="TableText"/>
              <w:spacing w:before="40" w:after="40"/>
              <w:rPr>
                <w:szCs w:val="18"/>
              </w:rPr>
            </w:pPr>
            <w:r w:rsidRPr="00F414BE">
              <w:rPr>
                <w:szCs w:val="18"/>
              </w:rPr>
              <w:t xml:space="preserve">Go to </w:t>
            </w:r>
            <w:r w:rsidR="00751969" w:rsidRPr="00F414BE">
              <w:rPr>
                <w:szCs w:val="18"/>
              </w:rPr>
              <w:t>Q6</w:t>
            </w:r>
            <w:r w:rsidR="005F0CFC" w:rsidRPr="00F414BE">
              <w:rPr>
                <w:szCs w:val="18"/>
              </w:rPr>
              <w:t>.</w:t>
            </w:r>
          </w:p>
        </w:tc>
      </w:tr>
      <w:tr w:rsidR="006A07D7" w14:paraId="3A12227C" w14:textId="77777777" w:rsidTr="000F1102">
        <w:tc>
          <w:tcPr>
            <w:tcW w:w="533" w:type="dxa"/>
          </w:tcPr>
          <w:p w14:paraId="63A4F408" w14:textId="1C4AEA2B" w:rsidR="006A07D7" w:rsidRPr="005F0CFC" w:rsidRDefault="00751969" w:rsidP="009D1645">
            <w:pPr>
              <w:pStyle w:val="TableText"/>
              <w:spacing w:before="40" w:after="40"/>
              <w:rPr>
                <w:szCs w:val="18"/>
              </w:rPr>
            </w:pPr>
            <w:r w:rsidRPr="005F0CFC">
              <w:rPr>
                <w:szCs w:val="18"/>
              </w:rPr>
              <w:t>Q6</w:t>
            </w:r>
          </w:p>
        </w:tc>
        <w:tc>
          <w:tcPr>
            <w:tcW w:w="2941" w:type="dxa"/>
          </w:tcPr>
          <w:p w14:paraId="4A32B4DE" w14:textId="043F0524" w:rsidR="006A07D7" w:rsidRPr="00F414BE" w:rsidRDefault="006A07D7" w:rsidP="009D1645">
            <w:pPr>
              <w:pStyle w:val="TableText"/>
              <w:spacing w:before="40" w:after="40"/>
              <w:rPr>
                <w:szCs w:val="18"/>
              </w:rPr>
            </w:pPr>
            <w:r w:rsidRPr="00F414BE">
              <w:rPr>
                <w:szCs w:val="18"/>
              </w:rPr>
              <w:t xml:space="preserve">Is it a </w:t>
            </w:r>
            <w:hyperlink w:anchor="Class2" w:history="1">
              <w:r w:rsidRPr="00F414BE">
                <w:rPr>
                  <w:rStyle w:val="Hyperlink"/>
                  <w:sz w:val="18"/>
                  <w:szCs w:val="18"/>
                </w:rPr>
                <w:t>construction and demolition fill disposal facility</w:t>
              </w:r>
            </w:hyperlink>
            <w:r w:rsidRPr="00F414BE">
              <w:rPr>
                <w:szCs w:val="18"/>
              </w:rPr>
              <w:t>?</w:t>
            </w:r>
          </w:p>
        </w:tc>
        <w:tc>
          <w:tcPr>
            <w:tcW w:w="3499" w:type="dxa"/>
          </w:tcPr>
          <w:p w14:paraId="165179F3" w14:textId="29CFED75" w:rsidR="006A07D7" w:rsidRPr="00F414BE" w:rsidRDefault="006A07D7" w:rsidP="009D1645">
            <w:pPr>
              <w:spacing w:before="40" w:after="40"/>
              <w:rPr>
                <w:sz w:val="18"/>
                <w:szCs w:val="18"/>
              </w:rPr>
            </w:pPr>
            <w:r w:rsidRPr="00F414BE">
              <w:rPr>
                <w:rFonts w:cs="Calibri"/>
                <w:sz w:val="18"/>
                <w:szCs w:val="18"/>
              </w:rPr>
              <w:t>The facility will need to provide returns to the Ministry from 1</w:t>
            </w:r>
            <w:r w:rsidR="009D1645" w:rsidRPr="00F414BE">
              <w:rPr>
                <w:rFonts w:cs="Calibri"/>
                <w:sz w:val="18"/>
                <w:szCs w:val="18"/>
              </w:rPr>
              <w:t> </w:t>
            </w:r>
            <w:r w:rsidRPr="00F414BE">
              <w:rPr>
                <w:rFonts w:cs="Calibri"/>
                <w:sz w:val="18"/>
                <w:szCs w:val="18"/>
              </w:rPr>
              <w:t xml:space="preserve">January </w:t>
            </w:r>
            <w:r w:rsidR="002F5DAC" w:rsidRPr="00F414BE">
              <w:rPr>
                <w:rFonts w:cs="Calibri"/>
                <w:sz w:val="18"/>
                <w:szCs w:val="18"/>
              </w:rPr>
              <w:t xml:space="preserve">2022 </w:t>
            </w:r>
            <w:r w:rsidRPr="00F414BE">
              <w:rPr>
                <w:rFonts w:cs="Calibri"/>
                <w:sz w:val="18"/>
                <w:szCs w:val="18"/>
              </w:rPr>
              <w:t>and pay the levy of</w:t>
            </w:r>
            <w:r w:rsidR="009D1645" w:rsidRPr="00F414BE">
              <w:rPr>
                <w:rFonts w:cs="Calibri"/>
                <w:sz w:val="18"/>
                <w:szCs w:val="18"/>
              </w:rPr>
              <w:t> </w:t>
            </w:r>
            <w:r w:rsidRPr="00F414BE">
              <w:rPr>
                <w:rFonts w:cs="Calibri"/>
                <w:sz w:val="18"/>
                <w:szCs w:val="18"/>
              </w:rPr>
              <w:t>$</w:t>
            </w:r>
            <w:r w:rsidR="002F5DAC" w:rsidRPr="00F414BE">
              <w:rPr>
                <w:rFonts w:cs="Calibri"/>
                <w:sz w:val="18"/>
                <w:szCs w:val="18"/>
              </w:rPr>
              <w:t xml:space="preserve">20 per tonne </w:t>
            </w:r>
            <w:r w:rsidRPr="00F414BE">
              <w:rPr>
                <w:rFonts w:cs="Calibri"/>
                <w:sz w:val="18"/>
                <w:szCs w:val="18"/>
              </w:rPr>
              <w:t xml:space="preserve">from 1 July </w:t>
            </w:r>
            <w:r w:rsidR="002F5DAC" w:rsidRPr="00F414BE">
              <w:rPr>
                <w:rFonts w:cs="Calibri"/>
                <w:sz w:val="18"/>
                <w:szCs w:val="18"/>
              </w:rPr>
              <w:t>2022</w:t>
            </w:r>
            <w:r w:rsidR="00F3730A" w:rsidRPr="00F414BE">
              <w:rPr>
                <w:rFonts w:cs="Calibri"/>
                <w:sz w:val="18"/>
                <w:szCs w:val="18"/>
              </w:rPr>
              <w:t>, $30 from 1 July 2024</w:t>
            </w:r>
            <w:r w:rsidR="007755D8" w:rsidRPr="00F414BE">
              <w:rPr>
                <w:rFonts w:cs="Calibri"/>
                <w:sz w:val="18"/>
                <w:szCs w:val="18"/>
              </w:rPr>
              <w:t xml:space="preserve"> onwards</w:t>
            </w:r>
            <w:r w:rsidR="005F0CFC" w:rsidRPr="00F414BE">
              <w:rPr>
                <w:rFonts w:cs="Calibri"/>
                <w:sz w:val="18"/>
                <w:szCs w:val="18"/>
              </w:rPr>
              <w:t>.</w:t>
            </w:r>
          </w:p>
        </w:tc>
        <w:tc>
          <w:tcPr>
            <w:tcW w:w="2099" w:type="dxa"/>
          </w:tcPr>
          <w:p w14:paraId="4EC015D3" w14:textId="3FDFDAC0" w:rsidR="006A07D7" w:rsidRPr="00F414BE" w:rsidRDefault="006A07D7" w:rsidP="009D1645">
            <w:pPr>
              <w:pStyle w:val="TableText"/>
              <w:spacing w:before="40" w:after="40"/>
              <w:rPr>
                <w:szCs w:val="18"/>
              </w:rPr>
            </w:pPr>
            <w:r w:rsidRPr="00F414BE">
              <w:rPr>
                <w:szCs w:val="18"/>
              </w:rPr>
              <w:t xml:space="preserve">Go to </w:t>
            </w:r>
            <w:r w:rsidR="00751969" w:rsidRPr="00F414BE">
              <w:rPr>
                <w:szCs w:val="18"/>
              </w:rPr>
              <w:t>Q7</w:t>
            </w:r>
            <w:r w:rsidR="005F0CFC" w:rsidRPr="00F414BE">
              <w:rPr>
                <w:szCs w:val="18"/>
              </w:rPr>
              <w:t>.</w:t>
            </w:r>
          </w:p>
        </w:tc>
      </w:tr>
      <w:tr w:rsidR="006A07D7" w14:paraId="2C69736D" w14:textId="77777777" w:rsidTr="000F1102">
        <w:tc>
          <w:tcPr>
            <w:tcW w:w="533" w:type="dxa"/>
          </w:tcPr>
          <w:p w14:paraId="64C1B8ED" w14:textId="68582ABD" w:rsidR="006A07D7" w:rsidRPr="005F0CFC" w:rsidRDefault="00751969" w:rsidP="009D1645">
            <w:pPr>
              <w:pStyle w:val="TableText"/>
              <w:spacing w:before="40" w:after="40"/>
              <w:rPr>
                <w:szCs w:val="18"/>
              </w:rPr>
            </w:pPr>
            <w:r w:rsidRPr="005F0CFC">
              <w:rPr>
                <w:szCs w:val="18"/>
              </w:rPr>
              <w:t>Q7</w:t>
            </w:r>
          </w:p>
        </w:tc>
        <w:tc>
          <w:tcPr>
            <w:tcW w:w="2941" w:type="dxa"/>
          </w:tcPr>
          <w:p w14:paraId="76E039AE" w14:textId="77777777" w:rsidR="006A07D7" w:rsidRPr="00F414BE" w:rsidRDefault="006A07D7" w:rsidP="009D1645">
            <w:pPr>
              <w:pStyle w:val="TableText"/>
              <w:spacing w:before="40" w:after="40"/>
              <w:rPr>
                <w:szCs w:val="18"/>
              </w:rPr>
            </w:pPr>
            <w:r w:rsidRPr="00F414BE">
              <w:rPr>
                <w:szCs w:val="18"/>
              </w:rPr>
              <w:t xml:space="preserve">Is it a </w:t>
            </w:r>
            <w:hyperlink w:anchor="Class1" w:history="1">
              <w:r w:rsidRPr="00F414BE">
                <w:rPr>
                  <w:rStyle w:val="Hyperlink"/>
                  <w:sz w:val="18"/>
                  <w:szCs w:val="18"/>
                </w:rPr>
                <w:t>class 1 municipal disposal facility</w:t>
              </w:r>
            </w:hyperlink>
            <w:r w:rsidRPr="00F414BE">
              <w:rPr>
                <w:szCs w:val="18"/>
              </w:rPr>
              <w:t>?</w:t>
            </w:r>
          </w:p>
        </w:tc>
        <w:tc>
          <w:tcPr>
            <w:tcW w:w="3499" w:type="dxa"/>
          </w:tcPr>
          <w:p w14:paraId="1311C365" w14:textId="49C8F156" w:rsidR="006A07D7" w:rsidRPr="00F414BE" w:rsidRDefault="006A07D7" w:rsidP="009D1645">
            <w:pPr>
              <w:spacing w:before="40" w:after="40"/>
              <w:rPr>
                <w:sz w:val="18"/>
                <w:szCs w:val="18"/>
              </w:rPr>
            </w:pPr>
            <w:r w:rsidRPr="00F414BE">
              <w:rPr>
                <w:rFonts w:cs="Calibri"/>
                <w:sz w:val="18"/>
                <w:szCs w:val="18"/>
              </w:rPr>
              <w:t>The facility will need to provide returns to the Ministry and pay the levy of $20 from 1 July 2021, $30 from 1 July 2022, $50 from 1 July 2023 and $60 from 1 July 2024</w:t>
            </w:r>
            <w:r w:rsidR="005F0CFC" w:rsidRPr="00F414BE">
              <w:rPr>
                <w:rFonts w:cs="Calibri"/>
                <w:sz w:val="18"/>
                <w:szCs w:val="18"/>
              </w:rPr>
              <w:t>.</w:t>
            </w:r>
          </w:p>
        </w:tc>
        <w:tc>
          <w:tcPr>
            <w:tcW w:w="2099" w:type="dxa"/>
          </w:tcPr>
          <w:p w14:paraId="2B81C4D9" w14:textId="77777777" w:rsidR="006A07D7" w:rsidRPr="00F414BE" w:rsidRDefault="006A07D7" w:rsidP="009D1645">
            <w:pPr>
              <w:pStyle w:val="TableText"/>
              <w:spacing w:before="40" w:after="40"/>
              <w:rPr>
                <w:szCs w:val="18"/>
              </w:rPr>
            </w:pPr>
            <w:r w:rsidRPr="00F414BE">
              <w:rPr>
                <w:szCs w:val="18"/>
              </w:rPr>
              <w:t>The facility is likely not subject to the WMA.</w:t>
            </w:r>
          </w:p>
        </w:tc>
      </w:tr>
    </w:tbl>
    <w:p w14:paraId="647DF815" w14:textId="210B25FB" w:rsidR="00195B73" w:rsidRDefault="00195B73" w:rsidP="006C7DEA">
      <w:pPr>
        <w:pStyle w:val="BodyText"/>
      </w:pPr>
      <w:r>
        <w:t xml:space="preserve">It is the responsibility of facility operators to correctly identify what type of </w:t>
      </w:r>
      <w:r w:rsidR="00A8414C">
        <w:t xml:space="preserve">waste </w:t>
      </w:r>
      <w:r>
        <w:t>facility they are operating. If you are uncertain about the type of facility you are operating after consulting this guid</w:t>
      </w:r>
      <w:r w:rsidR="00EB644A">
        <w:t>e</w:t>
      </w:r>
      <w:r w:rsidR="00CC18A9">
        <w:t>,</w:t>
      </w:r>
      <w:r>
        <w:t xml:space="preserve"> you should seek legal advice. </w:t>
      </w:r>
    </w:p>
    <w:p w14:paraId="6A5A4E47" w14:textId="47B74CAC" w:rsidR="00BA7194" w:rsidRPr="006C7DEA" w:rsidRDefault="00BA7194" w:rsidP="00A3675B">
      <w:pPr>
        <w:pStyle w:val="Heading4"/>
      </w:pPr>
      <w:r w:rsidRPr="006C7DEA">
        <w:t xml:space="preserve">Example 1: </w:t>
      </w:r>
      <w:r w:rsidR="00E45D78" w:rsidRPr="006C7DEA">
        <w:t xml:space="preserve">Determining class of </w:t>
      </w:r>
      <w:r w:rsidR="00416D77" w:rsidRPr="006C7DEA">
        <w:t>disposal facility</w:t>
      </w:r>
      <w:r w:rsidR="00E45D78" w:rsidRPr="006C7DEA">
        <w:t xml:space="preserve"> – </w:t>
      </w:r>
      <w:r w:rsidR="002566AF" w:rsidRPr="006C7DEA">
        <w:t>class 2</w:t>
      </w:r>
    </w:p>
    <w:tbl>
      <w:tblPr>
        <w:tblStyle w:val="TableGrid"/>
        <w:tblW w:w="9061" w:type="dxa"/>
        <w:tblInd w:w="-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9061"/>
      </w:tblGrid>
      <w:tr w:rsidR="00361B6F" w14:paraId="5880B887" w14:textId="77777777" w:rsidTr="00837430">
        <w:tc>
          <w:tcPr>
            <w:tcW w:w="9017" w:type="dxa"/>
            <w:shd w:val="clear" w:color="auto" w:fill="D2DDE2"/>
          </w:tcPr>
          <w:p w14:paraId="7CEE2EA7" w14:textId="3B3BE139" w:rsidR="00837430" w:rsidRPr="00345928" w:rsidRDefault="00837430" w:rsidP="008A6346">
            <w:pPr>
              <w:pStyle w:val="Blueboxtext"/>
              <w:spacing w:before="180"/>
              <w:jc w:val="left"/>
            </w:pPr>
            <w:r>
              <w:t xml:space="preserve">A disposal facility has a resource consent to receive waste and dispose of it in accordance with accepted landfill management practices. The disposal facility receives mostly managed and controlled fill materials, such as lightly contaminated soils (within acceptable limits) and asphalt. The facility also receives mixed concrete and demolition waste from time to time, such as treated and untreated timber. </w:t>
            </w:r>
          </w:p>
        </w:tc>
      </w:tr>
      <w:tr w:rsidR="00361B6F" w14:paraId="46230ABC" w14:textId="77777777" w:rsidTr="00837430">
        <w:tc>
          <w:tcPr>
            <w:tcW w:w="9017" w:type="dxa"/>
            <w:shd w:val="clear" w:color="auto" w:fill="D2DDE2"/>
          </w:tcPr>
          <w:p w14:paraId="70C81037" w14:textId="0E061A5B" w:rsidR="00F85B80" w:rsidRDefault="00F85B80" w:rsidP="008A6346">
            <w:pPr>
              <w:pStyle w:val="Blueboxtext"/>
              <w:spacing w:before="80" w:after="180"/>
              <w:jc w:val="left"/>
            </w:pPr>
            <w:r>
              <w:t xml:space="preserve">As the disposal facility receives some construction and demolition fill </w:t>
            </w:r>
            <w:r w:rsidR="00E20B1C">
              <w:t>(</w:t>
            </w:r>
            <w:r>
              <w:t>class 2</w:t>
            </w:r>
            <w:r w:rsidR="00E20B1C">
              <w:t>)</w:t>
            </w:r>
            <w:r>
              <w:t xml:space="preserve"> materials, it </w:t>
            </w:r>
            <w:r w:rsidRPr="00E76AE7">
              <w:t>is</w:t>
            </w:r>
            <w:r>
              <w:t xml:space="preserve"> classified as a class 2 facility. It must identify this in its returns in </w:t>
            </w:r>
            <w:r w:rsidR="00E20B1C">
              <w:t xml:space="preserve">OWLS </w:t>
            </w:r>
            <w:r>
              <w:t xml:space="preserve">and pay the applicable rate of levy for class 2 facilities on </w:t>
            </w:r>
            <w:r w:rsidRPr="00324905">
              <w:rPr>
                <w:b/>
                <w:bCs/>
              </w:rPr>
              <w:t>all waste disposed of at the facility</w:t>
            </w:r>
            <w:r>
              <w:t>.</w:t>
            </w:r>
          </w:p>
        </w:tc>
      </w:tr>
    </w:tbl>
    <w:p w14:paraId="040905A7" w14:textId="1AC2E876" w:rsidR="006C7DEA" w:rsidRDefault="006C7DEA" w:rsidP="006C7DEA">
      <w:pPr>
        <w:pStyle w:val="BodyText"/>
        <w:rPr>
          <w:b/>
          <w:bCs/>
        </w:rPr>
      </w:pPr>
    </w:p>
    <w:p w14:paraId="425CB4AF" w14:textId="77777777" w:rsidR="00A3675B" w:rsidRDefault="00A3675B" w:rsidP="006C7DEA">
      <w:pPr>
        <w:pStyle w:val="BodyText"/>
        <w:rPr>
          <w:b/>
          <w:bCs/>
        </w:rPr>
      </w:pPr>
    </w:p>
    <w:p w14:paraId="42673032" w14:textId="273053BB" w:rsidR="00354349" w:rsidRPr="006C7DEA" w:rsidRDefault="00354349" w:rsidP="00A3675B">
      <w:pPr>
        <w:pStyle w:val="Heading4"/>
      </w:pPr>
      <w:r w:rsidRPr="006C7DEA">
        <w:lastRenderedPageBreak/>
        <w:t>Example 2: Change in class of facility</w:t>
      </w:r>
    </w:p>
    <w:tbl>
      <w:tblPr>
        <w:tblStyle w:val="TableGrid"/>
        <w:tblW w:w="9061" w:type="dxa"/>
        <w:tblInd w:w="-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9061"/>
      </w:tblGrid>
      <w:tr w:rsidR="00361B6F" w14:paraId="418E9532" w14:textId="77777777" w:rsidTr="00786A29">
        <w:tc>
          <w:tcPr>
            <w:tcW w:w="9017" w:type="dxa"/>
            <w:shd w:val="clear" w:color="auto" w:fill="D2DDE2"/>
          </w:tcPr>
          <w:p w14:paraId="7927C5B2" w14:textId="1B2DC34B" w:rsidR="00786A29" w:rsidRDefault="00786A29" w:rsidP="008A6346">
            <w:pPr>
              <w:pStyle w:val="Blueboxtext"/>
              <w:spacing w:before="180" w:after="80"/>
              <w:jc w:val="left"/>
            </w:pPr>
            <w:r>
              <w:t xml:space="preserve">A disposal facility receives all types of construction and demolition waste and has been paying the applicable levy rate on all waste disposed of at the site. The site is granted resource consents from the relevant authorities to receive industrial and commercial waste alongside the usual construction and demolition waste it receives. It starts to receive this material each month. </w:t>
            </w:r>
          </w:p>
          <w:p w14:paraId="18AD0B13" w14:textId="3B0F6549" w:rsidR="00786A29" w:rsidRPr="00345928" w:rsidRDefault="00786A29" w:rsidP="008A6346">
            <w:pPr>
              <w:pStyle w:val="Blueboxtext"/>
              <w:spacing w:before="80" w:after="180"/>
              <w:jc w:val="left"/>
            </w:pPr>
            <w:r>
              <w:t xml:space="preserve">As the disposal facility now receives class 1 waste it must notify the Ministry in its monthly returns that it is now a class 1 facility and it must pay the applicable rate of the levy for class 1 facilities. </w:t>
            </w:r>
          </w:p>
        </w:tc>
      </w:tr>
    </w:tbl>
    <w:p w14:paraId="3901B30C" w14:textId="61816BF2" w:rsidR="00857854" w:rsidRPr="006C7DEA" w:rsidRDefault="00857854" w:rsidP="00A3675B">
      <w:pPr>
        <w:pStyle w:val="Heading4"/>
      </w:pPr>
      <w:r w:rsidRPr="006C7DEA">
        <w:t xml:space="preserve">Example </w:t>
      </w:r>
      <w:r w:rsidR="00354349" w:rsidRPr="006C7DEA">
        <w:t>3</w:t>
      </w:r>
      <w:r w:rsidRPr="006C7DEA">
        <w:t>: Cleanfill</w:t>
      </w:r>
      <w:r w:rsidR="00A67801" w:rsidRPr="006C7DEA">
        <w:t xml:space="preserve"> facility</w:t>
      </w:r>
    </w:p>
    <w:tbl>
      <w:tblPr>
        <w:tblStyle w:val="TableGrid"/>
        <w:tblW w:w="9061" w:type="dxa"/>
        <w:tblInd w:w="-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9061"/>
      </w:tblGrid>
      <w:tr w:rsidR="00361B6F" w14:paraId="1D7E6901" w14:textId="77777777" w:rsidTr="00786A29">
        <w:tc>
          <w:tcPr>
            <w:tcW w:w="9017" w:type="dxa"/>
            <w:shd w:val="clear" w:color="auto" w:fill="D2DDE2"/>
          </w:tcPr>
          <w:p w14:paraId="66D7DF20" w14:textId="53FF603C" w:rsidR="00786A29" w:rsidRDefault="00786A29" w:rsidP="008A6346">
            <w:pPr>
              <w:pStyle w:val="Blueboxtext"/>
              <w:spacing w:before="180" w:after="80"/>
              <w:jc w:val="left"/>
            </w:pPr>
            <w:r>
              <w:t xml:space="preserve">A site is consented to receive cleanfill materials. It only receives virgin excavated </w:t>
            </w:r>
            <w:r w:rsidRPr="00054828">
              <w:rPr>
                <w:spacing w:val="-2"/>
              </w:rPr>
              <w:t xml:space="preserve">natural material, such as clay and soil that are free from </w:t>
            </w:r>
            <w:r w:rsidR="00A05339" w:rsidRPr="00054828">
              <w:rPr>
                <w:spacing w:val="-2"/>
              </w:rPr>
              <w:t>contamina</w:t>
            </w:r>
            <w:r w:rsidR="00A05339">
              <w:rPr>
                <w:spacing w:val="-2"/>
              </w:rPr>
              <w:t>nt</w:t>
            </w:r>
            <w:r w:rsidR="00A05339" w:rsidRPr="00054828">
              <w:rPr>
                <w:spacing w:val="-2"/>
              </w:rPr>
              <w:t>s</w:t>
            </w:r>
            <w:r w:rsidRPr="00054828">
              <w:rPr>
                <w:spacing w:val="-2"/>
              </w:rPr>
              <w:t>. It has</w:t>
            </w:r>
            <w:r>
              <w:t xml:space="preserve"> processes in place to ensure that the material deposited on site meet</w:t>
            </w:r>
            <w:r w:rsidR="00E20B1C">
              <w:t>s</w:t>
            </w:r>
            <w:r>
              <w:t xml:space="preserve"> this condition. </w:t>
            </w:r>
          </w:p>
          <w:p w14:paraId="66B3DEFC" w14:textId="62DB52BD" w:rsidR="00786A29" w:rsidRPr="00345928" w:rsidRDefault="00786A29" w:rsidP="008A6346">
            <w:pPr>
              <w:pStyle w:val="Blueboxtext"/>
              <w:spacing w:before="80" w:after="180"/>
              <w:jc w:val="left"/>
            </w:pPr>
            <w:r>
              <w:t>The site</w:t>
            </w:r>
            <w:r w:rsidR="00B010E3">
              <w:t>,</w:t>
            </w:r>
            <w:r>
              <w:t xml:space="preserve"> therefore</w:t>
            </w:r>
            <w:r w:rsidR="00B010E3">
              <w:t>,</w:t>
            </w:r>
            <w:r>
              <w:t xml:space="preserve"> has reporting requirements that it must comply with</w:t>
            </w:r>
            <w:r w:rsidR="00B010E3">
              <w:t>,</w:t>
            </w:r>
            <w:r>
              <w:t xml:space="preserve"> but it does not have to pay the levy on cleanfill deposited on site. </w:t>
            </w:r>
          </w:p>
        </w:tc>
      </w:tr>
    </w:tbl>
    <w:p w14:paraId="62F8E702" w14:textId="732F56B2" w:rsidR="003256C8" w:rsidRPr="006C7DEA" w:rsidRDefault="003256C8" w:rsidP="00096906">
      <w:pPr>
        <w:pStyle w:val="Heading3"/>
      </w:pPr>
      <w:r w:rsidRPr="006C7DEA">
        <w:t xml:space="preserve">How does this relate to my resource consent? </w:t>
      </w:r>
    </w:p>
    <w:p w14:paraId="01C33589" w14:textId="03BB0291" w:rsidR="003256C8" w:rsidRDefault="00981F9D" w:rsidP="006C7DEA">
      <w:pPr>
        <w:pStyle w:val="BodyText"/>
        <w:spacing w:before="0"/>
      </w:pPr>
      <w:r>
        <w:t xml:space="preserve">The levy and reporting regulations may classify sites in a different way to </w:t>
      </w:r>
      <w:r w:rsidR="0060229A">
        <w:t xml:space="preserve">the rules </w:t>
      </w:r>
      <w:r>
        <w:t>your local cou</w:t>
      </w:r>
      <w:r w:rsidR="0060229A">
        <w:t>ncil has in place for the Resource Management Act</w:t>
      </w:r>
      <w:r w:rsidR="003256C8">
        <w:t xml:space="preserve">. </w:t>
      </w:r>
      <w:r w:rsidR="001A45AC">
        <w:t>F</w:t>
      </w:r>
      <w:r w:rsidR="003256C8">
        <w:t>acility operators must still comply with all relevant resource management requirements and should consider this when accepting waste</w:t>
      </w:r>
      <w:r w:rsidR="00AB0EDB">
        <w:t>, recording volumes or tonnages of waste entering the site and/or numbers or types of trucks.</w:t>
      </w:r>
    </w:p>
    <w:p w14:paraId="4FA33583" w14:textId="3702EED7" w:rsidR="00195B73" w:rsidRPr="006C7DEA" w:rsidRDefault="00195B73" w:rsidP="00096906">
      <w:pPr>
        <w:pStyle w:val="Heading3"/>
      </w:pPr>
      <w:r w:rsidRPr="006C7DEA">
        <w:t xml:space="preserve">What happens if I accept waste from a different </w:t>
      </w:r>
      <w:r w:rsidR="004F1D43" w:rsidRPr="006C7DEA">
        <w:t xml:space="preserve">facility </w:t>
      </w:r>
      <w:r w:rsidRPr="006C7DEA">
        <w:t>class?</w:t>
      </w:r>
    </w:p>
    <w:p w14:paraId="6FAA9AB3" w14:textId="071BB398" w:rsidR="004F1D43" w:rsidRDefault="004F1D43" w:rsidP="00611BF7">
      <w:pPr>
        <w:pStyle w:val="BodyText"/>
        <w:spacing w:before="0" w:after="0"/>
      </w:pPr>
      <w:r>
        <w:t xml:space="preserve">It is the responsibility of facilities to correctly identify what class of facility they are operating and to identify this when they register and submit returns in </w:t>
      </w:r>
      <w:r w:rsidR="00F53707" w:rsidRPr="00D01462">
        <w:t>the</w:t>
      </w:r>
      <w:r w:rsidR="00F53707">
        <w:t xml:space="preserve"> </w:t>
      </w:r>
      <w:r>
        <w:t>OWLS.</w:t>
      </w:r>
    </w:p>
    <w:p w14:paraId="445AF053" w14:textId="4CC580DF" w:rsidR="004F1D43" w:rsidRDefault="00195B73" w:rsidP="00611BF7">
      <w:pPr>
        <w:pStyle w:val="BodyText"/>
        <w:spacing w:after="0"/>
      </w:pPr>
      <w:r>
        <w:t xml:space="preserve">If a facility accepts material </w:t>
      </w:r>
      <w:r w:rsidR="003256C8">
        <w:t xml:space="preserve">outside of </w:t>
      </w:r>
      <w:r w:rsidR="00A04E43">
        <w:t xml:space="preserve">what is allowed within </w:t>
      </w:r>
      <w:r w:rsidR="003256C8">
        <w:t>its current</w:t>
      </w:r>
      <w:r>
        <w:t xml:space="preserve"> class of facility, it will need to pay the </w:t>
      </w:r>
      <w:r w:rsidR="003256C8">
        <w:t>higher</w:t>
      </w:r>
      <w:r>
        <w:t xml:space="preserve"> rate of levy </w:t>
      </w:r>
      <w:r w:rsidRPr="004F1D43">
        <w:rPr>
          <w:b/>
          <w:bCs/>
        </w:rPr>
        <w:t>on all material</w:t>
      </w:r>
      <w:r>
        <w:t xml:space="preserve"> disposed of at the facilit</w:t>
      </w:r>
      <w:r w:rsidR="004F1D43">
        <w:t>y</w:t>
      </w:r>
      <w:r w:rsidRPr="003256C8">
        <w:t xml:space="preserve">. </w:t>
      </w:r>
      <w:r w:rsidR="004F1D43">
        <w:t xml:space="preserve">You will need to identify in your returns in </w:t>
      </w:r>
      <w:r w:rsidR="00ED6AAC">
        <w:t>the</w:t>
      </w:r>
      <w:r w:rsidR="004F1D43">
        <w:t xml:space="preserve"> OWLS that you have changed class of </w:t>
      </w:r>
      <w:r w:rsidR="00481BF5">
        <w:t>facil</w:t>
      </w:r>
      <w:r w:rsidR="00B86F5A">
        <w:t>i</w:t>
      </w:r>
      <w:r w:rsidR="00481BF5">
        <w:t xml:space="preserve">ty </w:t>
      </w:r>
      <w:r w:rsidR="004F1D43">
        <w:t>and accepted this type of waste.</w:t>
      </w:r>
    </w:p>
    <w:p w14:paraId="40729698" w14:textId="04DF69AA" w:rsidR="00561B93" w:rsidRDefault="00561B93" w:rsidP="006C7DEA">
      <w:pPr>
        <w:pStyle w:val="BodyText"/>
      </w:pPr>
      <w:r>
        <w:t xml:space="preserve">Where a facility has changed status, </w:t>
      </w:r>
      <w:r w:rsidR="00E20B1C">
        <w:t xml:space="preserve">it </w:t>
      </w:r>
      <w:r>
        <w:t xml:space="preserve">must be able to clearly show </w:t>
      </w:r>
      <w:r w:rsidR="000D595F">
        <w:t xml:space="preserve">that </w:t>
      </w:r>
      <w:r w:rsidR="00C11C1E">
        <w:t>it is</w:t>
      </w:r>
      <w:r w:rsidR="000D595F">
        <w:t xml:space="preserve"> now operating a different class of </w:t>
      </w:r>
      <w:r w:rsidR="00D22E68">
        <w:t>facility</w:t>
      </w:r>
      <w:r w:rsidR="005C499B">
        <w:t xml:space="preserve"> </w:t>
      </w:r>
      <w:r w:rsidR="00BB5DC6">
        <w:t xml:space="preserve">in </w:t>
      </w:r>
      <w:r w:rsidR="007C58ED">
        <w:t xml:space="preserve">the records </w:t>
      </w:r>
      <w:r w:rsidR="00E20B1C">
        <w:t xml:space="preserve">it </w:t>
      </w:r>
      <w:r w:rsidR="007C58ED">
        <w:t>keep</w:t>
      </w:r>
      <w:r w:rsidR="00E20B1C">
        <w:t>s</w:t>
      </w:r>
      <w:r w:rsidR="007C58ED">
        <w:t xml:space="preserve"> and the returns </w:t>
      </w:r>
      <w:r w:rsidR="00E20B1C">
        <w:t xml:space="preserve">it </w:t>
      </w:r>
      <w:r w:rsidR="007C58ED">
        <w:t>provide</w:t>
      </w:r>
      <w:r w:rsidR="00E20B1C">
        <w:t>s</w:t>
      </w:r>
      <w:r w:rsidR="000D595F">
        <w:t xml:space="preserve">. </w:t>
      </w:r>
    </w:p>
    <w:p w14:paraId="30539C95" w14:textId="3B8B30BF" w:rsidR="00195B73" w:rsidRPr="006C7DEA" w:rsidRDefault="007C58ED" w:rsidP="00096906">
      <w:pPr>
        <w:pStyle w:val="Heading3"/>
      </w:pPr>
      <w:r w:rsidRPr="006C7DEA">
        <w:t>If a facility fails to correctly report the class of disposal facility it operates, it may be</w:t>
      </w:r>
      <w:r w:rsidR="00786A29" w:rsidRPr="006C7DEA">
        <w:t> </w:t>
      </w:r>
      <w:r w:rsidRPr="006C7DEA">
        <w:t xml:space="preserve">in breach of the </w:t>
      </w:r>
      <w:r w:rsidR="006A05F0" w:rsidRPr="006C7DEA">
        <w:t>R</w:t>
      </w:r>
      <w:r w:rsidRPr="006C7DEA">
        <w:t>egulations. This may result in an investigation by the Ministry in its regulatory role.</w:t>
      </w:r>
      <w:r w:rsidR="008A6346" w:rsidRPr="006C7DEA">
        <w:t xml:space="preserve"> </w:t>
      </w:r>
      <w:bookmarkStart w:id="73" w:name="_Toc228076140"/>
      <w:bookmarkStart w:id="74" w:name="_Toc231191912"/>
      <w:r w:rsidR="00195B73" w:rsidRPr="006C7DEA">
        <w:t>What do I do if I meet one of these definitions?</w:t>
      </w:r>
    </w:p>
    <w:p w14:paraId="12AAD0E8" w14:textId="6CD36E38" w:rsidR="00195B73" w:rsidRDefault="00195B73" w:rsidP="006C7DEA">
      <w:pPr>
        <w:pStyle w:val="BodyText"/>
        <w:spacing w:before="0"/>
      </w:pPr>
      <w:r>
        <w:t>You will need to contact the Ministry for the Environment if you are:</w:t>
      </w:r>
    </w:p>
    <w:p w14:paraId="3E1D006A" w14:textId="65D9F5A9" w:rsidR="00195B73" w:rsidRPr="00786A29" w:rsidRDefault="00195B73" w:rsidP="006C7DEA">
      <w:pPr>
        <w:pStyle w:val="Bullet"/>
      </w:pPr>
      <w:r w:rsidRPr="00786A29">
        <w:t>opening a new facility</w:t>
      </w:r>
    </w:p>
    <w:p w14:paraId="79A5BBD2" w14:textId="77777777" w:rsidR="00195B73" w:rsidRPr="00786A29" w:rsidRDefault="00195B73" w:rsidP="006C7DEA">
      <w:pPr>
        <w:pStyle w:val="Bullet"/>
      </w:pPr>
      <w:r w:rsidRPr="00786A29">
        <w:t>taking over the operation of an existing facility</w:t>
      </w:r>
    </w:p>
    <w:p w14:paraId="662354E8" w14:textId="75B25245" w:rsidR="00195B73" w:rsidRDefault="00195B73" w:rsidP="006C7DEA">
      <w:pPr>
        <w:pStyle w:val="Bullet"/>
      </w:pPr>
      <w:r w:rsidRPr="00786A29">
        <w:t>operating a facility that will soon become subject to the WMA</w:t>
      </w:r>
    </w:p>
    <w:p w14:paraId="139B159E" w14:textId="50FF8304" w:rsidR="0017298E" w:rsidRPr="003137DD" w:rsidRDefault="0017298E" w:rsidP="006C7DEA">
      <w:pPr>
        <w:pStyle w:val="Bullet"/>
      </w:pPr>
      <w:r w:rsidRPr="003137DD">
        <w:t xml:space="preserve">operating a cleanfill, industrial monofill or transfer station </w:t>
      </w:r>
    </w:p>
    <w:p w14:paraId="747D3E97" w14:textId="6E6F3ED5" w:rsidR="00195B73" w:rsidRPr="00786A29" w:rsidRDefault="00195B73" w:rsidP="006C7DEA">
      <w:pPr>
        <w:pStyle w:val="Bullet"/>
      </w:pPr>
      <w:r w:rsidRPr="00786A29">
        <w:t xml:space="preserve">changing the type of waste accepted at an existing facility so that it now comes </w:t>
      </w:r>
      <w:r w:rsidR="000450EF">
        <w:t>under </w:t>
      </w:r>
      <w:r w:rsidRPr="00786A29">
        <w:t>the definition of a disposal facility in the Act</w:t>
      </w:r>
    </w:p>
    <w:p w14:paraId="03D71FCB" w14:textId="76D6D73A" w:rsidR="00195B73" w:rsidRPr="006918B9" w:rsidRDefault="00195B73" w:rsidP="006C7DEA">
      <w:pPr>
        <w:pStyle w:val="Bullet"/>
      </w:pPr>
      <w:r w:rsidRPr="00786A29">
        <w:t>operating a</w:t>
      </w:r>
      <w:r w:rsidRPr="006918B9">
        <w:t xml:space="preserve"> facility that is prescribed as a disposal facility in </w:t>
      </w:r>
      <w:r w:rsidR="006A05F0">
        <w:t>R</w:t>
      </w:r>
      <w:r w:rsidRPr="006918B9">
        <w:t>egulations.</w:t>
      </w:r>
    </w:p>
    <w:p w14:paraId="6EEB68D0" w14:textId="4870473E" w:rsidR="00195B73" w:rsidRPr="00786A29" w:rsidRDefault="00BB5DC6" w:rsidP="006C7DEA">
      <w:pPr>
        <w:pStyle w:val="BodyText"/>
      </w:pPr>
      <w:r w:rsidRPr="00786A29">
        <w:lastRenderedPageBreak/>
        <w:t>If</w:t>
      </w:r>
      <w:r w:rsidR="00195B73" w:rsidRPr="00786A29">
        <w:t xml:space="preserve"> any of these circumstances apply, you should contact us before you begin </w:t>
      </w:r>
      <w:r w:rsidR="009A1376">
        <w:t>your activities</w:t>
      </w:r>
      <w:r w:rsidR="00195B73" w:rsidRPr="00786A29">
        <w:t>.</w:t>
      </w:r>
    </w:p>
    <w:p w14:paraId="5820EAFF" w14:textId="3B188E09" w:rsidR="00195B73" w:rsidRPr="00786A29" w:rsidRDefault="00195B73" w:rsidP="006C7DEA">
      <w:pPr>
        <w:pStyle w:val="BodyText"/>
      </w:pPr>
      <w:r w:rsidRPr="00786A29">
        <w:t>The Ministry will also be proactively contacting facilities to ensure that operators are aware of their obligations. This will include working with territorial, regional and unitary authorities to gain relevant information.</w:t>
      </w:r>
    </w:p>
    <w:p w14:paraId="01E42729" w14:textId="36BC723F" w:rsidR="00195B73" w:rsidRDefault="00195B73" w:rsidP="006C7DEA">
      <w:pPr>
        <w:pStyle w:val="BodyText"/>
      </w:pPr>
      <w:r w:rsidRPr="00786A29">
        <w:t>If you meet an</w:t>
      </w:r>
      <w:r>
        <w:t>y of the above criteria or are uncertain</w:t>
      </w:r>
      <w:r w:rsidR="000450EF">
        <w:t>,</w:t>
      </w:r>
      <w:r>
        <w:t xml:space="preserve"> please contact us on </w:t>
      </w:r>
      <w:r w:rsidRPr="00387B72">
        <w:t>0800 WDLEVY</w:t>
      </w:r>
      <w:r>
        <w:t xml:space="preserve"> (0800 935</w:t>
      </w:r>
      <w:r w:rsidR="00CB67F6">
        <w:t xml:space="preserve"> </w:t>
      </w:r>
      <w:r>
        <w:t xml:space="preserve">389) or email </w:t>
      </w:r>
      <w:hyperlink r:id="rId28" w:history="1">
        <w:r w:rsidRPr="00ED3486">
          <w:rPr>
            <w:rStyle w:val="Hyperlink"/>
          </w:rPr>
          <w:t>info@wastelevy.govt.nz</w:t>
        </w:r>
      </w:hyperlink>
      <w:r>
        <w:t xml:space="preserve"> to begin the registration process.</w:t>
      </w:r>
    </w:p>
    <w:p w14:paraId="28BF004D" w14:textId="77777777" w:rsidR="00195B73" w:rsidRPr="00DC5C7F" w:rsidRDefault="00195B73" w:rsidP="009E2CE3">
      <w:pPr>
        <w:pStyle w:val="Heading2"/>
      </w:pPr>
      <w:bookmarkStart w:id="75" w:name="_Toc106266911"/>
      <w:r w:rsidRPr="00DC5C7F">
        <w:t xml:space="preserve">Registering on the waste levy </w:t>
      </w:r>
      <w:r w:rsidRPr="00786A29">
        <w:t>website</w:t>
      </w:r>
      <w:bookmarkEnd w:id="75"/>
    </w:p>
    <w:p w14:paraId="427B4A7D" w14:textId="380DBEB2" w:rsidR="00195B73" w:rsidRDefault="00195B73" w:rsidP="006C7DEA">
      <w:pPr>
        <w:pStyle w:val="BodyText"/>
      </w:pPr>
      <w:r w:rsidDel="005F2CA4">
        <w:t>Once you have contacted us, y</w:t>
      </w:r>
      <w:r>
        <w:t xml:space="preserve">ou will be </w:t>
      </w:r>
      <w:r w:rsidRPr="00786A29">
        <w:t>given</w:t>
      </w:r>
      <w:r>
        <w:t xml:space="preserve"> access to the Online Waste Levy System 2.0</w:t>
      </w:r>
      <w:r w:rsidR="00054828">
        <w:t> </w:t>
      </w:r>
      <w:r>
        <w:t>(OWLS). This is a secure website. The only people who can access your information are</w:t>
      </w:r>
      <w:r w:rsidR="00054828">
        <w:t> </w:t>
      </w:r>
      <w:r>
        <w:t xml:space="preserve">people you </w:t>
      </w:r>
      <w:r w:rsidRPr="00054828">
        <w:t>authorise</w:t>
      </w:r>
      <w:r>
        <w:t xml:space="preserve"> and Ministry for the Environment staff or contractors authorised to administer the levy.</w:t>
      </w:r>
      <w:r w:rsidDel="005F2CA4">
        <w:t xml:space="preserve"> U</w:t>
      </w:r>
      <w:r>
        <w:t xml:space="preserve">ser accounts will be set </w:t>
      </w:r>
      <w:r w:rsidR="00C11C1E">
        <w:t xml:space="preserve">up </w:t>
      </w:r>
      <w:r>
        <w:t>giving your people permission to:</w:t>
      </w:r>
    </w:p>
    <w:p w14:paraId="0EE576F4" w14:textId="77777777" w:rsidR="00195B73" w:rsidRDefault="00195B73" w:rsidP="006C7DEA">
      <w:pPr>
        <w:pStyle w:val="Bullet"/>
      </w:pPr>
      <w:r>
        <w:t>enter and view data</w:t>
      </w:r>
    </w:p>
    <w:p w14:paraId="14112471" w14:textId="77777777" w:rsidR="00195B73" w:rsidRPr="00054828" w:rsidRDefault="00195B73" w:rsidP="006C7DEA">
      <w:pPr>
        <w:pStyle w:val="Bullet"/>
      </w:pPr>
      <w:r w:rsidRPr="00054828">
        <w:t>confirm a return is correct</w:t>
      </w:r>
    </w:p>
    <w:p w14:paraId="70AFC68F" w14:textId="1E993664" w:rsidR="00195B73" w:rsidRPr="00054828" w:rsidRDefault="00195B73" w:rsidP="006C7DEA">
      <w:pPr>
        <w:pStyle w:val="Bullet"/>
      </w:pPr>
      <w:r w:rsidRPr="00054828">
        <w:t>submit returns</w:t>
      </w:r>
    </w:p>
    <w:p w14:paraId="60A90013" w14:textId="350A5E10" w:rsidR="00C25143" w:rsidRDefault="00C25143" w:rsidP="006C7DEA">
      <w:pPr>
        <w:pStyle w:val="Bullet"/>
      </w:pPr>
      <w:r w:rsidRPr="00054828">
        <w:t>make applications</w:t>
      </w:r>
      <w:r w:rsidR="00BB5DC6">
        <w:t>.</w:t>
      </w:r>
    </w:p>
    <w:p w14:paraId="22614F0B" w14:textId="702AEC75" w:rsidR="00195B73" w:rsidRDefault="00195B73" w:rsidP="006C7DEA">
      <w:pPr>
        <w:pStyle w:val="BodyText"/>
      </w:pPr>
      <w:r>
        <w:t xml:space="preserve">To maintain security, we will use </w:t>
      </w:r>
      <w:r w:rsidR="00BB5DC6">
        <w:t xml:space="preserve">the </w:t>
      </w:r>
      <w:r>
        <w:t xml:space="preserve">information you provide when setting up your </w:t>
      </w:r>
      <w:r w:rsidDel="005F2CA4">
        <w:t>u</w:t>
      </w:r>
      <w:r>
        <w:t>ser accounts to verify your identi</w:t>
      </w:r>
      <w:r w:rsidDel="005F2CA4">
        <w:t>t</w:t>
      </w:r>
      <w:r>
        <w:t>y when you call us.</w:t>
      </w:r>
      <w:r w:rsidR="0050356E">
        <w:t xml:space="preserve"> It is important that you update OWL</w:t>
      </w:r>
      <w:r w:rsidR="00CB67F6">
        <w:t>S</w:t>
      </w:r>
      <w:r w:rsidR="0050356E">
        <w:t xml:space="preserve"> as soon as possible with all new staff using the system as either data entry or verifiers, </w:t>
      </w:r>
      <w:r w:rsidR="00C11C1E">
        <w:t>and</w:t>
      </w:r>
      <w:r w:rsidR="0050356E">
        <w:t xml:space="preserve"> remove users who have left the role.</w:t>
      </w:r>
    </w:p>
    <w:p w14:paraId="0A220C7A" w14:textId="02597AD3" w:rsidR="00195B73" w:rsidRDefault="00195B73" w:rsidP="006C7DEA">
      <w:pPr>
        <w:pStyle w:val="BodyText"/>
      </w:pPr>
      <w:r>
        <w:t>Once you are registered, you will need to tell us how you measure or assess waste. If you want to use an alternative method to weighing or measuring every load, you may need to get approval for that method</w:t>
      </w:r>
      <w:r w:rsidR="00C11C1E">
        <w:t>.</w:t>
      </w:r>
      <w:r w:rsidR="000D595F">
        <w:t xml:space="preserve"> </w:t>
      </w:r>
      <w:r w:rsidR="00C11C1E">
        <w:t xml:space="preserve">This </w:t>
      </w:r>
      <w:r w:rsidR="000D595F">
        <w:t xml:space="preserve">is discussed </w:t>
      </w:r>
      <w:r w:rsidR="00D30ED8">
        <w:t xml:space="preserve">in </w:t>
      </w:r>
      <w:hyperlink w:anchor="_Chapter_4:_Calculating" w:history="1">
        <w:r w:rsidR="004E120D" w:rsidRPr="00CB67F6">
          <w:rPr>
            <w:rStyle w:val="Hyperlink"/>
          </w:rPr>
          <w:t>c</w:t>
        </w:r>
        <w:r w:rsidR="00D30ED8" w:rsidRPr="00CB67F6">
          <w:rPr>
            <w:rStyle w:val="Hyperlink"/>
          </w:rPr>
          <w:t>hapter 4</w:t>
        </w:r>
      </w:hyperlink>
      <w:r w:rsidR="000D595F">
        <w:t>.</w:t>
      </w:r>
      <w:r w:rsidR="008A6346">
        <w:t xml:space="preserve"> </w:t>
      </w:r>
    </w:p>
    <w:p w14:paraId="57454FA1" w14:textId="11460737" w:rsidR="00195B73" w:rsidRDefault="00292570" w:rsidP="006C7DEA">
      <w:pPr>
        <w:pStyle w:val="BodyText"/>
      </w:pPr>
      <w:r>
        <w:t>Where relevant, w</w:t>
      </w:r>
      <w:r w:rsidR="00195B73">
        <w:t>e will agree a payment method with you, preferably by electronic funds transfer, and give you the details you need to include with your payment.</w:t>
      </w:r>
    </w:p>
    <w:p w14:paraId="0CB0F843" w14:textId="468F781C" w:rsidR="00EC2CAE" w:rsidRDefault="00EC2CAE" w:rsidP="006C7DEA">
      <w:pPr>
        <w:pStyle w:val="BodyText"/>
      </w:pPr>
      <w:r w:rsidRPr="00E27EF1">
        <w:t>The O</w:t>
      </w:r>
      <w:r w:rsidR="00454565" w:rsidRPr="00E27EF1">
        <w:t xml:space="preserve">WLS is also used by cleanfills, industrial monofills and transfer stations to </w:t>
      </w:r>
      <w:r w:rsidR="00D97C7D" w:rsidRPr="00E27EF1">
        <w:t>meet their reporting obligations</w:t>
      </w:r>
      <w:r w:rsidR="00E94B67" w:rsidRPr="00E27EF1">
        <w:t>.</w:t>
      </w:r>
      <w:r w:rsidR="00E94B67">
        <w:t xml:space="preserve"> </w:t>
      </w:r>
    </w:p>
    <w:p w14:paraId="443ED309" w14:textId="7935AE4E" w:rsidR="00543CE6" w:rsidRPr="00543CE6" w:rsidRDefault="00195B73" w:rsidP="006C7DEA">
      <w:pPr>
        <w:pStyle w:val="BodyText"/>
      </w:pPr>
      <w:r>
        <w:br w:type="page"/>
      </w:r>
    </w:p>
    <w:p w14:paraId="190CACE1" w14:textId="6873DADB" w:rsidR="00195B73" w:rsidRPr="00BC733A" w:rsidRDefault="00195B73" w:rsidP="009A7260">
      <w:pPr>
        <w:pStyle w:val="Heading1"/>
      </w:pPr>
      <w:bookmarkStart w:id="76" w:name="_Chapter_4:_Calculating"/>
      <w:bookmarkStart w:id="77" w:name="_Toc106266912"/>
      <w:bookmarkEnd w:id="76"/>
      <w:r w:rsidRPr="00BC733A">
        <w:lastRenderedPageBreak/>
        <w:t xml:space="preserve">Chapter </w:t>
      </w:r>
      <w:r w:rsidR="003256C8" w:rsidRPr="00BC733A">
        <w:t>4</w:t>
      </w:r>
      <w:r w:rsidR="00402A7A" w:rsidRPr="00BC733A">
        <w:t xml:space="preserve">: </w:t>
      </w:r>
      <w:r w:rsidRPr="00BC733A">
        <w:t>Calculating and recording tonnages and other</w:t>
      </w:r>
      <w:r w:rsidR="00F2736A" w:rsidRPr="00BC733A">
        <w:t> </w:t>
      </w:r>
      <w:r w:rsidRPr="00BC733A">
        <w:t>information</w:t>
      </w:r>
      <w:bookmarkEnd w:id="77"/>
    </w:p>
    <w:p w14:paraId="165101F7" w14:textId="77777777" w:rsidR="00195B73" w:rsidRDefault="00195B73" w:rsidP="006C7DEA">
      <w:pPr>
        <w:pStyle w:val="BodyText"/>
      </w:pPr>
      <w:r w:rsidRPr="003230B4">
        <w:t xml:space="preserve">This </w:t>
      </w:r>
      <w:r>
        <w:t>chapter</w:t>
      </w:r>
      <w:r w:rsidRPr="003230B4">
        <w:t xml:space="preserve"> explains</w:t>
      </w:r>
      <w:r>
        <w:t>:</w:t>
      </w:r>
    </w:p>
    <w:p w14:paraId="3CC52C7C" w14:textId="3DC9A10E" w:rsidR="00195B73" w:rsidRPr="00457066" w:rsidRDefault="00195B73" w:rsidP="006C7DEA">
      <w:pPr>
        <w:pStyle w:val="Bullet"/>
      </w:pPr>
      <w:r>
        <w:t xml:space="preserve">the </w:t>
      </w:r>
      <w:r w:rsidRPr="00457066">
        <w:t xml:space="preserve">records that facility operators need to keep </w:t>
      </w:r>
    </w:p>
    <w:p w14:paraId="73485D05" w14:textId="5B1F1AC2" w:rsidR="00195B73" w:rsidRDefault="00195B73" w:rsidP="006C7DEA">
      <w:pPr>
        <w:pStyle w:val="Bullet"/>
      </w:pPr>
      <w:r w:rsidRPr="00457066">
        <w:t>the differe</w:t>
      </w:r>
      <w:r w:rsidRPr="003230B4">
        <w:t xml:space="preserve">nt ways the weight of </w:t>
      </w:r>
      <w:r>
        <w:t xml:space="preserve">waste or diverted </w:t>
      </w:r>
      <w:r w:rsidRPr="003230B4">
        <w:t xml:space="preserve">material can be </w:t>
      </w:r>
      <w:r>
        <w:t>measured or</w:t>
      </w:r>
      <w:r w:rsidR="00054828">
        <w:t> </w:t>
      </w:r>
      <w:r w:rsidRPr="003230B4">
        <w:t>calculated</w:t>
      </w:r>
      <w:r w:rsidR="00D30ED8">
        <w:t>.</w:t>
      </w:r>
    </w:p>
    <w:p w14:paraId="3A259010" w14:textId="4E4E5595" w:rsidR="00195B73" w:rsidRPr="00457066" w:rsidRDefault="00195B73" w:rsidP="009E2CE3">
      <w:pPr>
        <w:pStyle w:val="Heading2"/>
      </w:pPr>
      <w:bookmarkStart w:id="78" w:name="_Toc106266913"/>
      <w:r w:rsidRPr="005E1C90">
        <w:t>Record</w:t>
      </w:r>
      <w:r w:rsidR="00CB7536">
        <w:t>-</w:t>
      </w:r>
      <w:r w:rsidRPr="00C774FC" w:rsidDel="00E167BE">
        <w:t>k</w:t>
      </w:r>
      <w:r w:rsidRPr="00C774FC">
        <w:t>eeping</w:t>
      </w:r>
      <w:bookmarkEnd w:id="78"/>
    </w:p>
    <w:p w14:paraId="4E148A68" w14:textId="26EBAD7F" w:rsidR="00195B73" w:rsidRPr="000C6D25" w:rsidRDefault="00195B73" w:rsidP="006C7DEA">
      <w:pPr>
        <w:pStyle w:val="BodyText"/>
      </w:pPr>
      <w:r>
        <w:t xml:space="preserve">The WMA and the </w:t>
      </w:r>
      <w:r w:rsidR="00272746">
        <w:t xml:space="preserve">Levy and Reporting </w:t>
      </w:r>
      <w:r>
        <w:t xml:space="preserve">Regulations require facility operators to keep records as they carry out their business. These records are then used to submit returns to the </w:t>
      </w:r>
      <w:r w:rsidRPr="00457066">
        <w:t>Ministry</w:t>
      </w:r>
      <w:r>
        <w:t xml:space="preserve"> in order </w:t>
      </w:r>
      <w:r w:rsidRPr="00C96C81">
        <w:t>to</w:t>
      </w:r>
      <w:r w:rsidR="008F318E" w:rsidRPr="00C96C81">
        <w:t xml:space="preserve"> meet </w:t>
      </w:r>
      <w:r w:rsidR="00526F29" w:rsidRPr="00C96C81">
        <w:t>reporting requirements and where applicable</w:t>
      </w:r>
      <w:r w:rsidR="007219D7">
        <w:t>,</w:t>
      </w:r>
      <w:r>
        <w:t xml:space="preserve"> calculate the amount of levy payable. The records may also be audited by the Ministry as part of its compliance, monitoring and enforcement work</w:t>
      </w:r>
      <w:r w:rsidR="00E32F56">
        <w:t>.</w:t>
      </w:r>
    </w:p>
    <w:p w14:paraId="050E9466" w14:textId="77777777" w:rsidR="00195B73" w:rsidRDefault="00195B73" w:rsidP="00195B73">
      <w:pPr>
        <w:pStyle w:val="Heading3"/>
      </w:pPr>
      <w:r>
        <w:t>W</w:t>
      </w:r>
      <w:r w:rsidRPr="00DC5C7F">
        <w:t>hat records do I need to keep?</w:t>
      </w:r>
    </w:p>
    <w:p w14:paraId="67FB20F9" w14:textId="6BFD46EB" w:rsidR="008E2F91" w:rsidRPr="008E2F91" w:rsidRDefault="008E2F91" w:rsidP="006C7DEA">
      <w:pPr>
        <w:pStyle w:val="BodyText"/>
      </w:pPr>
      <w:r w:rsidRPr="00C96C81">
        <w:t>The following information is applicable to all facilities regardless of whether they have only reporting requirements o</w:t>
      </w:r>
      <w:r w:rsidR="00A3745B" w:rsidRPr="00C96C81">
        <w:t>r are subject to the levy.</w:t>
      </w:r>
      <w:r w:rsidR="00A3745B">
        <w:t xml:space="preserve"> </w:t>
      </w:r>
    </w:p>
    <w:p w14:paraId="1B5FADA7" w14:textId="4414CA9C" w:rsidR="00195B73" w:rsidRPr="00120C9D" w:rsidRDefault="00195B73" w:rsidP="006C7DEA">
      <w:pPr>
        <w:pStyle w:val="BodyText"/>
      </w:pPr>
      <w:r>
        <w:t>You must</w:t>
      </w:r>
      <w:r w:rsidRPr="00120C9D">
        <w:t xml:space="preserve"> keep </w:t>
      </w:r>
      <w:r w:rsidRPr="00E167BE">
        <w:rPr>
          <w:b/>
        </w:rPr>
        <w:t>records</w:t>
      </w:r>
      <w:r>
        <w:t xml:space="preserve"> (electronic or </w:t>
      </w:r>
      <w:r w:rsidRPr="00457066">
        <w:t>paper</w:t>
      </w:r>
      <w:r>
        <w:t>) for individual measurements for all of the following items:</w:t>
      </w:r>
    </w:p>
    <w:p w14:paraId="409593AB" w14:textId="77777777" w:rsidR="00195B73" w:rsidRPr="00457066" w:rsidRDefault="00195B73" w:rsidP="00DC3661">
      <w:pPr>
        <w:pStyle w:val="Bullet"/>
      </w:pPr>
      <w:r w:rsidRPr="00457066">
        <w:t>the tonnage of the waste or diverted material that makes up gross tonnage and diverted tonnage for the facility</w:t>
      </w:r>
    </w:p>
    <w:p w14:paraId="454EE335" w14:textId="77777777" w:rsidR="00195B73" w:rsidRPr="0079154A" w:rsidRDefault="00195B73" w:rsidP="006C7DEA">
      <w:pPr>
        <w:pStyle w:val="Bullet"/>
      </w:pPr>
      <w:r w:rsidRPr="00457066">
        <w:t>whether</w:t>
      </w:r>
      <w:r w:rsidRPr="00120C9D">
        <w:t xml:space="preserve"> the tonnage was measured by:</w:t>
      </w:r>
    </w:p>
    <w:p w14:paraId="7E6F4B28" w14:textId="77777777" w:rsidR="00195B73" w:rsidRPr="00DC3661" w:rsidRDefault="00195B73" w:rsidP="00513307">
      <w:pPr>
        <w:pStyle w:val="Sub-list"/>
      </w:pPr>
      <w:r w:rsidRPr="00DC3661" w:rsidDel="00E167BE">
        <w:t>w</w:t>
      </w:r>
      <w:r w:rsidRPr="00DC3661">
        <w:t>eighing it using a weighbridge at the facility</w:t>
      </w:r>
    </w:p>
    <w:p w14:paraId="0EA334BF" w14:textId="77777777" w:rsidR="00195B73" w:rsidRPr="00DC3661" w:rsidRDefault="00195B73" w:rsidP="00513307">
      <w:pPr>
        <w:pStyle w:val="Sub-list"/>
      </w:pPr>
      <w:r w:rsidRPr="00DC3661">
        <w:t>weighing it using a weighbridge not at the facility</w:t>
      </w:r>
    </w:p>
    <w:p w14:paraId="262B3691" w14:textId="77777777" w:rsidR="00195B73" w:rsidRPr="00DC3661" w:rsidRDefault="00195B73" w:rsidP="00513307">
      <w:pPr>
        <w:pStyle w:val="Sub-list"/>
      </w:pPr>
      <w:r w:rsidRPr="00DC3661">
        <w:t>using a conversion factor to convert volume into weight</w:t>
      </w:r>
    </w:p>
    <w:p w14:paraId="62D90E79" w14:textId="77777777" w:rsidR="00195B73" w:rsidRPr="00DC3661" w:rsidRDefault="00195B73" w:rsidP="00513307">
      <w:pPr>
        <w:pStyle w:val="Sub-list"/>
        <w:numPr>
          <w:ilvl w:val="0"/>
          <w:numId w:val="47"/>
        </w:numPr>
      </w:pPr>
      <w:r w:rsidRPr="00DC3661">
        <w:t>using the average tonnage system</w:t>
      </w:r>
    </w:p>
    <w:p w14:paraId="3C0D21D5" w14:textId="77777777" w:rsidR="00195B73" w:rsidRPr="00DC3661" w:rsidRDefault="00195B73" w:rsidP="00513307">
      <w:pPr>
        <w:pStyle w:val="Sub-list"/>
      </w:pPr>
      <w:r w:rsidRPr="00DC3661">
        <w:t>a combination of these methods</w:t>
      </w:r>
    </w:p>
    <w:p w14:paraId="5ED7B51B" w14:textId="39BE42AF" w:rsidR="00195B73" w:rsidRPr="00457066" w:rsidRDefault="00195B73" w:rsidP="006C7DEA">
      <w:pPr>
        <w:pStyle w:val="Bullet"/>
      </w:pPr>
      <w:r>
        <w:t xml:space="preserve">for facilities applying for approval </w:t>
      </w:r>
      <w:r w:rsidRPr="00457066">
        <w:t>to submit annual returns, any formula and</w:t>
      </w:r>
      <w:r w:rsidR="00CB67F6">
        <w:t>/</w:t>
      </w:r>
      <w:r w:rsidRPr="00457066">
        <w:t>or methodology used to calculate the expected net tonnage</w:t>
      </w:r>
    </w:p>
    <w:p w14:paraId="144BA6A7" w14:textId="77777777" w:rsidR="00195B73" w:rsidRPr="00457066" w:rsidRDefault="00195B73" w:rsidP="006C7DEA">
      <w:pPr>
        <w:pStyle w:val="Bullet"/>
      </w:pPr>
      <w:r w:rsidRPr="00457066">
        <w:t>the date the waste or diverted material entered the facility (or for an approved facility submitting annual returns, the period during which the waste or diverted material entered the facility)</w:t>
      </w:r>
    </w:p>
    <w:p w14:paraId="3544FFFA" w14:textId="77777777" w:rsidR="00195B73" w:rsidRPr="0079154A" w:rsidRDefault="00195B73" w:rsidP="006C7DEA">
      <w:pPr>
        <w:pStyle w:val="Bullet"/>
      </w:pPr>
      <w:r w:rsidRPr="00457066">
        <w:t>the date and time the tonnage of the</w:t>
      </w:r>
      <w:r w:rsidRPr="00120C9D">
        <w:t xml:space="preserve"> waste </w:t>
      </w:r>
      <w:r>
        <w:t xml:space="preserve">or diverted material </w:t>
      </w:r>
      <w:r w:rsidRPr="00120C9D">
        <w:t>was measured</w:t>
      </w:r>
    </w:p>
    <w:p w14:paraId="331CF336" w14:textId="6E5E69EE" w:rsidR="00195B73" w:rsidRPr="00457066" w:rsidRDefault="00195B73" w:rsidP="006C7DEA">
      <w:pPr>
        <w:pStyle w:val="Bullet"/>
      </w:pPr>
      <w:r w:rsidRPr="00120C9D">
        <w:t xml:space="preserve">if </w:t>
      </w:r>
      <w:r w:rsidRPr="00457066">
        <w:t>the tonnage of the waste was weighed using a</w:t>
      </w:r>
      <w:r w:rsidR="00C11C1E" w:rsidRPr="00457066">
        <w:t>n off-site</w:t>
      </w:r>
      <w:r w:rsidRPr="00457066">
        <w:t xml:space="preserve"> weighbridge, the weighbridge ticket and the registration plate details of the motor vehicle that transported the waste or diverted material to the facility</w:t>
      </w:r>
    </w:p>
    <w:p w14:paraId="78AB2CD7" w14:textId="77777777" w:rsidR="00195B73" w:rsidRDefault="00195B73" w:rsidP="006C7DEA">
      <w:pPr>
        <w:pStyle w:val="Bullet"/>
      </w:pPr>
      <w:r w:rsidRPr="00457066">
        <w:t>if the to</w:t>
      </w:r>
      <w:r w:rsidRPr="00120C9D">
        <w:t>nnage of the waste was measured using a conversion factor to convert volume to weight</w:t>
      </w:r>
      <w:r>
        <w:t>:</w:t>
      </w:r>
    </w:p>
    <w:p w14:paraId="59E42638" w14:textId="77777777" w:rsidR="00195B73" w:rsidRPr="00D05C45" w:rsidRDefault="00195B73" w:rsidP="00513307">
      <w:pPr>
        <w:pStyle w:val="Sub-list"/>
      </w:pPr>
      <w:r>
        <w:t xml:space="preserve">the </w:t>
      </w:r>
      <w:r w:rsidRPr="00D05C45">
        <w:t>volume of the waste or diverted material as assessed</w:t>
      </w:r>
    </w:p>
    <w:p w14:paraId="209B24C3" w14:textId="77777777" w:rsidR="00195B73" w:rsidRPr="00D05C45" w:rsidRDefault="00195B73" w:rsidP="00513307">
      <w:pPr>
        <w:pStyle w:val="Sub-list"/>
      </w:pPr>
      <w:r w:rsidRPr="00D05C45">
        <w:lastRenderedPageBreak/>
        <w:t>whether the volume was assessed by measuring it (using a compliant measuring instrument) or by estimating it</w:t>
      </w:r>
    </w:p>
    <w:p w14:paraId="7ADE0E53" w14:textId="77777777" w:rsidR="00195B73" w:rsidRDefault="00195B73" w:rsidP="00513307">
      <w:pPr>
        <w:pStyle w:val="Sub-list"/>
      </w:pPr>
      <w:r w:rsidRPr="00D05C45">
        <w:t>the conversion</w:t>
      </w:r>
      <w:r>
        <w:t xml:space="preserve"> factor applied to the waste or diverted material</w:t>
      </w:r>
    </w:p>
    <w:p w14:paraId="133CF31A" w14:textId="3CF68038" w:rsidR="00195B73" w:rsidRPr="00120C9D" w:rsidRDefault="00195B73" w:rsidP="00513307">
      <w:pPr>
        <w:pStyle w:val="Bullet"/>
      </w:pPr>
      <w:r>
        <w:t xml:space="preserve">if the </w:t>
      </w:r>
      <w:r w:rsidRPr="00D05C45">
        <w:t>tonnage</w:t>
      </w:r>
      <w:r>
        <w:t xml:space="preserve"> of the waste or diverted material was assessed under an average tonnage system, the type of motor vehicle it was carried in.</w:t>
      </w:r>
      <w:r w:rsidR="00087D2F">
        <w:t xml:space="preserve"> </w:t>
      </w:r>
      <w:r w:rsidR="00031547">
        <w:t>Levied facilities are also required</w:t>
      </w:r>
      <w:r w:rsidRPr="00120C9D">
        <w:t xml:space="preserve"> to keep </w:t>
      </w:r>
      <w:r w:rsidRPr="00D05C45">
        <w:t>all</w:t>
      </w:r>
      <w:r>
        <w:t xml:space="preserve"> information about methods you may have used to calculate the amount of levy payable </w:t>
      </w:r>
      <w:r w:rsidRPr="00120C9D">
        <w:t xml:space="preserve">in </w:t>
      </w:r>
      <w:r w:rsidRPr="007877E1">
        <w:t>electronic</w:t>
      </w:r>
      <w:r w:rsidRPr="00120C9D">
        <w:t xml:space="preserve"> and</w:t>
      </w:r>
      <w:r>
        <w:t xml:space="preserve">/or </w:t>
      </w:r>
      <w:r w:rsidRPr="007877E1">
        <w:t>hard copy</w:t>
      </w:r>
      <w:r>
        <w:rPr>
          <w:b/>
        </w:rPr>
        <w:t xml:space="preserve"> </w:t>
      </w:r>
      <w:r w:rsidRPr="00C56B7A">
        <w:t>including</w:t>
      </w:r>
      <w:r w:rsidRPr="00120C9D">
        <w:t>:</w:t>
      </w:r>
    </w:p>
    <w:p w14:paraId="2446FAF9" w14:textId="5FA7A532" w:rsidR="00195B73" w:rsidRPr="00D05C45" w:rsidRDefault="00195B73" w:rsidP="00513307">
      <w:pPr>
        <w:pStyle w:val="Sub-list"/>
      </w:pPr>
      <w:r w:rsidRPr="00120C9D">
        <w:t>the return</w:t>
      </w:r>
      <w:r>
        <w:t>s</w:t>
      </w:r>
      <w:r w:rsidRPr="00120C9D">
        <w:t xml:space="preserve"> </w:t>
      </w:r>
      <w:r>
        <w:t>for</w:t>
      </w:r>
      <w:r w:rsidRPr="00120C9D">
        <w:t xml:space="preserve"> waste disposed</w:t>
      </w:r>
      <w:r w:rsidR="00CB67F6">
        <w:t xml:space="preserve"> (</w:t>
      </w:r>
      <w:r w:rsidRPr="00120C9D">
        <w:t xml:space="preserve">the return that the </w:t>
      </w:r>
      <w:r>
        <w:t>facility</w:t>
      </w:r>
      <w:r w:rsidRPr="00120C9D">
        <w:t xml:space="preserve"> operators </w:t>
      </w:r>
      <w:r w:rsidRPr="00D05C45">
        <w:t>submit to the levy collector on a monthly basis or annual basis</w:t>
      </w:r>
      <w:r w:rsidR="00CB67F6">
        <w:t xml:space="preserve">, </w:t>
      </w:r>
      <w:r w:rsidR="00735F63" w:rsidRPr="00D05C45">
        <w:t>for example</w:t>
      </w:r>
      <w:r w:rsidR="00D30ED8" w:rsidRPr="00D05C45">
        <w:t>,</w:t>
      </w:r>
      <w:r w:rsidR="00D13CAD" w:rsidRPr="00D05C45">
        <w:t xml:space="preserve"> a levy calculation spreadsheet)</w:t>
      </w:r>
    </w:p>
    <w:p w14:paraId="5216E3B8" w14:textId="77777777" w:rsidR="00195B73" w:rsidRPr="00D05C45" w:rsidRDefault="00195B73" w:rsidP="00513307">
      <w:pPr>
        <w:pStyle w:val="Sub-list"/>
      </w:pPr>
      <w:r w:rsidRPr="00D05C45">
        <w:t>amount of levy paid for the month</w:t>
      </w:r>
    </w:p>
    <w:p w14:paraId="532AEBB3" w14:textId="77777777" w:rsidR="00195B73" w:rsidRPr="00D05C45" w:rsidRDefault="00195B73" w:rsidP="00513307">
      <w:pPr>
        <w:pStyle w:val="Sub-list"/>
      </w:pPr>
      <w:r w:rsidRPr="00D05C45">
        <w:t>any applications to make annual returns</w:t>
      </w:r>
    </w:p>
    <w:p w14:paraId="30A11469" w14:textId="77777777" w:rsidR="00195B73" w:rsidRDefault="00195B73" w:rsidP="00513307">
      <w:pPr>
        <w:pStyle w:val="Sub-list"/>
      </w:pPr>
      <w:r w:rsidRPr="00D05C45">
        <w:t>details of any</w:t>
      </w:r>
      <w:r>
        <w:t xml:space="preserve"> average tonnage system.</w:t>
      </w:r>
    </w:p>
    <w:p w14:paraId="2E98C694" w14:textId="77777777" w:rsidR="00195B73" w:rsidRPr="00DC5C7F" w:rsidRDefault="00195B73" w:rsidP="00D05C45">
      <w:pPr>
        <w:pStyle w:val="Heading3"/>
      </w:pPr>
      <w:r w:rsidRPr="00DC5C7F">
        <w:t xml:space="preserve">When do I need to </w:t>
      </w:r>
      <w:r w:rsidRPr="00D05C45">
        <w:t>provide</w:t>
      </w:r>
      <w:r w:rsidRPr="00DC5C7F">
        <w:t xml:space="preserve"> records?</w:t>
      </w:r>
    </w:p>
    <w:p w14:paraId="3606EBB7" w14:textId="0BBFB724" w:rsidR="00195B73" w:rsidRPr="00120C9D" w:rsidRDefault="00195B73" w:rsidP="006C7DEA">
      <w:pPr>
        <w:pStyle w:val="BodyText"/>
      </w:pPr>
      <w:r>
        <w:t>If</w:t>
      </w:r>
      <w:r w:rsidR="00311948">
        <w:t xml:space="preserve"> </w:t>
      </w:r>
      <w:r w:rsidR="00913D77">
        <w:t>requested</w:t>
      </w:r>
      <w:r>
        <w:t>, you must</w:t>
      </w:r>
      <w:r w:rsidRPr="00120C9D">
        <w:t xml:space="preserve"> provide the </w:t>
      </w:r>
      <w:r w:rsidR="00E32F56">
        <w:t>Ministry</w:t>
      </w:r>
      <w:r w:rsidRPr="00120C9D">
        <w:t xml:space="preserve"> with the following records and information</w:t>
      </w:r>
      <w:r>
        <w:t xml:space="preserve"> as soon as </w:t>
      </w:r>
      <w:r w:rsidRPr="00D05C45">
        <w:t>practical</w:t>
      </w:r>
      <w:r w:rsidRPr="00120C9D">
        <w:t>:</w:t>
      </w:r>
    </w:p>
    <w:p w14:paraId="428D9E0D" w14:textId="77777777" w:rsidR="00195B73" w:rsidRPr="00D05C45" w:rsidRDefault="00195B73" w:rsidP="006C7DEA">
      <w:pPr>
        <w:pStyle w:val="Bullet"/>
      </w:pPr>
      <w:r w:rsidRPr="00120C9D">
        <w:t xml:space="preserve">any records the </w:t>
      </w:r>
      <w:r w:rsidRPr="00D05C45">
        <w:t>Regulations require you to keep</w:t>
      </w:r>
    </w:p>
    <w:p w14:paraId="4DF53901" w14:textId="5DEB268C" w:rsidR="00195B73" w:rsidRDefault="00195B73" w:rsidP="006C7DEA">
      <w:pPr>
        <w:pStyle w:val="Bullet"/>
      </w:pPr>
      <w:r w:rsidRPr="00D05C45">
        <w:t>any other records and information to enable the levy collector to accurately calculate the amount of levy payable</w:t>
      </w:r>
      <w:r w:rsidR="00856825">
        <w:t xml:space="preserve"> and/or </w:t>
      </w:r>
      <w:r w:rsidR="00436129">
        <w:t xml:space="preserve">understand how reported tonnages have been </w:t>
      </w:r>
      <w:r w:rsidR="00170822">
        <w:t>calculated</w:t>
      </w:r>
      <w:r w:rsidRPr="00120C9D">
        <w:t>.</w:t>
      </w:r>
    </w:p>
    <w:p w14:paraId="5398C4DD" w14:textId="77777777" w:rsidR="00195B73" w:rsidRPr="00DC5C7F" w:rsidRDefault="00195B73" w:rsidP="00195B73">
      <w:pPr>
        <w:pStyle w:val="Heading3"/>
      </w:pPr>
      <w:r w:rsidRPr="00DC5C7F">
        <w:t>How long do I need to keep records?</w:t>
      </w:r>
    </w:p>
    <w:p w14:paraId="26C52289" w14:textId="793D9ABD" w:rsidR="00195B73" w:rsidRDefault="00195B73" w:rsidP="006C7DEA">
      <w:pPr>
        <w:pStyle w:val="BodyText"/>
      </w:pPr>
      <w:r>
        <w:t xml:space="preserve">You should retain records for at least seven years after </w:t>
      </w:r>
      <w:r w:rsidR="00A964FB">
        <w:t>payment of the levy to which the records relate.</w:t>
      </w:r>
    </w:p>
    <w:p w14:paraId="73CAA9D9" w14:textId="77777777" w:rsidR="00195B73" w:rsidRDefault="00195B73" w:rsidP="00213384">
      <w:pPr>
        <w:pStyle w:val="Heading3"/>
      </w:pPr>
      <w:r>
        <w:t>What if I do not make or keep the required records?</w:t>
      </w:r>
    </w:p>
    <w:p w14:paraId="40E2DFFF" w14:textId="7B347CF6" w:rsidR="00195B73" w:rsidRPr="000C6D25" w:rsidRDefault="00195B73" w:rsidP="006C7DEA">
      <w:pPr>
        <w:pStyle w:val="BodyText"/>
      </w:pPr>
      <w:r>
        <w:t xml:space="preserve">There are offences under the WMA relating to breaching </w:t>
      </w:r>
      <w:r w:rsidR="006A05F0">
        <w:t>R</w:t>
      </w:r>
      <w:r>
        <w:t>egulations that place record</w:t>
      </w:r>
      <w:r w:rsidR="00FD2BD9">
        <w:noBreakHyphen/>
      </w:r>
      <w:r>
        <w:t>keeping requirements on facility operators.</w:t>
      </w:r>
      <w:r>
        <w:rPr>
          <w:rStyle w:val="FootnoteReference"/>
        </w:rPr>
        <w:footnoteReference w:id="6"/>
      </w:r>
      <w:r>
        <w:t xml:space="preserve"> If you fail to make records</w:t>
      </w:r>
      <w:r w:rsidR="00213384">
        <w:t>,</w:t>
      </w:r>
      <w:r>
        <w:t xml:space="preserve"> or</w:t>
      </w:r>
      <w:r w:rsidR="00FD2BD9">
        <w:t> </w:t>
      </w:r>
      <w:r>
        <w:t>make</w:t>
      </w:r>
      <w:r w:rsidR="00FD2BD9">
        <w:t> </w:t>
      </w:r>
      <w:r>
        <w:t>inaccurate records</w:t>
      </w:r>
      <w:r w:rsidR="00213384">
        <w:t>,</w:t>
      </w:r>
      <w:r>
        <w:t xml:space="preserve"> you may be in breach of this section. Depending on the</w:t>
      </w:r>
      <w:r w:rsidR="00FD2BD9">
        <w:t> </w:t>
      </w:r>
      <w:r>
        <w:t>circumstances of the breach</w:t>
      </w:r>
      <w:r w:rsidR="00213384">
        <w:t>,</w:t>
      </w:r>
      <w:r>
        <w:t xml:space="preserve"> the Ministry may investigate the matter and take enforcement action. </w:t>
      </w:r>
    </w:p>
    <w:p w14:paraId="5FA56576" w14:textId="3BBDDA3F" w:rsidR="00195B73" w:rsidRPr="00120C9D" w:rsidRDefault="00195B73" w:rsidP="009E2CE3">
      <w:pPr>
        <w:pStyle w:val="Heading2"/>
      </w:pPr>
      <w:bookmarkStart w:id="79" w:name="_Toc106266914"/>
      <w:r w:rsidRPr="00FD2BD9">
        <w:t>Calculating</w:t>
      </w:r>
      <w:r>
        <w:t xml:space="preserve"> the amount of waste subject to the levy</w:t>
      </w:r>
      <w:r w:rsidR="000F6F6F">
        <w:t xml:space="preserve"> </w:t>
      </w:r>
      <w:r w:rsidR="000F6F6F" w:rsidRPr="00FF0DD1">
        <w:t>and/or reporting requirements</w:t>
      </w:r>
      <w:bookmarkEnd w:id="79"/>
    </w:p>
    <w:p w14:paraId="6732447E" w14:textId="77777777" w:rsidR="00195B73" w:rsidRPr="00FD2BD9" w:rsidRDefault="00195B73" w:rsidP="00D14BB9">
      <w:pPr>
        <w:pStyle w:val="Heading3"/>
        <w:spacing w:before="240"/>
      </w:pPr>
      <w:r w:rsidRPr="00DC5C7F">
        <w:t>What do I pay the levy on?</w:t>
      </w:r>
    </w:p>
    <w:p w14:paraId="0E7A93CE" w14:textId="44394B3F" w:rsidR="00195B73" w:rsidRDefault="00195B73" w:rsidP="006C7DEA">
      <w:pPr>
        <w:pStyle w:val="BodyText"/>
      </w:pPr>
      <w:r w:rsidRPr="004D4E9D">
        <w:t xml:space="preserve">The </w:t>
      </w:r>
      <w:r>
        <w:t>applicable levy</w:t>
      </w:r>
      <w:r w:rsidRPr="004D4E9D">
        <w:t xml:space="preserve"> is payable on the </w:t>
      </w:r>
      <w:r w:rsidRPr="005F2CA4">
        <w:rPr>
          <w:b/>
        </w:rPr>
        <w:t xml:space="preserve">net tonnage </w:t>
      </w:r>
      <w:r w:rsidRPr="004D4E9D">
        <w:t xml:space="preserve">of </w:t>
      </w:r>
      <w:r>
        <w:t>waste</w:t>
      </w:r>
      <w:r w:rsidRPr="004D4E9D">
        <w:t xml:space="preserve"> disposed of at a facility. </w:t>
      </w:r>
      <w:r>
        <w:t>T</w:t>
      </w:r>
      <w:r w:rsidRPr="004D4E9D">
        <w:t xml:space="preserve">he levy is payable on all </w:t>
      </w:r>
      <w:r>
        <w:t xml:space="preserve">waste </w:t>
      </w:r>
      <w:r w:rsidRPr="004D4E9D">
        <w:t>disposed of at a</w:t>
      </w:r>
      <w:r>
        <w:t xml:space="preserve"> </w:t>
      </w:r>
      <w:r w:rsidRPr="004D4E9D">
        <w:t>facility</w:t>
      </w:r>
      <w:r>
        <w:t xml:space="preserve"> at the same rate</w:t>
      </w:r>
      <w:r w:rsidRPr="004D4E9D">
        <w:t>.</w:t>
      </w:r>
    </w:p>
    <w:p w14:paraId="3B141A45" w14:textId="6BBA99F1" w:rsidR="00214D15" w:rsidRDefault="00214D15" w:rsidP="006C7DEA">
      <w:pPr>
        <w:pStyle w:val="BodyText"/>
      </w:pPr>
      <w:r w:rsidRPr="006847C5">
        <w:t>Facilities that are not levied are required to report on waste using the same methods as levied facilities.</w:t>
      </w:r>
      <w:r>
        <w:t xml:space="preserve"> </w:t>
      </w:r>
    </w:p>
    <w:p w14:paraId="0F850D3F" w14:textId="77777777" w:rsidR="00195B73" w:rsidRPr="00DC5C7F" w:rsidRDefault="00195B73" w:rsidP="00195B73">
      <w:pPr>
        <w:pStyle w:val="Heading3"/>
      </w:pPr>
      <w:r w:rsidRPr="00DC5C7F">
        <w:lastRenderedPageBreak/>
        <w:t>How do I calculate the net tonnage?</w:t>
      </w:r>
    </w:p>
    <w:p w14:paraId="7E59E155" w14:textId="4E3DDC53" w:rsidR="00195B73" w:rsidRDefault="00195B73" w:rsidP="006C7DEA">
      <w:pPr>
        <w:pStyle w:val="BodyText"/>
      </w:pPr>
      <w:r>
        <w:t xml:space="preserve">The </w:t>
      </w:r>
      <w:r>
        <w:rPr>
          <w:b/>
        </w:rPr>
        <w:t>net tonnage</w:t>
      </w:r>
      <w:r>
        <w:t xml:space="preserve"> is the ‘gross tonnage’ </w:t>
      </w:r>
      <w:r w:rsidR="00D202ED">
        <w:t xml:space="preserve">minus </w:t>
      </w:r>
      <w:r>
        <w:t>the ‘diverted tonnage’.</w:t>
      </w:r>
    </w:p>
    <w:p w14:paraId="4680DB41" w14:textId="4CB3FCC1" w:rsidR="0049170D" w:rsidRDefault="0049170D" w:rsidP="0049170D">
      <w:pPr>
        <w:pStyle w:val="Figureheading"/>
      </w:pPr>
      <w:bookmarkStart w:id="80" w:name="_Toc106266953"/>
      <w:r>
        <w:t xml:space="preserve">Formula </w:t>
      </w:r>
      <w:r>
        <w:fldChar w:fldCharType="begin"/>
      </w:r>
      <w:r>
        <w:instrText xml:space="preserve"> SEQ Formula \* ARABIC </w:instrText>
      </w:r>
      <w:r>
        <w:fldChar w:fldCharType="separate"/>
      </w:r>
      <w:r w:rsidR="00EE5BDB">
        <w:t>1</w:t>
      </w:r>
      <w:r>
        <w:fldChar w:fldCharType="end"/>
      </w:r>
      <w:r>
        <w:t xml:space="preserve">: </w:t>
      </w:r>
      <w:r w:rsidR="00EE5BDB">
        <w:tab/>
      </w:r>
      <w:r>
        <w:t>Net tonnage</w:t>
      </w:r>
      <w:bookmarkEnd w:id="80"/>
    </w:p>
    <w:p w14:paraId="11E25B4E" w14:textId="77777777" w:rsidR="0049170D" w:rsidRDefault="00195B73" w:rsidP="0049170D">
      <w:pPr>
        <w:keepNext/>
      </w:pPr>
      <w:r>
        <w:rPr>
          <w:noProof/>
        </w:rPr>
        <w:drawing>
          <wp:inline distT="0" distB="0" distL="0" distR="0" wp14:anchorId="2EF8FC8D" wp14:editId="784F072C">
            <wp:extent cx="5267324" cy="1266825"/>
            <wp:effectExtent l="0" t="0" r="9525" b="9525"/>
            <wp:docPr id="12" name="Picture 12" descr="A picture containing text, electronics, compact di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9">
                      <a:extLst>
                        <a:ext uri="{28A0092B-C50C-407E-A947-70E740481C1C}">
                          <a14:useLocalDpi xmlns:a14="http://schemas.microsoft.com/office/drawing/2010/main" val="0"/>
                        </a:ext>
                      </a:extLst>
                    </a:blip>
                    <a:srcRect t="22487" b="11249"/>
                    <a:stretch>
                      <a:fillRect/>
                    </a:stretch>
                  </pic:blipFill>
                  <pic:spPr>
                    <a:xfrm>
                      <a:off x="0" y="0"/>
                      <a:ext cx="5267324" cy="1266825"/>
                    </a:xfrm>
                    <a:prstGeom prst="rect">
                      <a:avLst/>
                    </a:prstGeom>
                  </pic:spPr>
                </pic:pic>
              </a:graphicData>
            </a:graphic>
          </wp:inline>
        </w:drawing>
      </w:r>
    </w:p>
    <w:p w14:paraId="0155B10A" w14:textId="77777777" w:rsidR="00195B73" w:rsidRPr="00DC5C7F" w:rsidRDefault="00195B73" w:rsidP="00195B73">
      <w:pPr>
        <w:pStyle w:val="Heading3"/>
      </w:pPr>
      <w:r w:rsidRPr="00DC5C7F">
        <w:t>How do I calculate the gross tonnage?</w:t>
      </w:r>
    </w:p>
    <w:p w14:paraId="4F757312" w14:textId="435D0D76" w:rsidR="00195B73" w:rsidRDefault="00195B73" w:rsidP="006C7DEA">
      <w:pPr>
        <w:pStyle w:val="BodyText"/>
      </w:pPr>
      <w:r w:rsidRPr="004D4E9D">
        <w:t xml:space="preserve">The </w:t>
      </w:r>
      <w:r w:rsidRPr="005F2CA4">
        <w:rPr>
          <w:b/>
        </w:rPr>
        <w:t>gross tonnage</w:t>
      </w:r>
      <w:r w:rsidRPr="004D4E9D">
        <w:t xml:space="preserve"> is the total tonnage that enters the facility – both waste and material that will be diverted</w:t>
      </w:r>
      <w:r w:rsidR="00B511E8">
        <w:t>, stockpiled or used for any other purpose</w:t>
      </w:r>
      <w:r w:rsidRPr="004D4E9D">
        <w:t xml:space="preserve">. </w:t>
      </w:r>
      <w:r>
        <w:t xml:space="preserve">This </w:t>
      </w:r>
      <w:r w:rsidR="00D30ED8">
        <w:t>c</w:t>
      </w:r>
      <w:r>
        <w:t>hapter</w:t>
      </w:r>
      <w:r w:rsidRPr="004D4E9D">
        <w:t xml:space="preserve"> </w:t>
      </w:r>
      <w:r w:rsidR="00C11C1E">
        <w:t>advises</w:t>
      </w:r>
      <w:r w:rsidRPr="004D4E9D">
        <w:t xml:space="preserve"> how to measure these tonnages.</w:t>
      </w:r>
    </w:p>
    <w:p w14:paraId="67CC5A58" w14:textId="63DA435A" w:rsidR="00195B73" w:rsidRDefault="00195B73" w:rsidP="006C7DEA">
      <w:pPr>
        <w:pStyle w:val="BodyText"/>
      </w:pPr>
      <w:r w:rsidRPr="00D44026">
        <w:t xml:space="preserve">If there is a compliant and functioning weighbridge at the facility, you must use it to measure gross </w:t>
      </w:r>
      <w:r w:rsidR="00860987">
        <w:t xml:space="preserve">and diverted </w:t>
      </w:r>
      <w:r w:rsidRPr="00D44026">
        <w:t xml:space="preserve">tonnage, unless you have approval to use an </w:t>
      </w:r>
      <w:r>
        <w:t>‘</w:t>
      </w:r>
      <w:r w:rsidRPr="00D44026">
        <w:t>average weight per vehicle</w:t>
      </w:r>
      <w:r>
        <w:t>’</w:t>
      </w:r>
      <w:r w:rsidRPr="00D44026">
        <w:t xml:space="preserve"> method.</w:t>
      </w:r>
    </w:p>
    <w:p w14:paraId="25B2E159" w14:textId="77777777" w:rsidR="00195B73" w:rsidRPr="004D4E9D" w:rsidRDefault="00195B73" w:rsidP="006C7DEA">
      <w:pPr>
        <w:pStyle w:val="BodyText"/>
      </w:pPr>
      <w:r w:rsidRPr="004D4E9D">
        <w:t>If the facility does not have a weighbridge, you can:</w:t>
      </w:r>
    </w:p>
    <w:p w14:paraId="5A7BE514" w14:textId="77777777" w:rsidR="00195B73" w:rsidRPr="00054828" w:rsidRDefault="00195B73" w:rsidP="006C7DEA">
      <w:pPr>
        <w:pStyle w:val="Bullet"/>
      </w:pPr>
      <w:r w:rsidRPr="004D4E9D" w:rsidDel="005F2CA4">
        <w:t>u</w:t>
      </w:r>
      <w:r w:rsidRPr="004D4E9D">
        <w:t xml:space="preserve">se a </w:t>
      </w:r>
      <w:r w:rsidRPr="00054828">
        <w:t>compliant weighbridge located off</w:t>
      </w:r>
      <w:r w:rsidRPr="00054828" w:rsidDel="00E167BE">
        <w:t xml:space="preserve"> </w:t>
      </w:r>
      <w:r w:rsidRPr="00054828">
        <w:t>site, or</w:t>
      </w:r>
    </w:p>
    <w:p w14:paraId="5E10109F" w14:textId="02F15B24" w:rsidR="00195B73" w:rsidRDefault="00195B73" w:rsidP="006C7DEA">
      <w:pPr>
        <w:pStyle w:val="Bullet"/>
      </w:pPr>
      <w:r w:rsidRPr="00054828" w:rsidDel="005F2CA4">
        <w:t>m</w:t>
      </w:r>
      <w:r w:rsidRPr="00054828">
        <w:t>easure or estimate</w:t>
      </w:r>
      <w:r>
        <w:t xml:space="preserve"> </w:t>
      </w:r>
      <w:r w:rsidRPr="004D4E9D">
        <w:t xml:space="preserve">the volume of waste and diverted material </w:t>
      </w:r>
      <w:r>
        <w:t xml:space="preserve">arriving at the facility </w:t>
      </w:r>
      <w:r w:rsidRPr="004D4E9D">
        <w:t>and use a</w:t>
      </w:r>
      <w:r>
        <w:t>n approved</w:t>
      </w:r>
      <w:r w:rsidRPr="004D4E9D">
        <w:t xml:space="preserve"> conversion factor to convert the volume to equivalent tonnage (conversion factors are listed in </w:t>
      </w:r>
      <w:hyperlink w:anchor="_Appendix_3:_Schedule_1" w:history="1">
        <w:r w:rsidRPr="003D6E7B">
          <w:rPr>
            <w:rStyle w:val="Hyperlink"/>
          </w:rPr>
          <w:t>appendix 3</w:t>
        </w:r>
      </w:hyperlink>
      <w:r w:rsidRPr="004D4E9D">
        <w:t>)</w:t>
      </w:r>
      <w:r>
        <w:t>.</w:t>
      </w:r>
    </w:p>
    <w:p w14:paraId="295A943B" w14:textId="3A8CB95B" w:rsidR="00195B73" w:rsidRDefault="00195B73" w:rsidP="006C7DEA">
      <w:pPr>
        <w:pStyle w:val="BodyText"/>
      </w:pPr>
      <w:r w:rsidRPr="00AD159E">
        <w:t xml:space="preserve">If you have access to a compliant weighbridge (on or off site), you can </w:t>
      </w:r>
      <w:r w:rsidRPr="00AD159E" w:rsidDel="005F2CA4">
        <w:t>a</w:t>
      </w:r>
      <w:r w:rsidRPr="00AD159E">
        <w:t xml:space="preserve">pply to </w:t>
      </w:r>
      <w:r>
        <w:t xml:space="preserve">the Ministry to </w:t>
      </w:r>
      <w:r w:rsidRPr="00AD159E">
        <w:t xml:space="preserve">use an </w:t>
      </w:r>
      <w:r>
        <w:t>‘</w:t>
      </w:r>
      <w:r w:rsidRPr="00AD159E">
        <w:t>average weight per vehicle</w:t>
      </w:r>
      <w:r>
        <w:t>’</w:t>
      </w:r>
      <w:r w:rsidRPr="00AD159E">
        <w:t xml:space="preserve"> for </w:t>
      </w:r>
      <w:r>
        <w:t xml:space="preserve">the vehicles set out in </w:t>
      </w:r>
      <w:hyperlink w:anchor="_Appendix_2:_Vehicle" w:history="1">
        <w:r w:rsidR="00F14B6C" w:rsidRPr="003D6E7B">
          <w:rPr>
            <w:rStyle w:val="Hyperlink"/>
          </w:rPr>
          <w:t>a</w:t>
        </w:r>
        <w:r w:rsidRPr="003D6E7B">
          <w:rPr>
            <w:rStyle w:val="Hyperlink"/>
          </w:rPr>
          <w:t xml:space="preserve">ppendix </w:t>
        </w:r>
        <w:r w:rsidR="00E32F56" w:rsidRPr="003D6E7B">
          <w:rPr>
            <w:rStyle w:val="Hyperlink"/>
          </w:rPr>
          <w:t>2</w:t>
        </w:r>
      </w:hyperlink>
      <w:r w:rsidRPr="00AD159E">
        <w:t xml:space="preserve">, using an approved method. </w:t>
      </w:r>
      <w:r>
        <w:t>Operators approved to submit annual returns can use alternative methods of assessing tonnage.</w:t>
      </w:r>
    </w:p>
    <w:p w14:paraId="12F56790" w14:textId="5ADA8095" w:rsidR="00195B73" w:rsidRDefault="00195B73" w:rsidP="006C7DEA">
      <w:pPr>
        <w:pStyle w:val="BodyText"/>
      </w:pPr>
      <w:r>
        <w:t xml:space="preserve">These methods are </w:t>
      </w:r>
      <w:r w:rsidR="00953EF2">
        <w:t xml:space="preserve">discussed </w:t>
      </w:r>
      <w:r>
        <w:t>later in this chapter.</w:t>
      </w:r>
    </w:p>
    <w:p w14:paraId="6B92C7C4" w14:textId="77777777" w:rsidR="00195B73" w:rsidRPr="004D4E9D" w:rsidRDefault="00195B73" w:rsidP="00195B73">
      <w:pPr>
        <w:pStyle w:val="Heading3"/>
      </w:pPr>
      <w:r w:rsidRPr="004D4E9D">
        <w:t>How do I calculate the diverted tonnage?</w:t>
      </w:r>
    </w:p>
    <w:p w14:paraId="79069CD7" w14:textId="27AAE946" w:rsidR="00195B73" w:rsidRDefault="009355B3" w:rsidP="00064F5B">
      <w:pPr>
        <w:pStyle w:val="BodyText"/>
      </w:pPr>
      <w:r w:rsidRPr="009355B3">
        <w:rPr>
          <w:b/>
          <w:bCs/>
        </w:rPr>
        <w:t>D</w:t>
      </w:r>
      <w:r w:rsidR="00195B73" w:rsidRPr="005F2CA4">
        <w:rPr>
          <w:b/>
        </w:rPr>
        <w:t>iverted tonnage</w:t>
      </w:r>
      <w:r w:rsidR="00195B73" w:rsidRPr="004D4E9D">
        <w:t xml:space="preserve"> is the tonnage of material that </w:t>
      </w:r>
      <w:r w:rsidR="00195B73">
        <w:t>enters</w:t>
      </w:r>
      <w:r w:rsidR="00195B73" w:rsidRPr="004D4E9D">
        <w:t xml:space="preserve"> the facility</w:t>
      </w:r>
      <w:r w:rsidR="00195B73">
        <w:t xml:space="preserve"> as gross</w:t>
      </w:r>
      <w:r w:rsidR="00925DEF">
        <w:t> </w:t>
      </w:r>
      <w:r w:rsidR="00195B73">
        <w:t>tonnage but is either reused or recycled in accordance with the definitions set out</w:t>
      </w:r>
      <w:r w:rsidR="00925DEF">
        <w:t> </w:t>
      </w:r>
      <w:r w:rsidR="00195B73">
        <w:t>below</w:t>
      </w:r>
      <w:r w:rsidR="001D52BC">
        <w:t>,</w:t>
      </w:r>
      <w:r w:rsidR="00195B73">
        <w:t xml:space="preserve"> or</w:t>
      </w:r>
      <w:r w:rsidR="00C310AD">
        <w:t> </w:t>
      </w:r>
      <w:r w:rsidR="00195B73" w:rsidRPr="004D4E9D">
        <w:t>removed from the facility within six months</w:t>
      </w:r>
      <w:r w:rsidR="00195B73">
        <w:t>. All diverted tonnage</w:t>
      </w:r>
      <w:r w:rsidR="00921FA1">
        <w:t>, even</w:t>
      </w:r>
      <w:r w:rsidR="001D5D50">
        <w:t xml:space="preserve"> if</w:t>
      </w:r>
      <w:r w:rsidR="00925DEF">
        <w:t> </w:t>
      </w:r>
      <w:r w:rsidR="00921FA1">
        <w:t>it</w:t>
      </w:r>
      <w:r w:rsidR="00925DEF">
        <w:t> </w:t>
      </w:r>
      <w:r w:rsidR="00921FA1">
        <w:t>is stockpiled on</w:t>
      </w:r>
      <w:r w:rsidR="00953EF2">
        <w:t xml:space="preserve"> </w:t>
      </w:r>
      <w:r w:rsidR="00921FA1">
        <w:t>site</w:t>
      </w:r>
      <w:r w:rsidR="00C74A34">
        <w:t>,</w:t>
      </w:r>
      <w:r w:rsidR="00195B73">
        <w:t xml:space="preserve"> must be measured, even if it was previously classified as immediately diverted.</w:t>
      </w:r>
      <w:r w:rsidR="00195B73">
        <w:rPr>
          <w:rStyle w:val="FootnoteReference"/>
        </w:rPr>
        <w:footnoteReference w:id="7"/>
      </w:r>
      <w:r w:rsidR="00953EF2">
        <w:t xml:space="preserve"> </w:t>
      </w:r>
    </w:p>
    <w:p w14:paraId="0DBBE104" w14:textId="5FAEF35F" w:rsidR="00195B73" w:rsidRDefault="00195B73" w:rsidP="00064F5B">
      <w:pPr>
        <w:pStyle w:val="Bullet"/>
      </w:pPr>
      <w:r w:rsidRPr="00BC13D8">
        <w:rPr>
          <w:b/>
          <w:bCs/>
        </w:rPr>
        <w:t>Reuse</w:t>
      </w:r>
      <w:r>
        <w:t xml:space="preserve"> means the further use of waste or diverted material in its existing form for the</w:t>
      </w:r>
      <w:r w:rsidR="00C310AD">
        <w:t> </w:t>
      </w:r>
      <w:r>
        <w:t>original purpose of the materials, or for a similar purpose</w:t>
      </w:r>
      <w:r w:rsidR="00BD6E42">
        <w:t>.</w:t>
      </w:r>
    </w:p>
    <w:p w14:paraId="7BB40222" w14:textId="0D6A7213" w:rsidR="00195B73" w:rsidRPr="00FB45B7" w:rsidRDefault="00195B73" w:rsidP="00064F5B">
      <w:pPr>
        <w:pStyle w:val="Bullet"/>
      </w:pPr>
      <w:r>
        <w:rPr>
          <w:b/>
          <w:bCs/>
        </w:rPr>
        <w:t>Recycling</w:t>
      </w:r>
      <w:r>
        <w:t xml:space="preserve"> means the reprocessing of waste or diverted material to produce new</w:t>
      </w:r>
      <w:r w:rsidR="00925DEF">
        <w:t> </w:t>
      </w:r>
      <w:r>
        <w:t>materials</w:t>
      </w:r>
      <w:r w:rsidR="00BD6E42">
        <w:t>.</w:t>
      </w:r>
    </w:p>
    <w:p w14:paraId="65E5DA8A" w14:textId="5FD3EFD2" w:rsidR="0047676B" w:rsidRDefault="0047676B" w:rsidP="00064F5B">
      <w:pPr>
        <w:pStyle w:val="BodyText"/>
      </w:pPr>
      <w:r>
        <w:t xml:space="preserve">For a transfer station, </w:t>
      </w:r>
      <w:r w:rsidRPr="009355B3">
        <w:rPr>
          <w:b/>
        </w:rPr>
        <w:t>diverted tonnage</w:t>
      </w:r>
      <w:r>
        <w:t xml:space="preserve"> means material that is sent to be re-used or recycled</w:t>
      </w:r>
      <w:r w:rsidR="00DF7DF0">
        <w:t>.</w:t>
      </w:r>
      <w:r w:rsidR="00B12940">
        <w:rPr>
          <w:rStyle w:val="FootnoteReference"/>
        </w:rPr>
        <w:footnoteReference w:id="8"/>
      </w:r>
    </w:p>
    <w:p w14:paraId="43C2CE95" w14:textId="541C89F8" w:rsidR="00195B73" w:rsidRDefault="00195B73" w:rsidP="00064F5B">
      <w:pPr>
        <w:pStyle w:val="BodyText"/>
      </w:pPr>
      <w:r>
        <w:t xml:space="preserve">Whether material meets these definitions will depend on the circumstances in each case. </w:t>
      </w:r>
    </w:p>
    <w:p w14:paraId="10473280" w14:textId="3FBC3EEF" w:rsidR="00B511E8" w:rsidRDefault="00195B73" w:rsidP="00064F5B">
      <w:pPr>
        <w:pStyle w:val="BodyText"/>
      </w:pPr>
      <w:r>
        <w:lastRenderedPageBreak/>
        <w:t xml:space="preserve">The </w:t>
      </w:r>
      <w:r w:rsidRPr="004D4E9D">
        <w:t>Secretary for the Environment</w:t>
      </w:r>
      <w:r>
        <w:t xml:space="preserve"> can agree in writing to extend the six</w:t>
      </w:r>
      <w:r w:rsidR="00BD6E42">
        <w:t>-</w:t>
      </w:r>
      <w:r>
        <w:t>month timeframe (see below)</w:t>
      </w:r>
      <w:r w:rsidRPr="004D4E9D">
        <w:t>.</w:t>
      </w:r>
      <w:r>
        <w:t xml:space="preserve"> It is recommended that you keep good records of waste that is to be stockpiled so that it can be easily identified.</w:t>
      </w:r>
      <w:r w:rsidR="00B511E8" w:rsidRPr="00B511E8">
        <w:t xml:space="preserve"> </w:t>
      </w:r>
    </w:p>
    <w:p w14:paraId="59D9499E" w14:textId="6A9760CC" w:rsidR="00AF6CFA" w:rsidRDefault="00B511E8" w:rsidP="00064F5B">
      <w:pPr>
        <w:pStyle w:val="BodyText"/>
      </w:pPr>
      <w:r w:rsidRPr="004D4E9D">
        <w:t xml:space="preserve">Diverted tonnage </w:t>
      </w:r>
      <w:r>
        <w:t>must be</w:t>
      </w:r>
      <w:r w:rsidRPr="004D4E9D">
        <w:t xml:space="preserve"> weighed </w:t>
      </w:r>
      <w:r>
        <w:t xml:space="preserve">using a compliant weighbridge, </w:t>
      </w:r>
      <w:r w:rsidRPr="004D4E9D">
        <w:t xml:space="preserve">or </w:t>
      </w:r>
      <w:r>
        <w:t>a conversion factor must be used to convert the measured or estimated volume into weight</w:t>
      </w:r>
      <w:r w:rsidRPr="004D4E9D">
        <w:t>.</w:t>
      </w:r>
      <w:r>
        <w:t xml:space="preserve"> You can only include material in your diverted tonnage figure if you previously counted the material as</w:t>
      </w:r>
      <w:r w:rsidR="00925DEF">
        <w:t> </w:t>
      </w:r>
      <w:r>
        <w:t>gross tonnage.</w:t>
      </w:r>
    </w:p>
    <w:p w14:paraId="237C0A44" w14:textId="04BAE544" w:rsidR="00195B73" w:rsidRDefault="00402132" w:rsidP="00FF3FBE">
      <w:pPr>
        <w:pStyle w:val="Heading3"/>
        <w:spacing w:before="280"/>
      </w:pPr>
      <w:bookmarkStart w:id="81" w:name="_Hlk73526521"/>
      <w:r>
        <w:t>How</w:t>
      </w:r>
      <w:r w:rsidR="00103B52">
        <w:t xml:space="preserve"> should I</w:t>
      </w:r>
      <w:r>
        <w:t xml:space="preserve"> </w:t>
      </w:r>
      <w:r w:rsidR="00103B52">
        <w:t>measure</w:t>
      </w:r>
      <w:r>
        <w:t xml:space="preserve"> loose </w:t>
      </w:r>
      <w:r w:rsidR="00103B52">
        <w:t xml:space="preserve">recycled </w:t>
      </w:r>
      <w:r>
        <w:t>material that is collected</w:t>
      </w:r>
      <w:r w:rsidR="00FF3FBE">
        <w:t> </w:t>
      </w:r>
      <w:r>
        <w:t>at a facility?</w:t>
      </w:r>
      <w:r w:rsidR="00AF6CFA">
        <w:t xml:space="preserve"> </w:t>
      </w:r>
    </w:p>
    <w:p w14:paraId="546C7032" w14:textId="59A92EEE" w:rsidR="006F2824" w:rsidRPr="00BF6699" w:rsidRDefault="006F2824" w:rsidP="00064F5B">
      <w:pPr>
        <w:pStyle w:val="BodyText"/>
        <w:rPr>
          <w:rFonts w:ascii="Segoe UI" w:hAnsi="Segoe UI" w:cs="Segoe UI"/>
          <w:sz w:val="21"/>
          <w:szCs w:val="21"/>
        </w:rPr>
      </w:pPr>
      <w:r>
        <w:t xml:space="preserve">Some facilities have </w:t>
      </w:r>
      <w:r w:rsidR="00953EF2">
        <w:t xml:space="preserve">separate </w:t>
      </w:r>
      <w:r>
        <w:t xml:space="preserve">collection areas </w:t>
      </w:r>
      <w:r w:rsidR="00953EF2">
        <w:t>where</w:t>
      </w:r>
      <w:r>
        <w:t xml:space="preserve"> members of the </w:t>
      </w:r>
      <w:r w:rsidRPr="00BF6699">
        <w:t xml:space="preserve">public </w:t>
      </w:r>
      <w:r w:rsidR="00953EF2">
        <w:t>can</w:t>
      </w:r>
      <w:r w:rsidRPr="00BF6699">
        <w:t xml:space="preserve"> drop off loose materials intended for recycling. These may be, for example, large bins to collect glass bottles, cardboard or plastic. </w:t>
      </w:r>
      <w:r w:rsidR="00953EF2">
        <w:t>For practical reasons</w:t>
      </w:r>
      <w:r w:rsidRPr="00BF6699">
        <w:t xml:space="preserve">, the Ministry does not require facility operators </w:t>
      </w:r>
      <w:r w:rsidR="00953EF2">
        <w:t xml:space="preserve">to </w:t>
      </w:r>
      <w:r w:rsidRPr="00BF6699">
        <w:t>weigh each instance of materials being dropped off (</w:t>
      </w:r>
      <w:r w:rsidR="00735F63">
        <w:t>for</w:t>
      </w:r>
      <w:r w:rsidR="00FF3FBE">
        <w:t> </w:t>
      </w:r>
      <w:r w:rsidR="00735F63">
        <w:t xml:space="preserve">example, </w:t>
      </w:r>
      <w:r w:rsidRPr="00BF6699">
        <w:t>each car load of glass bottles for recycling or the individual loads of cardboard for recycling).</w:t>
      </w:r>
    </w:p>
    <w:p w14:paraId="5F19042E" w14:textId="0E4DF2D1" w:rsidR="006F2824" w:rsidRPr="00BF6699" w:rsidRDefault="006F2824" w:rsidP="00064F5B">
      <w:pPr>
        <w:pStyle w:val="BodyText"/>
        <w:rPr>
          <w:rFonts w:ascii="Segoe UI" w:hAnsi="Segoe UI" w:cs="Segoe UI"/>
          <w:sz w:val="21"/>
          <w:szCs w:val="21"/>
        </w:rPr>
      </w:pPr>
      <w:r w:rsidRPr="00BF6699">
        <w:t>The collected material must still be weighed</w:t>
      </w:r>
      <w:r w:rsidR="001D52BC">
        <w:t>,</w:t>
      </w:r>
      <w:r w:rsidRPr="00BF6699">
        <w:t xml:space="preserve"> however</w:t>
      </w:r>
      <w:r w:rsidR="001D52BC">
        <w:t>,</w:t>
      </w:r>
      <w:r w:rsidRPr="00BF6699">
        <w:t xml:space="preserve"> to form part of gross tonnage using one of the methods outlined in this section, even if it is to be removed from the site as diverted material. How this </w:t>
      </w:r>
      <w:r w:rsidR="00953EF2">
        <w:t xml:space="preserve">is done </w:t>
      </w:r>
      <w:r w:rsidRPr="00BF6699">
        <w:t>will depend on the nature of the operation and the throughput of waste at the site</w:t>
      </w:r>
      <w:r w:rsidR="001D52BC">
        <w:t>.</w:t>
      </w:r>
      <w:r w:rsidRPr="00BF6699">
        <w:t xml:space="preserve"> </w:t>
      </w:r>
      <w:r w:rsidR="001D52BC">
        <w:t>H</w:t>
      </w:r>
      <w:r w:rsidRPr="00BF6699">
        <w:t>owever</w:t>
      </w:r>
      <w:r w:rsidR="001D52BC">
        <w:t>,</w:t>
      </w:r>
      <w:r w:rsidRPr="00BF6699">
        <w:t xml:space="preserve"> operators should measure material deposited in the collection bins (either by weighbridge or using a conversion factor) within the month that it is received so that recent and correct tonnages are </w:t>
      </w:r>
      <w:r w:rsidR="00953EF2">
        <w:t>recorded</w:t>
      </w:r>
      <w:r w:rsidRPr="00BF6699">
        <w:t xml:space="preserve"> and submitted in </w:t>
      </w:r>
      <w:r w:rsidR="006F0804" w:rsidRPr="00D12F02">
        <w:t>the</w:t>
      </w:r>
      <w:r w:rsidR="006F0804">
        <w:t xml:space="preserve"> </w:t>
      </w:r>
      <w:r w:rsidRPr="00BF6699">
        <w:t>OWLS</w:t>
      </w:r>
      <w:r w:rsidR="00FF3FBE">
        <w:t> </w:t>
      </w:r>
      <w:r w:rsidRPr="00BF6699">
        <w:t>returns for that period. Where operators have bins that are filled and emptied more</w:t>
      </w:r>
      <w:r w:rsidR="00FF3FBE">
        <w:t> </w:t>
      </w:r>
      <w:r w:rsidRPr="00BF6699">
        <w:t>regularly, these should be measured each time the bin is emptied.</w:t>
      </w:r>
    </w:p>
    <w:p w14:paraId="011C7A3D" w14:textId="66E6D552" w:rsidR="006F2824" w:rsidRPr="00BF6699" w:rsidRDefault="006F2824" w:rsidP="00064F5B">
      <w:pPr>
        <w:pStyle w:val="BodyText"/>
        <w:rPr>
          <w:shd w:val="clear" w:color="auto" w:fill="FFFFFF"/>
        </w:rPr>
      </w:pPr>
      <w:r w:rsidRPr="00BF6699">
        <w:rPr>
          <w:shd w:val="clear" w:color="auto" w:fill="FFFFFF"/>
        </w:rPr>
        <w:t>It is good practice for this material to be recorded by the operator using a separate product</w:t>
      </w:r>
      <w:r w:rsidR="00FF3FBE">
        <w:rPr>
          <w:shd w:val="clear" w:color="auto" w:fill="FFFFFF"/>
        </w:rPr>
        <w:t> </w:t>
      </w:r>
      <w:r w:rsidRPr="00BF6699">
        <w:rPr>
          <w:shd w:val="clear" w:color="auto" w:fill="FFFFFF"/>
        </w:rPr>
        <w:t>code so that these quantities can be differentiated from material that is collected in</w:t>
      </w:r>
      <w:r w:rsidR="00FF3FBE">
        <w:rPr>
          <w:shd w:val="clear" w:color="auto" w:fill="FFFFFF"/>
        </w:rPr>
        <w:t> </w:t>
      </w:r>
      <w:r w:rsidRPr="00BF6699">
        <w:rPr>
          <w:shd w:val="clear" w:color="auto" w:fill="FFFFFF"/>
        </w:rPr>
        <w:t>bulk and</w:t>
      </w:r>
      <w:r w:rsidR="00FF3FBE">
        <w:rPr>
          <w:shd w:val="clear" w:color="auto" w:fill="FFFFFF"/>
        </w:rPr>
        <w:t> </w:t>
      </w:r>
      <w:r w:rsidRPr="00BF6699">
        <w:rPr>
          <w:shd w:val="clear" w:color="auto" w:fill="FFFFFF"/>
        </w:rPr>
        <w:t>measured immediately upon entry in kerbside collection vehicles (</w:t>
      </w:r>
      <w:r w:rsidR="00BD6E42">
        <w:rPr>
          <w:shd w:val="clear" w:color="auto" w:fill="FFFFFF"/>
        </w:rPr>
        <w:t>ie,</w:t>
      </w:r>
      <w:r w:rsidRPr="00BF6699">
        <w:rPr>
          <w:shd w:val="clear" w:color="auto" w:fill="FFFFFF"/>
        </w:rPr>
        <w:t xml:space="preserve"> kerbside recycling collection).</w:t>
      </w:r>
    </w:p>
    <w:p w14:paraId="1C9156B3" w14:textId="77777777" w:rsidR="006F2824" w:rsidRPr="00BF6699" w:rsidRDefault="006F2824" w:rsidP="00064F5B">
      <w:pPr>
        <w:pStyle w:val="BodyText"/>
        <w:rPr>
          <w:shd w:val="clear" w:color="auto" w:fill="FFFFFF"/>
        </w:rPr>
      </w:pPr>
      <w:r w:rsidRPr="00BF6699">
        <w:rPr>
          <w:shd w:val="clear" w:color="auto" w:fill="FFFFFF"/>
        </w:rPr>
        <w:t xml:space="preserve">An example of how this may apply to glass: </w:t>
      </w:r>
    </w:p>
    <w:tbl>
      <w:tblPr>
        <w:tblStyle w:val="TableGrid"/>
        <w:tblW w:w="0" w:type="auto"/>
        <w:tblBorders>
          <w:top w:val="single" w:sz="4" w:space="0" w:color="1B556B" w:themeColor="accent6"/>
          <w:left w:val="none" w:sz="0" w:space="0" w:color="auto"/>
          <w:bottom w:val="single" w:sz="4" w:space="0" w:color="1B556B" w:themeColor="accent6"/>
          <w:right w:val="none" w:sz="0" w:space="0" w:color="auto"/>
          <w:insideH w:val="single" w:sz="4" w:space="0" w:color="1B556B" w:themeColor="accent6"/>
          <w:insideV w:val="single" w:sz="4" w:space="0" w:color="1B556B" w:themeColor="accent6"/>
        </w:tblBorders>
        <w:tblLook w:val="04A0" w:firstRow="1" w:lastRow="0" w:firstColumn="1" w:lastColumn="0" w:noHBand="0" w:noVBand="1"/>
      </w:tblPr>
      <w:tblGrid>
        <w:gridCol w:w="2268"/>
        <w:gridCol w:w="6803"/>
      </w:tblGrid>
      <w:tr w:rsidR="00BF6699" w:rsidRPr="00FF3FBE" w14:paraId="7D6C4CD5" w14:textId="77777777" w:rsidTr="00FF3FBE">
        <w:tc>
          <w:tcPr>
            <w:tcW w:w="2268" w:type="dxa"/>
            <w:hideMark/>
          </w:tcPr>
          <w:p w14:paraId="5D39D073" w14:textId="4F51F832" w:rsidR="006F2824" w:rsidRPr="00FF3FBE" w:rsidRDefault="006F2824" w:rsidP="00FF3FBE">
            <w:pPr>
              <w:pStyle w:val="TableText"/>
              <w:jc w:val="left"/>
            </w:pPr>
            <w:r w:rsidRPr="00FF3FBE">
              <w:t xml:space="preserve">Glass </w:t>
            </w:r>
            <w:r w:rsidR="00BD6E42" w:rsidRPr="00FF3FBE">
              <w:t>k</w:t>
            </w:r>
            <w:r w:rsidRPr="00FF3FBE">
              <w:t xml:space="preserve">erbside – </w:t>
            </w:r>
            <w:r w:rsidR="00BD6E42" w:rsidRPr="00FF3FBE">
              <w:t>g</w:t>
            </w:r>
            <w:r w:rsidRPr="00FF3FBE">
              <w:t>ross</w:t>
            </w:r>
          </w:p>
        </w:tc>
        <w:tc>
          <w:tcPr>
            <w:tcW w:w="6803" w:type="dxa"/>
            <w:hideMark/>
          </w:tcPr>
          <w:p w14:paraId="0DFEA77E" w14:textId="227872E9" w:rsidR="006F2824" w:rsidRPr="00FF3FBE" w:rsidRDefault="006F2824" w:rsidP="00FF3FBE">
            <w:pPr>
              <w:pStyle w:val="TableText"/>
              <w:jc w:val="left"/>
            </w:pPr>
            <w:r w:rsidRPr="00FF3FBE">
              <w:t>This product code would indicate glass that has been collected at kerbside and weighed in the collection vehicle on landfill entry</w:t>
            </w:r>
            <w:r w:rsidR="00BD6E42" w:rsidRPr="00FF3FBE">
              <w:t>.</w:t>
            </w:r>
          </w:p>
        </w:tc>
      </w:tr>
      <w:tr w:rsidR="00BF6699" w:rsidRPr="00FF3FBE" w14:paraId="71A8ACB8" w14:textId="77777777" w:rsidTr="00FF3FBE">
        <w:tc>
          <w:tcPr>
            <w:tcW w:w="2268" w:type="dxa"/>
          </w:tcPr>
          <w:p w14:paraId="4937BCE8" w14:textId="2EF61410" w:rsidR="006F2824" w:rsidRPr="00FF3FBE" w:rsidRDefault="006F2824" w:rsidP="00FF3FBE">
            <w:pPr>
              <w:pStyle w:val="TableText"/>
              <w:jc w:val="left"/>
            </w:pPr>
            <w:r w:rsidRPr="00FF3FBE">
              <w:t xml:space="preserve">Glass </w:t>
            </w:r>
            <w:r w:rsidR="00BD6E42" w:rsidRPr="00FF3FBE">
              <w:t>l</w:t>
            </w:r>
            <w:r w:rsidRPr="00FF3FBE">
              <w:t xml:space="preserve">andfill </w:t>
            </w:r>
            <w:r w:rsidR="00BD6E42" w:rsidRPr="00FF3FBE">
              <w:t>d</w:t>
            </w:r>
            <w:r w:rsidRPr="00FF3FBE">
              <w:t xml:space="preserve">ropped </w:t>
            </w:r>
            <w:r w:rsidR="00BD6E42" w:rsidRPr="00FF3FBE">
              <w:t>o</w:t>
            </w:r>
            <w:r w:rsidRPr="00FF3FBE">
              <w:t xml:space="preserve">ff – </w:t>
            </w:r>
            <w:r w:rsidR="00BD6E42" w:rsidRPr="00FF3FBE">
              <w:t>g</w:t>
            </w:r>
            <w:r w:rsidRPr="00FF3FBE">
              <w:t>ross</w:t>
            </w:r>
          </w:p>
        </w:tc>
        <w:tc>
          <w:tcPr>
            <w:tcW w:w="6803" w:type="dxa"/>
            <w:hideMark/>
          </w:tcPr>
          <w:p w14:paraId="7A56DEA7" w14:textId="5F690488" w:rsidR="006F2824" w:rsidRPr="00FF3FBE" w:rsidRDefault="006F2824" w:rsidP="00FF3FBE">
            <w:pPr>
              <w:pStyle w:val="TableText"/>
              <w:jc w:val="left"/>
            </w:pPr>
            <w:r w:rsidRPr="00FF3FBE">
              <w:t xml:space="preserve">This product code would indicate glass that has been dropped off by the public at landfill collection bins </w:t>
            </w:r>
            <w:r w:rsidR="00BD6E42" w:rsidRPr="00FF3FBE">
              <w:t>before</w:t>
            </w:r>
            <w:r w:rsidRPr="00FF3FBE">
              <w:t xml:space="preserve"> having </w:t>
            </w:r>
            <w:r w:rsidR="00DC6DAA">
              <w:t>its</w:t>
            </w:r>
            <w:r w:rsidR="00DC6DAA" w:rsidRPr="00FF3FBE">
              <w:t xml:space="preserve"> </w:t>
            </w:r>
            <w:r w:rsidRPr="00FF3FBE">
              <w:t>residual waste weighed</w:t>
            </w:r>
            <w:r w:rsidR="00BD6E42" w:rsidRPr="00FF3FBE">
              <w:t>.</w:t>
            </w:r>
          </w:p>
        </w:tc>
      </w:tr>
      <w:tr w:rsidR="00BF6699" w:rsidRPr="00FF3FBE" w14:paraId="204B14FC" w14:textId="77777777" w:rsidTr="00FF3FBE">
        <w:tc>
          <w:tcPr>
            <w:tcW w:w="2268" w:type="dxa"/>
          </w:tcPr>
          <w:p w14:paraId="13BBF722" w14:textId="522CADEA" w:rsidR="006F2824" w:rsidRPr="00FF3FBE" w:rsidRDefault="006F2824" w:rsidP="00FF3FBE">
            <w:pPr>
              <w:pStyle w:val="TableText"/>
              <w:jc w:val="left"/>
            </w:pPr>
            <w:r w:rsidRPr="00FF3FBE">
              <w:t xml:space="preserve">Glass – </w:t>
            </w:r>
            <w:r w:rsidR="00BD6E42" w:rsidRPr="00FF3FBE">
              <w:t>d</w:t>
            </w:r>
            <w:r w:rsidRPr="00FF3FBE">
              <w:t>iverted</w:t>
            </w:r>
          </w:p>
        </w:tc>
        <w:tc>
          <w:tcPr>
            <w:tcW w:w="6803" w:type="dxa"/>
            <w:hideMark/>
          </w:tcPr>
          <w:p w14:paraId="2D047D63" w14:textId="24CC30F9" w:rsidR="006F2824" w:rsidRPr="00FF3FBE" w:rsidRDefault="006F2824" w:rsidP="00FF3FBE">
            <w:pPr>
              <w:pStyle w:val="TableText"/>
              <w:jc w:val="left"/>
            </w:pPr>
            <w:r w:rsidRPr="00FF3FBE">
              <w:t>This product code would indicate glass that has been combined from the ‘</w:t>
            </w:r>
            <w:r w:rsidR="00BD6E42" w:rsidRPr="00FF3FBE">
              <w:t>g</w:t>
            </w:r>
            <w:r w:rsidRPr="00FF3FBE">
              <w:t xml:space="preserve">lass </w:t>
            </w:r>
            <w:r w:rsidR="00BD6E42" w:rsidRPr="00FF3FBE">
              <w:t>k</w:t>
            </w:r>
            <w:r w:rsidRPr="00FF3FBE">
              <w:t xml:space="preserve">erbside – </w:t>
            </w:r>
            <w:r w:rsidR="00BD6E42" w:rsidRPr="00FF3FBE">
              <w:t>g</w:t>
            </w:r>
            <w:r w:rsidRPr="00FF3FBE">
              <w:t>ross’ and ‘</w:t>
            </w:r>
            <w:r w:rsidR="00BD6E42" w:rsidRPr="00FF3FBE">
              <w:t>g</w:t>
            </w:r>
            <w:r w:rsidRPr="00FF3FBE">
              <w:t xml:space="preserve">lass </w:t>
            </w:r>
            <w:r w:rsidR="00BD6E42" w:rsidRPr="00FF3FBE">
              <w:t>l</w:t>
            </w:r>
            <w:r w:rsidRPr="00FF3FBE">
              <w:t xml:space="preserve">andfill </w:t>
            </w:r>
            <w:r w:rsidR="00BD6E42" w:rsidRPr="00FF3FBE">
              <w:t>d</w:t>
            </w:r>
            <w:r w:rsidRPr="00FF3FBE">
              <w:t xml:space="preserve">ropped </w:t>
            </w:r>
            <w:r w:rsidR="00BD6E42" w:rsidRPr="00FF3FBE">
              <w:t>o</w:t>
            </w:r>
            <w:r w:rsidRPr="00FF3FBE">
              <w:t xml:space="preserve">ff – </w:t>
            </w:r>
            <w:r w:rsidR="00BD6E42" w:rsidRPr="00FF3FBE">
              <w:t>g</w:t>
            </w:r>
            <w:r w:rsidRPr="00FF3FBE">
              <w:t>ross’, potentially stockpiled and subsequently diverted</w:t>
            </w:r>
            <w:r w:rsidR="00BD6E42" w:rsidRPr="00FF3FBE">
              <w:t>.</w:t>
            </w:r>
          </w:p>
        </w:tc>
      </w:tr>
    </w:tbl>
    <w:p w14:paraId="283036B3" w14:textId="4B48422E" w:rsidR="002A6D59" w:rsidRDefault="006F2824" w:rsidP="00064F5B">
      <w:pPr>
        <w:pStyle w:val="BodyText"/>
        <w:rPr>
          <w:shd w:val="clear" w:color="auto" w:fill="FFFFFF"/>
        </w:rPr>
      </w:pPr>
      <w:r>
        <w:rPr>
          <w:shd w:val="clear" w:color="auto" w:fill="FFFFFF"/>
        </w:rPr>
        <w:t>This enables the operator to easily identify the source of the material when filing returns and when the operator’s records are audited by the Ministry.</w:t>
      </w:r>
    </w:p>
    <w:bookmarkEnd w:id="81"/>
    <w:p w14:paraId="15E187A0" w14:textId="5A1389C0" w:rsidR="00B511E8" w:rsidRDefault="00B511E8" w:rsidP="00FF3FBE">
      <w:pPr>
        <w:pStyle w:val="Heading3"/>
      </w:pPr>
      <w:r>
        <w:t xml:space="preserve">What if I use materials </w:t>
      </w:r>
      <w:r w:rsidRPr="00FF3FBE">
        <w:t>deposited</w:t>
      </w:r>
      <w:r>
        <w:t xml:space="preserve"> on site for landfill management?</w:t>
      </w:r>
    </w:p>
    <w:p w14:paraId="07CC644C" w14:textId="7637B9CA" w:rsidR="004E585F" w:rsidRDefault="00C108EB" w:rsidP="006C7DEA">
      <w:pPr>
        <w:pStyle w:val="BodyText"/>
      </w:pPr>
      <w:r>
        <w:t xml:space="preserve">In some </w:t>
      </w:r>
      <w:r w:rsidR="00DC6DAA">
        <w:t xml:space="preserve">occasional </w:t>
      </w:r>
      <w:r>
        <w:t>instances</w:t>
      </w:r>
      <w:r w:rsidR="00DC6DAA">
        <w:t>,</w:t>
      </w:r>
      <w:r>
        <w:t xml:space="preserve"> facility operators may use waste material that they receive on site for landfill management purposes </w:t>
      </w:r>
      <w:r w:rsidR="00EE7B47">
        <w:t xml:space="preserve">(eg, cover material) </w:t>
      </w:r>
      <w:r>
        <w:t>and treat this as diverted tonnage (and therefore</w:t>
      </w:r>
      <w:r w:rsidR="00DC6DAA">
        <w:t>, is</w:t>
      </w:r>
      <w:r>
        <w:t xml:space="preserve"> not subject to the levy). </w:t>
      </w:r>
    </w:p>
    <w:p w14:paraId="73669948" w14:textId="28A2EF58" w:rsidR="00597AF5" w:rsidRDefault="00597AF5" w:rsidP="006C7DEA">
      <w:pPr>
        <w:pStyle w:val="BodyText"/>
      </w:pPr>
      <w:r>
        <w:t>The key consideration is whether the use of</w:t>
      </w:r>
      <w:r w:rsidR="002A2B93">
        <w:t xml:space="preserve"> the</w:t>
      </w:r>
      <w:r>
        <w:t xml:space="preserve"> waste on site i</w:t>
      </w:r>
      <w:r w:rsidR="004104AC">
        <w:t>s</w:t>
      </w:r>
      <w:r>
        <w:t xml:space="preserve"> </w:t>
      </w:r>
      <w:r w:rsidR="00AC05A1">
        <w:t xml:space="preserve">for </w:t>
      </w:r>
      <w:r>
        <w:t xml:space="preserve">the material’s </w:t>
      </w:r>
      <w:r w:rsidRPr="00B511E8">
        <w:rPr>
          <w:b/>
          <w:bCs/>
        </w:rPr>
        <w:t>original or</w:t>
      </w:r>
      <w:r w:rsidR="00FF3FBE">
        <w:rPr>
          <w:b/>
          <w:bCs/>
        </w:rPr>
        <w:t> </w:t>
      </w:r>
      <w:r w:rsidRPr="00B511E8">
        <w:rPr>
          <w:b/>
          <w:bCs/>
        </w:rPr>
        <w:t>similar purpose</w:t>
      </w:r>
      <w:r>
        <w:t xml:space="preserve"> (</w:t>
      </w:r>
      <w:r w:rsidR="00446340">
        <w:t>for example</w:t>
      </w:r>
      <w:r w:rsidR="00BD6E42">
        <w:t>,</w:t>
      </w:r>
      <w:r>
        <w:t xml:space="preserve"> using suitable soil</w:t>
      </w:r>
      <w:r w:rsidR="00CF636C">
        <w:t xml:space="preserve"> or clay</w:t>
      </w:r>
      <w:r w:rsidR="007B7493">
        <w:t xml:space="preserve"> within acceptable levels</w:t>
      </w:r>
      <w:r>
        <w:t xml:space="preserve"> for </w:t>
      </w:r>
      <w:r w:rsidR="00AC05A1">
        <w:t>daily, immediate or final</w:t>
      </w:r>
      <w:r w:rsidR="004618D1">
        <w:t xml:space="preserve"> </w:t>
      </w:r>
      <w:r>
        <w:t>cover material or crushed concrete as roading material, provided there is</w:t>
      </w:r>
      <w:r w:rsidR="00FF3FBE">
        <w:t> </w:t>
      </w:r>
      <w:r>
        <w:t xml:space="preserve">a need for that material on the site </w:t>
      </w:r>
      <w:r w:rsidRPr="00631837">
        <w:t xml:space="preserve">itself). </w:t>
      </w:r>
      <w:r w:rsidR="00F33EC6" w:rsidRPr="00631837">
        <w:t xml:space="preserve">Other waste used on site for cover, such as shredder flock, slurry or </w:t>
      </w:r>
      <w:r w:rsidR="003A1932" w:rsidRPr="00631837">
        <w:t xml:space="preserve">crushed glass, is still considered as waste and should not be recorded as diverted tonnage. </w:t>
      </w:r>
      <w:r w:rsidRPr="00631837">
        <w:t xml:space="preserve">Each case will </w:t>
      </w:r>
      <w:r w:rsidR="00BD6E42" w:rsidRPr="00631837">
        <w:t>depend on</w:t>
      </w:r>
      <w:r w:rsidRPr="00631837">
        <w:t xml:space="preserve"> the circumstances.</w:t>
      </w:r>
    </w:p>
    <w:p w14:paraId="548354D0" w14:textId="11244090" w:rsidR="009753EC" w:rsidRDefault="009753EC" w:rsidP="006C7DEA">
      <w:pPr>
        <w:pStyle w:val="BodyText"/>
      </w:pPr>
      <w:r>
        <w:lastRenderedPageBreak/>
        <w:t xml:space="preserve">If waste material used for landfill management does not meet the definitions of recycling or reuse, then it should not be included as diverted tonnage and </w:t>
      </w:r>
      <w:r w:rsidR="00ED4E03">
        <w:t>would</w:t>
      </w:r>
      <w:r w:rsidR="00294842">
        <w:t>,</w:t>
      </w:r>
      <w:r w:rsidR="00ED4E03">
        <w:t xml:space="preserve"> </w:t>
      </w:r>
      <w:r>
        <w:t>therefore</w:t>
      </w:r>
      <w:r w:rsidR="00294842">
        <w:t>,</w:t>
      </w:r>
      <w:r>
        <w:t xml:space="preserve"> attract the levy</w:t>
      </w:r>
      <w:r w:rsidR="00151BAC">
        <w:t xml:space="preserve"> (</w:t>
      </w:r>
      <w:r w:rsidR="00151BAC" w:rsidRPr="00D12F02">
        <w:t>if applicable</w:t>
      </w:r>
      <w:r w:rsidR="00151BAC">
        <w:t>)</w:t>
      </w:r>
      <w:r>
        <w:t>. This does not preclude using material in that way, however</w:t>
      </w:r>
      <w:r w:rsidR="00BD6E42">
        <w:t>,</w:t>
      </w:r>
      <w:r>
        <w:t xml:space="preserve"> the levy should be paid. </w:t>
      </w:r>
      <w:r w:rsidR="00EE7B47">
        <w:t>T</w:t>
      </w:r>
      <w:r>
        <w:t xml:space="preserve">he facility </w:t>
      </w:r>
      <w:r w:rsidR="00EE7B47">
        <w:t xml:space="preserve">is able </w:t>
      </w:r>
      <w:r>
        <w:t xml:space="preserve">to pass the levy on to customers disposing </w:t>
      </w:r>
      <w:r w:rsidR="00BD6E42">
        <w:t xml:space="preserve">of </w:t>
      </w:r>
      <w:r>
        <w:t xml:space="preserve">these materials. </w:t>
      </w:r>
    </w:p>
    <w:p w14:paraId="5EA3FBF9" w14:textId="5F77800F" w:rsidR="00B511E8" w:rsidRDefault="00195B73" w:rsidP="006C7DEA">
      <w:pPr>
        <w:pStyle w:val="BodyText"/>
      </w:pPr>
      <w:r>
        <w:t xml:space="preserve">The Ministry does not consider the use of </w:t>
      </w:r>
      <w:r w:rsidR="00C563E2">
        <w:t xml:space="preserve">waste </w:t>
      </w:r>
      <w:r>
        <w:t>materials</w:t>
      </w:r>
      <w:r w:rsidR="00B511E8">
        <w:t xml:space="preserve"> disposed of at the landfill</w:t>
      </w:r>
      <w:r>
        <w:t xml:space="preserve"> for landfill construction activities, </w:t>
      </w:r>
      <w:r w:rsidRPr="00631837">
        <w:t>such as using</w:t>
      </w:r>
      <w:r w:rsidR="00C563E2" w:rsidRPr="00631837">
        <w:t xml:space="preserve"> waste</w:t>
      </w:r>
      <w:r w:rsidRPr="00631837">
        <w:t xml:space="preserve"> materials as aggregate or cover material on the site itself,</w:t>
      </w:r>
      <w:r>
        <w:t xml:space="preserve"> </w:t>
      </w:r>
      <w:r w:rsidR="00294842">
        <w:t xml:space="preserve">as meeting </w:t>
      </w:r>
      <w:r>
        <w:t xml:space="preserve">the definition of recycling </w:t>
      </w:r>
      <w:r w:rsidRPr="00631837">
        <w:t>(</w:t>
      </w:r>
      <w:r w:rsidR="00ED4E03" w:rsidRPr="00631837">
        <w:t>for</w:t>
      </w:r>
      <w:r w:rsidR="00BC04AE" w:rsidRPr="00631837">
        <w:t xml:space="preserve"> example</w:t>
      </w:r>
      <w:r w:rsidR="00ED4E03" w:rsidRPr="00631837">
        <w:t>,</w:t>
      </w:r>
      <w:r w:rsidRPr="00631837">
        <w:t xml:space="preserve"> </w:t>
      </w:r>
      <w:r w:rsidR="00210192" w:rsidRPr="00631837">
        <w:t>using materials for site construction</w:t>
      </w:r>
      <w:r w:rsidR="00BC04AE" w:rsidRPr="00631837">
        <w:t>, such as</w:t>
      </w:r>
      <w:r w:rsidR="00210192" w:rsidRPr="00631837">
        <w:t xml:space="preserve"> access roads</w:t>
      </w:r>
      <w:r w:rsidRPr="00631837">
        <w:t>).</w:t>
      </w:r>
      <w:r>
        <w:t xml:space="preserve"> </w:t>
      </w:r>
    </w:p>
    <w:p w14:paraId="5568B97B" w14:textId="4B2DE31A" w:rsidR="00004E61" w:rsidRDefault="00C563E2" w:rsidP="006C7DEA">
      <w:pPr>
        <w:pStyle w:val="BodyText"/>
      </w:pPr>
      <w:r>
        <w:t>If you are planning to reuse any waste material on</w:t>
      </w:r>
      <w:r w:rsidR="00BD6E42">
        <w:t xml:space="preserve"> </w:t>
      </w:r>
      <w:r>
        <w:t>site and wish to consider this to be diverted material, please contact the Ministry.</w:t>
      </w:r>
    </w:p>
    <w:p w14:paraId="4EB715FD" w14:textId="4C13A999" w:rsidR="003A1932" w:rsidRPr="00004E61" w:rsidRDefault="003A1932" w:rsidP="003B2085">
      <w:pPr>
        <w:pStyle w:val="Heading4"/>
      </w:pPr>
      <w:r w:rsidRPr="00004E61">
        <w:t>Example 4: Reus</w:t>
      </w:r>
      <w:r w:rsidR="007F3DD2" w:rsidRPr="00004E61">
        <w:t>e on site</w:t>
      </w:r>
      <w:r w:rsidR="00C846A0" w:rsidRPr="00004E61">
        <w:t xml:space="preserve"> that does not attract the levy</w:t>
      </w:r>
    </w:p>
    <w:tbl>
      <w:tblPr>
        <w:tblStyle w:val="TableGrid"/>
        <w:tblpPr w:leftFromText="180" w:rightFromText="180" w:vertAnchor="text" w:tblpX="-5" w:tblpY="1"/>
        <w:tblOverlap w:val="never"/>
        <w:tblW w:w="9072"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9072"/>
      </w:tblGrid>
      <w:tr w:rsidR="00FC5ABA" w14:paraId="6E7D5959" w14:textId="77777777" w:rsidTr="00004E61">
        <w:tc>
          <w:tcPr>
            <w:tcW w:w="9072" w:type="dxa"/>
            <w:shd w:val="clear" w:color="auto" w:fill="D2DDE2"/>
          </w:tcPr>
          <w:p w14:paraId="67958788" w14:textId="0678AF65" w:rsidR="00FC5ABA" w:rsidRPr="00345928" w:rsidRDefault="00FC5ABA" w:rsidP="00004E61">
            <w:pPr>
              <w:pStyle w:val="Blueboxtext"/>
              <w:keepNext/>
              <w:spacing w:before="180" w:after="180"/>
              <w:jc w:val="left"/>
            </w:pPr>
            <w:r>
              <w:t xml:space="preserve">A class 1 facility receives a wide variety of waste. It regularly receives virgin excavated clay and soil from uncontaminated sites, which is disposed of at the site. The operator ensures that the clay and soil is not contaminated. This material is weighed as gross tonnage as it enters the facility, however, it is separated from the other waste received. The facility uses the separated clay and soil as daily and </w:t>
            </w:r>
            <w:r w:rsidR="003472A3">
              <w:t xml:space="preserve">interim </w:t>
            </w:r>
            <w:r>
              <w:t xml:space="preserve">cover on the landfill itself. The clay and soil are weighed and reported as diverted tonnage in the month it is used. The operator does not have to pay the levy the on this material. </w:t>
            </w:r>
          </w:p>
        </w:tc>
      </w:tr>
    </w:tbl>
    <w:p w14:paraId="4CA013A5" w14:textId="014E553C" w:rsidR="001046A2" w:rsidRPr="00004E61" w:rsidRDefault="001046A2" w:rsidP="003B2085">
      <w:pPr>
        <w:pStyle w:val="Heading4"/>
      </w:pPr>
      <w:r w:rsidRPr="00004E61">
        <w:t xml:space="preserve">Example 5: </w:t>
      </w:r>
      <w:r w:rsidR="005A2E71" w:rsidRPr="00004E61">
        <w:t xml:space="preserve">Reuse on site that </w:t>
      </w:r>
      <w:r w:rsidR="00C846A0" w:rsidRPr="00004E61">
        <w:t>attracts the levy</w:t>
      </w:r>
    </w:p>
    <w:tbl>
      <w:tblPr>
        <w:tblStyle w:val="TableGrid"/>
        <w:tblW w:w="9061" w:type="dxa"/>
        <w:tblInd w:w="-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9061"/>
      </w:tblGrid>
      <w:tr w:rsidR="00361B6F" w14:paraId="6FC565A0" w14:textId="77777777" w:rsidTr="00E93F7F">
        <w:tc>
          <w:tcPr>
            <w:tcW w:w="9017" w:type="dxa"/>
            <w:shd w:val="clear" w:color="auto" w:fill="D2DDE2"/>
          </w:tcPr>
          <w:p w14:paraId="2DAA0D1A" w14:textId="741F266A" w:rsidR="00E93F7F" w:rsidRPr="00345928" w:rsidRDefault="00E93F7F" w:rsidP="00E93F7F">
            <w:pPr>
              <w:pStyle w:val="Blueboxtext"/>
              <w:spacing w:before="180" w:after="180"/>
              <w:jc w:val="left"/>
            </w:pPr>
            <w:r w:rsidRPr="00E93F7F">
              <w:t>A facility regularly receives glass from kerbside collection. The facility crushes the glass and mixes it in with daily cover to cover waste. As the original or similar purpose of glass is not as cover material</w:t>
            </w:r>
            <w:r w:rsidR="00004E61">
              <w:t>,</w:t>
            </w:r>
            <w:r w:rsidRPr="00E93F7F">
              <w:t xml:space="preserve"> it is recorded as gross tonnage but cannot be recorded as diverted tonnage, which is reported to the Ministry through </w:t>
            </w:r>
            <w:r w:rsidR="000C5B5B" w:rsidRPr="006000D5">
              <w:t>the</w:t>
            </w:r>
            <w:r w:rsidR="000C5B5B">
              <w:t xml:space="preserve"> </w:t>
            </w:r>
            <w:r w:rsidRPr="00E93F7F">
              <w:t>OWLS. The facility operator pays the levy on the glass it receives.</w:t>
            </w:r>
            <w:r w:rsidR="008A6346">
              <w:t xml:space="preserve"> </w:t>
            </w:r>
          </w:p>
        </w:tc>
      </w:tr>
    </w:tbl>
    <w:p w14:paraId="013980CC" w14:textId="01CC886C" w:rsidR="00F33EC6" w:rsidRPr="004C1B64" w:rsidRDefault="00C50AA6" w:rsidP="002D7A74">
      <w:pPr>
        <w:pStyle w:val="Tableheading"/>
      </w:pPr>
      <w:bookmarkStart w:id="82" w:name="_Toc106283540"/>
      <w:r w:rsidRPr="004C1B64">
        <w:t xml:space="preserve">Table </w:t>
      </w:r>
      <w:r w:rsidR="00570619">
        <w:t>5</w:t>
      </w:r>
      <w:r w:rsidR="00E93F7F">
        <w:t>:</w:t>
      </w:r>
      <w:r w:rsidR="00ED4E03" w:rsidRPr="004C1B64">
        <w:t xml:space="preserve"> </w:t>
      </w:r>
      <w:r w:rsidRPr="00C774FC">
        <w:t>Examples</w:t>
      </w:r>
      <w:r w:rsidRPr="004C1B64">
        <w:t xml:space="preserve"> of materials that </w:t>
      </w:r>
      <w:r w:rsidR="00034057" w:rsidRPr="004C1B64">
        <w:t>may/may not be diverted tonnage if reused on site</w:t>
      </w:r>
      <w:bookmarkEnd w:id="82"/>
    </w:p>
    <w:tbl>
      <w:tblPr>
        <w:tblStyle w:val="MinistryfortheEnvironment"/>
        <w:tblW w:w="9072" w:type="dxa"/>
        <w:tblLayout w:type="fixed"/>
        <w:tblCellMar>
          <w:bottom w:w="0" w:type="dxa"/>
        </w:tblCellMar>
        <w:tblLook w:val="01E0" w:firstRow="1" w:lastRow="1" w:firstColumn="1" w:lastColumn="1" w:noHBand="0" w:noVBand="0"/>
      </w:tblPr>
      <w:tblGrid>
        <w:gridCol w:w="4395"/>
        <w:gridCol w:w="4677"/>
      </w:tblGrid>
      <w:tr w:rsidR="00034057" w:rsidRPr="0087257C" w14:paraId="3A3BA81A" w14:textId="77777777" w:rsidTr="00CB2DE0">
        <w:trPr>
          <w:cnfStyle w:val="100000000000" w:firstRow="1" w:lastRow="0" w:firstColumn="0" w:lastColumn="0" w:oddVBand="0" w:evenVBand="0" w:oddHBand="0" w:evenHBand="0" w:firstRowFirstColumn="0" w:firstRowLastColumn="0" w:lastRowFirstColumn="0" w:lastRowLastColumn="0"/>
        </w:trPr>
        <w:tc>
          <w:tcPr>
            <w:tcW w:w="4395" w:type="dxa"/>
            <w:vAlign w:val="bottom"/>
          </w:tcPr>
          <w:p w14:paraId="604F1479" w14:textId="5C76982F" w:rsidR="00034057" w:rsidRPr="0087257C" w:rsidRDefault="005A2D08" w:rsidP="004409F6">
            <w:pPr>
              <w:pStyle w:val="TableText"/>
            </w:pPr>
            <w:r>
              <w:t>Reused m</w:t>
            </w:r>
            <w:r w:rsidR="00034057">
              <w:t>aterials that may be diverted tonnage</w:t>
            </w:r>
          </w:p>
        </w:tc>
        <w:tc>
          <w:tcPr>
            <w:tcW w:w="4677" w:type="dxa"/>
            <w:vAlign w:val="bottom"/>
          </w:tcPr>
          <w:p w14:paraId="1E4E3B0A" w14:textId="40618271" w:rsidR="00034057" w:rsidRPr="0087257C" w:rsidRDefault="005A2D08" w:rsidP="004409F6">
            <w:pPr>
              <w:pStyle w:val="TableText"/>
            </w:pPr>
            <w:r>
              <w:t>Reused m</w:t>
            </w:r>
            <w:r w:rsidR="00034057">
              <w:t>aterials that should not be diverted tonnage</w:t>
            </w:r>
          </w:p>
        </w:tc>
      </w:tr>
      <w:tr w:rsidR="00C50AA6" w14:paraId="4E64A956" w14:textId="77777777" w:rsidTr="00CB2DE0">
        <w:tc>
          <w:tcPr>
            <w:tcW w:w="4395" w:type="dxa"/>
          </w:tcPr>
          <w:p w14:paraId="2D003914" w14:textId="2756ED5A" w:rsidR="00C50AA6" w:rsidRDefault="00650CA1" w:rsidP="004409F6">
            <w:pPr>
              <w:pStyle w:val="TableText"/>
            </w:pPr>
            <w:r>
              <w:t xml:space="preserve">Soil or clay that </w:t>
            </w:r>
            <w:r w:rsidR="005A2D08">
              <w:t xml:space="preserve">is within acceptable levels and is used for daily, </w:t>
            </w:r>
            <w:r w:rsidR="00043BA8">
              <w:t xml:space="preserve">interim </w:t>
            </w:r>
            <w:r w:rsidR="005A2D08">
              <w:t>or final cover</w:t>
            </w:r>
          </w:p>
        </w:tc>
        <w:tc>
          <w:tcPr>
            <w:tcW w:w="4677" w:type="dxa"/>
          </w:tcPr>
          <w:p w14:paraId="7C9A8170" w14:textId="766C4E33" w:rsidR="00C50AA6" w:rsidRDefault="0082293D" w:rsidP="004409F6">
            <w:pPr>
              <w:pStyle w:val="TableText"/>
            </w:pPr>
            <w:r>
              <w:t>Crushed</w:t>
            </w:r>
            <w:r w:rsidR="001146F3">
              <w:t xml:space="preserve"> glass or shredder flock used as cover material</w:t>
            </w:r>
          </w:p>
        </w:tc>
      </w:tr>
      <w:tr w:rsidR="00C50AA6" w14:paraId="70A76C45" w14:textId="77777777" w:rsidTr="00CB2DE0">
        <w:tc>
          <w:tcPr>
            <w:tcW w:w="4395" w:type="dxa"/>
          </w:tcPr>
          <w:p w14:paraId="06C127A1" w14:textId="537A2946" w:rsidR="00C50AA6" w:rsidRDefault="0082293D" w:rsidP="004409F6">
            <w:pPr>
              <w:pStyle w:val="TableText"/>
            </w:pPr>
            <w:r>
              <w:t>Crushed concrete that is used for landfill roading, providing it is fit for the purpose</w:t>
            </w:r>
          </w:p>
        </w:tc>
        <w:tc>
          <w:tcPr>
            <w:tcW w:w="4677" w:type="dxa"/>
          </w:tcPr>
          <w:p w14:paraId="3B1A07BB" w14:textId="2C60BD00" w:rsidR="00C50AA6" w:rsidRDefault="004B41AA" w:rsidP="004409F6">
            <w:pPr>
              <w:pStyle w:val="TableText"/>
            </w:pPr>
            <w:r>
              <w:t>Contaminated soils used as cover material</w:t>
            </w:r>
          </w:p>
        </w:tc>
      </w:tr>
      <w:tr w:rsidR="00C50AA6" w14:paraId="600B0543" w14:textId="77777777" w:rsidTr="00CB2DE0">
        <w:tc>
          <w:tcPr>
            <w:tcW w:w="4395" w:type="dxa"/>
          </w:tcPr>
          <w:p w14:paraId="61F17D03" w14:textId="6BAF5D74" w:rsidR="00C50AA6" w:rsidRDefault="00C50AA6" w:rsidP="004409F6">
            <w:pPr>
              <w:pStyle w:val="TableText"/>
            </w:pPr>
          </w:p>
        </w:tc>
        <w:tc>
          <w:tcPr>
            <w:tcW w:w="4677" w:type="dxa"/>
          </w:tcPr>
          <w:p w14:paraId="0855D64D" w14:textId="137D7EAE" w:rsidR="00C50AA6" w:rsidRDefault="004B41AA" w:rsidP="004409F6">
            <w:pPr>
              <w:pStyle w:val="TableText"/>
            </w:pPr>
            <w:r>
              <w:t>Waste used as hardfill, such as slurry, rubble or demolition material</w:t>
            </w:r>
          </w:p>
        </w:tc>
      </w:tr>
    </w:tbl>
    <w:p w14:paraId="65256079" w14:textId="6AD68A11" w:rsidR="00195B73" w:rsidRPr="00422950" w:rsidRDefault="00195B73" w:rsidP="00E93F7F">
      <w:pPr>
        <w:pStyle w:val="Heading3"/>
        <w:spacing w:before="400"/>
      </w:pPr>
      <w:r w:rsidRPr="00422950">
        <w:t xml:space="preserve">What if I </w:t>
      </w:r>
      <w:r w:rsidR="000F6972">
        <w:t>need to stockpile materials?</w:t>
      </w:r>
    </w:p>
    <w:p w14:paraId="65F2FF29" w14:textId="0B651638" w:rsidR="00195B73" w:rsidRDefault="00195B73" w:rsidP="006C7DEA">
      <w:pPr>
        <w:pStyle w:val="BodyText"/>
      </w:pPr>
      <w:r w:rsidRPr="00422950">
        <w:t xml:space="preserve">Material that was weighed as gross tonnage when it arrived at the </w:t>
      </w:r>
      <w:r w:rsidR="007B3B36" w:rsidRPr="00422950">
        <w:t>landfill but</w:t>
      </w:r>
      <w:r w:rsidRPr="00422950">
        <w:t xml:space="preserve"> was removed for recycling or further processing within six months of that date, can be included in diverted</w:t>
      </w:r>
      <w:r w:rsidR="00DF2BD3">
        <w:t> </w:t>
      </w:r>
      <w:r w:rsidRPr="00422950">
        <w:t>tonnage.</w:t>
      </w:r>
    </w:p>
    <w:p w14:paraId="0595282A" w14:textId="2B8CCE84" w:rsidR="00C86888" w:rsidRDefault="000F6972" w:rsidP="006C7DEA">
      <w:pPr>
        <w:pStyle w:val="BodyText"/>
      </w:pPr>
      <w:r>
        <w:t>It is</w:t>
      </w:r>
      <w:r w:rsidR="00004E61">
        <w:t>,</w:t>
      </w:r>
      <w:r>
        <w:t xml:space="preserve"> therefore</w:t>
      </w:r>
      <w:r w:rsidR="00004E61">
        <w:t>,</w:t>
      </w:r>
      <w:r>
        <w:t xml:space="preserve"> possible for facilities to stockpile materials on site that may be diverted </w:t>
      </w:r>
      <w:r w:rsidR="00C86888">
        <w:t>later</w:t>
      </w:r>
      <w:r>
        <w:t xml:space="preserve">, provided it is diverted within six months or an operator applies to the Ministry for an extension to this time limit. </w:t>
      </w:r>
    </w:p>
    <w:p w14:paraId="3EB43BF5" w14:textId="5EED7767" w:rsidR="000F6972" w:rsidRDefault="00C86888" w:rsidP="006C7DEA">
      <w:pPr>
        <w:pStyle w:val="BodyText"/>
      </w:pPr>
      <w:r>
        <w:t>It is important that operators are able to identify when amounts of materials go into a stockpile and when it is removed from the stockpile. This can be done by coding stockpiled material separately when it comes into the facility and when it is ultimately diverted (</w:t>
      </w:r>
      <w:r w:rsidR="00446340">
        <w:t>for</w:t>
      </w:r>
      <w:r w:rsidR="00DF2BD3">
        <w:t> </w:t>
      </w:r>
      <w:r w:rsidR="00446340">
        <w:t>example</w:t>
      </w:r>
      <w:r w:rsidR="00CF04A5">
        <w:t>,</w:t>
      </w:r>
      <w:r>
        <w:t xml:space="preserve"> coding as ‘metal in – </w:t>
      </w:r>
      <w:r>
        <w:lastRenderedPageBreak/>
        <w:t>gross’ and ‘metal out – diverted’). This can be particularly useful when a</w:t>
      </w:r>
      <w:r w:rsidR="00F241DE">
        <w:t xml:space="preserve"> </w:t>
      </w:r>
      <w:r>
        <w:t xml:space="preserve">facility is audited by the Ministry. </w:t>
      </w:r>
    </w:p>
    <w:p w14:paraId="3633B5BE" w14:textId="16C62C2B" w:rsidR="00195B73" w:rsidRPr="00422950" w:rsidRDefault="00C86888" w:rsidP="006C7DEA">
      <w:pPr>
        <w:pStyle w:val="BodyText"/>
      </w:pPr>
      <w:r>
        <w:t xml:space="preserve">When </w:t>
      </w:r>
      <w:r w:rsidR="00CF04A5">
        <w:t>applying to</w:t>
      </w:r>
      <w:r>
        <w:t xml:space="preserve"> the Ministry </w:t>
      </w:r>
      <w:r w:rsidR="00CF04A5">
        <w:t xml:space="preserve">for an extension </w:t>
      </w:r>
      <w:r>
        <w:t>to the six</w:t>
      </w:r>
      <w:r w:rsidR="00CF04A5">
        <w:t>-</w:t>
      </w:r>
      <w:r>
        <w:t>month time period for stockpiling material,</w:t>
      </w:r>
      <w:r w:rsidR="00195B73">
        <w:t xml:space="preserve"> </w:t>
      </w:r>
      <w:r>
        <w:t>w</w:t>
      </w:r>
      <w:r w:rsidR="00195B73">
        <w:t>e suggest that you provide the following information</w:t>
      </w:r>
      <w:r w:rsidR="00195B73" w:rsidRPr="00422950">
        <w:t>:</w:t>
      </w:r>
    </w:p>
    <w:p w14:paraId="78CFF870" w14:textId="77777777" w:rsidR="00195B73" w:rsidRPr="00E93F7F" w:rsidRDefault="00195B73" w:rsidP="006C7DEA">
      <w:pPr>
        <w:pStyle w:val="Bullet"/>
      </w:pPr>
      <w:r>
        <w:t xml:space="preserve">the latest </w:t>
      </w:r>
      <w:r w:rsidRPr="00E93F7F">
        <w:t>date for removal of the material</w:t>
      </w:r>
    </w:p>
    <w:p w14:paraId="5D7AC64A" w14:textId="77777777" w:rsidR="00195B73" w:rsidRPr="00E93F7F" w:rsidRDefault="00195B73" w:rsidP="006C7DEA">
      <w:pPr>
        <w:pStyle w:val="Bullet"/>
      </w:pPr>
      <w:r w:rsidRPr="00E93F7F">
        <w:t>date (month/year) the levy was first paid on the material</w:t>
      </w:r>
    </w:p>
    <w:p w14:paraId="4A15EA69" w14:textId="1935E281" w:rsidR="00195B73" w:rsidRPr="00E93F7F" w:rsidRDefault="00195B73" w:rsidP="006C7DEA">
      <w:pPr>
        <w:pStyle w:val="Bullet"/>
      </w:pPr>
      <w:r w:rsidRPr="00E93F7F" w:rsidDel="005F2CA4">
        <w:t>r</w:t>
      </w:r>
      <w:r w:rsidRPr="00E93F7F">
        <w:t>eason the extension is requested</w:t>
      </w:r>
      <w:r w:rsidR="00736189" w:rsidRPr="00E93F7F">
        <w:t>,</w:t>
      </w:r>
      <w:r w:rsidR="00C563E2" w:rsidRPr="00E93F7F">
        <w:t xml:space="preserve"> including details on the removal contractor</w:t>
      </w:r>
    </w:p>
    <w:p w14:paraId="45CE9CB4" w14:textId="4B993C5F" w:rsidR="00195B73" w:rsidRDefault="00195B73" w:rsidP="006C7DEA">
      <w:pPr>
        <w:pStyle w:val="Bullet"/>
      </w:pPr>
      <w:r w:rsidRPr="00E93F7F">
        <w:t>weight and type</w:t>
      </w:r>
      <w:r>
        <w:t xml:space="preserve"> of material </w:t>
      </w:r>
      <w:r w:rsidR="00CF04A5">
        <w:t xml:space="preserve">for which </w:t>
      </w:r>
      <w:r>
        <w:t>the extension is sought (tonnes</w:t>
      </w:r>
      <w:r w:rsidRPr="00422950">
        <w:t>)</w:t>
      </w:r>
      <w:r w:rsidR="00CF04A5">
        <w:t>.</w:t>
      </w:r>
    </w:p>
    <w:p w14:paraId="225E8813" w14:textId="68FB9D6C" w:rsidR="00195B73" w:rsidRDefault="00195B73" w:rsidP="006C7DEA">
      <w:pPr>
        <w:pStyle w:val="BodyText"/>
      </w:pPr>
      <w:r>
        <w:t>We suggest that you submit your application at least a month in advance, so that the Secretary has time to consider your application</w:t>
      </w:r>
      <w:r w:rsidRPr="00422950">
        <w:t xml:space="preserve"> before the six</w:t>
      </w:r>
      <w:r w:rsidR="00CF04A5">
        <w:t>-</w:t>
      </w:r>
      <w:r w:rsidRPr="00422950">
        <w:t xml:space="preserve">month storage deadline is due. </w:t>
      </w:r>
      <w:r>
        <w:t>We will notify you of</w:t>
      </w:r>
      <w:r w:rsidRPr="00422950">
        <w:t xml:space="preserve"> </w:t>
      </w:r>
      <w:r>
        <w:t xml:space="preserve">the Secretary’s decision and, if approved, </w:t>
      </w:r>
      <w:r w:rsidR="00CF04A5">
        <w:t>how long</w:t>
      </w:r>
      <w:r w:rsidRPr="00422950">
        <w:t xml:space="preserve"> the material can be stored.</w:t>
      </w:r>
    </w:p>
    <w:p w14:paraId="1F96FCD9" w14:textId="5F4BA5E6" w:rsidR="00195B73" w:rsidRDefault="00195B73" w:rsidP="00195B73">
      <w:pPr>
        <w:pStyle w:val="Heading3"/>
      </w:pPr>
      <w:r>
        <w:t>What happens when materials are received at one levy rate and</w:t>
      </w:r>
      <w:r w:rsidR="00E93F7F">
        <w:t> </w:t>
      </w:r>
      <w:r>
        <w:t>then diverted later when the levy rate has changed?</w:t>
      </w:r>
    </w:p>
    <w:p w14:paraId="7E6ED04B" w14:textId="77777777" w:rsidR="00195B73" w:rsidRDefault="00195B73" w:rsidP="006C7DEA">
      <w:pPr>
        <w:pStyle w:val="BodyText"/>
      </w:pPr>
      <w:r>
        <w:t xml:space="preserve">The diverted tonnage that had the levy paid at a lower rate as gross tonnage must have the levy reduced at the same rate. You must identify in your return to the Ministry the </w:t>
      </w:r>
      <w:r w:rsidRPr="00E93F7F">
        <w:t>diverted</w:t>
      </w:r>
      <w:r>
        <w:t xml:space="preserve"> tonnage that entered the facility at a lower rate.</w:t>
      </w:r>
    </w:p>
    <w:p w14:paraId="7C39C7AD" w14:textId="570A8FB8" w:rsidR="00195B73" w:rsidRPr="00DC5C7F" w:rsidRDefault="0051265F" w:rsidP="00195B73">
      <w:pPr>
        <w:pStyle w:val="Heading3"/>
      </w:pPr>
      <w:r>
        <w:t>Do</w:t>
      </w:r>
      <w:r w:rsidRPr="00DC5C7F">
        <w:t xml:space="preserve"> </w:t>
      </w:r>
      <w:r w:rsidR="00195B73" w:rsidRPr="00DC5C7F">
        <w:t xml:space="preserve">the </w:t>
      </w:r>
      <w:r w:rsidR="00195B73" w:rsidRPr="00631837">
        <w:t xml:space="preserve">levy </w:t>
      </w:r>
      <w:r w:rsidR="005A328A" w:rsidRPr="00631837">
        <w:t>and reporting require</w:t>
      </w:r>
      <w:r w:rsidR="005A328A" w:rsidRPr="00A96001">
        <w:t>ments</w:t>
      </w:r>
      <w:r w:rsidR="005A328A">
        <w:t xml:space="preserve"> </w:t>
      </w:r>
      <w:r w:rsidR="00195B73" w:rsidRPr="00DC5C7F">
        <w:t>apply to liquid waste?</w:t>
      </w:r>
    </w:p>
    <w:p w14:paraId="4FAE308E" w14:textId="41A452C7" w:rsidR="00195B73" w:rsidRDefault="00195B73" w:rsidP="006C7DEA">
      <w:pPr>
        <w:pStyle w:val="BodyText"/>
      </w:pPr>
      <w:r w:rsidRPr="0068648F">
        <w:t xml:space="preserve">Yes – gross tonnage applies to both </w:t>
      </w:r>
      <w:r w:rsidRPr="00E93F7F">
        <w:t>liquid</w:t>
      </w:r>
      <w:r w:rsidRPr="0068648F">
        <w:t xml:space="preserve"> and solid waste</w:t>
      </w:r>
      <w:r>
        <w:t xml:space="preserve"> or material</w:t>
      </w:r>
      <w:r w:rsidRPr="0068648F">
        <w:t>. It is based on the weight of waste</w:t>
      </w:r>
      <w:r>
        <w:t xml:space="preserve"> or material</w:t>
      </w:r>
      <w:r w:rsidRPr="0068648F">
        <w:t xml:space="preserve"> in the vehicle or container at the time it is weighed at a facility, irrespective of whether it is liquid or solid waste.</w:t>
      </w:r>
    </w:p>
    <w:p w14:paraId="0434AAE4" w14:textId="217619E7" w:rsidR="00195B73" w:rsidRDefault="00195B73" w:rsidP="009E2CE3">
      <w:pPr>
        <w:pStyle w:val="Heading2"/>
      </w:pPr>
      <w:bookmarkStart w:id="83" w:name="_Toc106266915"/>
      <w:r>
        <w:t>Methods applicable to all facilities</w:t>
      </w:r>
      <w:bookmarkEnd w:id="83"/>
    </w:p>
    <w:p w14:paraId="738C9177" w14:textId="77777777" w:rsidR="00195B73" w:rsidRPr="00DC5C7F" w:rsidRDefault="00195B73" w:rsidP="00E93F7F">
      <w:pPr>
        <w:pStyle w:val="Heading3"/>
        <w:spacing w:before="240"/>
      </w:pPr>
      <w:r w:rsidRPr="00DC5C7F">
        <w:t>Why do I need to specify how I will calculate tonnages?</w:t>
      </w:r>
    </w:p>
    <w:p w14:paraId="72B57B9D" w14:textId="7DAD0D42" w:rsidR="00195B73" w:rsidRDefault="00195B73" w:rsidP="006C7DEA">
      <w:pPr>
        <w:pStyle w:val="BodyText"/>
      </w:pPr>
      <w:r w:rsidRPr="003230B4">
        <w:t>The levy is calculated on the</w:t>
      </w:r>
      <w:r>
        <w:t xml:space="preserve"> </w:t>
      </w:r>
      <w:r w:rsidRPr="00E32F56">
        <w:rPr>
          <w:b/>
          <w:bCs/>
        </w:rPr>
        <w:t xml:space="preserve">net </w:t>
      </w:r>
      <w:r w:rsidRPr="00E167BE">
        <w:rPr>
          <w:b/>
        </w:rPr>
        <w:t>tonnage</w:t>
      </w:r>
      <w:r w:rsidRPr="003230B4">
        <w:t xml:space="preserve"> of material </w:t>
      </w:r>
      <w:r>
        <w:t>disposed of at</w:t>
      </w:r>
      <w:r w:rsidRPr="003230B4">
        <w:t xml:space="preserve"> a facility. </w:t>
      </w:r>
      <w:r>
        <w:t>T</w:t>
      </w:r>
      <w:r w:rsidRPr="003230B4">
        <w:t>o</w:t>
      </w:r>
      <w:r w:rsidR="00E93F7F">
        <w:t> </w:t>
      </w:r>
      <w:r w:rsidRPr="003230B4">
        <w:t xml:space="preserve">enter </w:t>
      </w:r>
      <w:r w:rsidRPr="00E93F7F">
        <w:t>your</w:t>
      </w:r>
      <w:r w:rsidRPr="003230B4">
        <w:t xml:space="preserve"> returns on the levy website, you must have the information in tonnages.</w:t>
      </w:r>
      <w:r w:rsidR="003A0AD3">
        <w:t xml:space="preserve"> </w:t>
      </w:r>
      <w:r w:rsidR="003A0AD3" w:rsidRPr="00A96001">
        <w:t xml:space="preserve">Facilities that </w:t>
      </w:r>
      <w:r w:rsidR="00EC063C" w:rsidRPr="00A96001">
        <w:t xml:space="preserve">only have reporting obligations </w:t>
      </w:r>
      <w:r w:rsidR="00EF14B6" w:rsidRPr="00A96001">
        <w:t xml:space="preserve">enter returns in the same way and thus must </w:t>
      </w:r>
      <w:r w:rsidR="00CE436A" w:rsidRPr="00A96001">
        <w:t xml:space="preserve">also </w:t>
      </w:r>
      <w:r w:rsidR="00EF14B6" w:rsidRPr="00A96001">
        <w:t>have information in tonnages.</w:t>
      </w:r>
    </w:p>
    <w:p w14:paraId="375419C4" w14:textId="77A9C26D" w:rsidR="00195B73" w:rsidRDefault="00195B73" w:rsidP="006C7DEA">
      <w:pPr>
        <w:pStyle w:val="BodyText"/>
      </w:pPr>
      <w:r>
        <w:t>Operators of f</w:t>
      </w:r>
      <w:r w:rsidRPr="003230B4">
        <w:t xml:space="preserve">acilities </w:t>
      </w:r>
      <w:r>
        <w:t xml:space="preserve">that do not </w:t>
      </w:r>
      <w:r w:rsidRPr="003230B4">
        <w:t>record the weight of every load of waste need to choose</w:t>
      </w:r>
      <w:r w:rsidR="00E93F7F">
        <w:t> </w:t>
      </w:r>
      <w:r w:rsidRPr="003230B4">
        <w:t>a</w:t>
      </w:r>
      <w:r w:rsidR="00E93F7F">
        <w:t> </w:t>
      </w:r>
      <w:r w:rsidRPr="003230B4">
        <w:t>reliable method that convert</w:t>
      </w:r>
      <w:r w:rsidR="008D31AD">
        <w:t>s</w:t>
      </w:r>
      <w:r w:rsidRPr="003230B4">
        <w:t xml:space="preserve"> the information you collect to a tonnage value. The options you can use are listed in the </w:t>
      </w:r>
      <w:r w:rsidR="00CE436A">
        <w:t xml:space="preserve">Levy and Reporting </w:t>
      </w:r>
      <w:r w:rsidR="006A05F0">
        <w:t>R</w:t>
      </w:r>
      <w:r w:rsidR="00110495" w:rsidRPr="003230B4">
        <w:t>egulations and</w:t>
      </w:r>
      <w:r w:rsidRPr="003230B4">
        <w:t xml:space="preserve"> described below.</w:t>
      </w:r>
    </w:p>
    <w:p w14:paraId="306D450D" w14:textId="77777777" w:rsidR="00195B73" w:rsidRDefault="00195B73" w:rsidP="00195B73">
      <w:pPr>
        <w:pStyle w:val="Heading3"/>
      </w:pPr>
      <w:r w:rsidRPr="00DC5C7F">
        <w:t>What are my options for calculating the tonnage?</w:t>
      </w:r>
    </w:p>
    <w:p w14:paraId="6AFEDD2F" w14:textId="2ED06B3D" w:rsidR="00195B73" w:rsidRDefault="00195B73" w:rsidP="006C7DEA">
      <w:pPr>
        <w:pStyle w:val="BodyText"/>
      </w:pPr>
      <w:r w:rsidRPr="00C978CF">
        <w:t>If there is a compliant and functioning weighbridge at the facility, you must use</w:t>
      </w:r>
      <w:r w:rsidR="00E93F7F">
        <w:t> </w:t>
      </w:r>
      <w:r w:rsidRPr="00C978CF">
        <w:t>it</w:t>
      </w:r>
      <w:r w:rsidR="00E93F7F">
        <w:t> </w:t>
      </w:r>
      <w:r w:rsidRPr="00C978CF">
        <w:t>to</w:t>
      </w:r>
      <w:r w:rsidR="00E93F7F">
        <w:t> </w:t>
      </w:r>
      <w:r w:rsidRPr="00C978CF">
        <w:t xml:space="preserve">measure gross tonnage, unless you have approval to use an </w:t>
      </w:r>
      <w:r>
        <w:t>‘</w:t>
      </w:r>
      <w:r w:rsidRPr="00C978CF">
        <w:t>average weight per</w:t>
      </w:r>
      <w:r w:rsidR="00E93F7F">
        <w:t> </w:t>
      </w:r>
      <w:r w:rsidRPr="00C978CF">
        <w:t>vehicle</w:t>
      </w:r>
      <w:r>
        <w:t>’</w:t>
      </w:r>
      <w:r w:rsidRPr="00C978CF">
        <w:t xml:space="preserve"> method.</w:t>
      </w:r>
    </w:p>
    <w:p w14:paraId="4E784FA1" w14:textId="1829CBE9" w:rsidR="00195B73" w:rsidRPr="004D4E9D" w:rsidRDefault="00195B73" w:rsidP="006C7DEA">
      <w:pPr>
        <w:pStyle w:val="BodyText"/>
      </w:pPr>
      <w:r w:rsidRPr="004D4E9D">
        <w:t>If the facility does not have a weighbridge you can:</w:t>
      </w:r>
    </w:p>
    <w:p w14:paraId="7893C18E" w14:textId="77777777" w:rsidR="00195B73" w:rsidRPr="00E93F7F" w:rsidRDefault="00195B73" w:rsidP="006C7DEA">
      <w:pPr>
        <w:pStyle w:val="Bullet"/>
      </w:pPr>
      <w:r w:rsidRPr="004D4E9D" w:rsidDel="005F2CA4">
        <w:t>u</w:t>
      </w:r>
      <w:r w:rsidRPr="004D4E9D">
        <w:t xml:space="preserve">se a compliant weighbridge </w:t>
      </w:r>
      <w:r w:rsidRPr="00E93F7F">
        <w:t>located off</w:t>
      </w:r>
      <w:r w:rsidRPr="00E93F7F" w:rsidDel="00E167BE">
        <w:t xml:space="preserve"> </w:t>
      </w:r>
      <w:r w:rsidRPr="00E93F7F">
        <w:t>site, or</w:t>
      </w:r>
    </w:p>
    <w:p w14:paraId="57755E45" w14:textId="03A3861D" w:rsidR="00195B73" w:rsidRDefault="00195B73" w:rsidP="006C7DEA">
      <w:pPr>
        <w:pStyle w:val="Bullet"/>
      </w:pPr>
      <w:r w:rsidRPr="00E93F7F" w:rsidDel="005F2CA4">
        <w:t>m</w:t>
      </w:r>
      <w:r w:rsidRPr="00E93F7F">
        <w:t>easure or estimate the volume of waste and diverted material arriving at the facility and use an approved conversion</w:t>
      </w:r>
      <w:r w:rsidRPr="004D4E9D">
        <w:t xml:space="preserve"> factor to convert the volume to equivalent tonnage (conversion factors are listed in </w:t>
      </w:r>
      <w:hyperlink w:anchor="_Appendix_3:_Schedule_1" w:history="1">
        <w:r w:rsidRPr="005C2F2B">
          <w:rPr>
            <w:rStyle w:val="Hyperlink"/>
          </w:rPr>
          <w:t>appendix 3</w:t>
        </w:r>
      </w:hyperlink>
      <w:r w:rsidRPr="004D4E9D">
        <w:t>)</w:t>
      </w:r>
      <w:r>
        <w:t>.</w:t>
      </w:r>
    </w:p>
    <w:p w14:paraId="4CAE564E" w14:textId="7AA036C0" w:rsidR="00195B73" w:rsidRDefault="00195B73" w:rsidP="006C7DEA">
      <w:pPr>
        <w:pStyle w:val="BodyText"/>
      </w:pPr>
      <w:r w:rsidRPr="00C978CF">
        <w:lastRenderedPageBreak/>
        <w:t xml:space="preserve">If you have access to a compliant weighbridge (on or off site), you can </w:t>
      </w:r>
      <w:r w:rsidRPr="00C978CF" w:rsidDel="005F2CA4">
        <w:t>a</w:t>
      </w:r>
      <w:r w:rsidRPr="00C978CF">
        <w:t xml:space="preserve">pply to use an </w:t>
      </w:r>
      <w:r>
        <w:t>‘</w:t>
      </w:r>
      <w:r w:rsidRPr="00C978CF">
        <w:t>average weight per vehicle</w:t>
      </w:r>
      <w:r>
        <w:t>’</w:t>
      </w:r>
      <w:r w:rsidRPr="00C978CF">
        <w:t xml:space="preserve"> for light vehicles</w:t>
      </w:r>
      <w:r w:rsidR="00200E3A">
        <w:t>, medium and heavy goods vehicles</w:t>
      </w:r>
      <w:r w:rsidRPr="00C978CF">
        <w:t xml:space="preserve"> and trailers,</w:t>
      </w:r>
      <w:r w:rsidR="00E93F7F">
        <w:t> </w:t>
      </w:r>
      <w:r w:rsidRPr="00C978CF">
        <w:t>using an approved method. You can also apply for approval to use an average weight method based on assessment of the volume and use of conversion factors. This is explained in more detail</w:t>
      </w:r>
      <w:r>
        <w:t xml:space="preserve"> below.</w:t>
      </w:r>
    </w:p>
    <w:p w14:paraId="5731D4FD" w14:textId="77777777" w:rsidR="00195B73" w:rsidRDefault="00195B73" w:rsidP="006C7DEA">
      <w:pPr>
        <w:pStyle w:val="BodyText"/>
      </w:pPr>
      <w:r>
        <w:t>Operators approved to submit annual returns can use alternative methods of assessing tonnage, as set out below.</w:t>
      </w:r>
    </w:p>
    <w:p w14:paraId="2DC4C1E8" w14:textId="04C04AC7" w:rsidR="00195B73" w:rsidRPr="00DC5C7F" w:rsidRDefault="00195B73" w:rsidP="00195B73">
      <w:pPr>
        <w:pStyle w:val="Heading3"/>
      </w:pPr>
      <w:r w:rsidRPr="00DC5C7F">
        <w:t xml:space="preserve">How </w:t>
      </w:r>
      <w:r>
        <w:t>d</w:t>
      </w:r>
      <w:r w:rsidRPr="00DC5C7F">
        <w:t xml:space="preserve">o I inform </w:t>
      </w:r>
      <w:r>
        <w:t>you</w:t>
      </w:r>
      <w:r w:rsidRPr="00DC5C7F">
        <w:t xml:space="preserve"> of my method</w:t>
      </w:r>
      <w:r w:rsidRPr="00DC5C7F" w:rsidDel="00E167BE">
        <w:t xml:space="preserve"> for calculating the quantity</w:t>
      </w:r>
      <w:r w:rsidR="00E93F7F">
        <w:t> </w:t>
      </w:r>
      <w:r w:rsidRPr="00DC5C7F" w:rsidDel="00E167BE">
        <w:t>of waste</w:t>
      </w:r>
      <w:r w:rsidRPr="00DC5C7F">
        <w:t>?</w:t>
      </w:r>
    </w:p>
    <w:p w14:paraId="704FAC82" w14:textId="3FED57B1" w:rsidR="00195B73" w:rsidRDefault="00195B73" w:rsidP="006C7DEA">
      <w:pPr>
        <w:pStyle w:val="BodyText"/>
      </w:pPr>
      <w:r>
        <w:t>You will need to tell the Ministry of the method you use for calculating the quantity of waste</w:t>
      </w:r>
      <w:r w:rsidR="00E93F7F">
        <w:t> </w:t>
      </w:r>
      <w:r>
        <w:t xml:space="preserve">when you register with </w:t>
      </w:r>
      <w:r w:rsidR="00EF14B6" w:rsidRPr="006717C0">
        <w:t>the</w:t>
      </w:r>
      <w:r w:rsidR="00EF14B6">
        <w:t xml:space="preserve"> </w:t>
      </w:r>
      <w:r>
        <w:t>OWLS</w:t>
      </w:r>
      <w:r w:rsidRPr="003230B4">
        <w:t>.</w:t>
      </w:r>
    </w:p>
    <w:p w14:paraId="3B99DF27" w14:textId="3923B5BB" w:rsidR="00195B73" w:rsidRPr="003230B4" w:rsidRDefault="00195B73" w:rsidP="006C7DEA">
      <w:pPr>
        <w:pStyle w:val="BodyText"/>
      </w:pPr>
      <w:r w:rsidRPr="003230B4">
        <w:t>If we don</w:t>
      </w:r>
      <w:r>
        <w:t>’</w:t>
      </w:r>
      <w:r w:rsidRPr="003230B4">
        <w:t>t hear otherwise, we will assume you are using an on</w:t>
      </w:r>
      <w:r w:rsidR="00494C96">
        <w:t>-</w:t>
      </w:r>
      <w:r w:rsidRPr="003230B4">
        <w:t>site weighbridge to measure</w:t>
      </w:r>
      <w:r w:rsidR="00E93F7F">
        <w:t> </w:t>
      </w:r>
      <w:r w:rsidRPr="003230B4">
        <w:t>tonnage.</w:t>
      </w:r>
    </w:p>
    <w:p w14:paraId="1912B29D" w14:textId="49F63715" w:rsidR="00195B73" w:rsidRDefault="00195B73" w:rsidP="006C7DEA">
      <w:pPr>
        <w:pStyle w:val="BodyText"/>
      </w:pPr>
      <w:r w:rsidRPr="003230B4">
        <w:t xml:space="preserve">If you </w:t>
      </w:r>
      <w:r w:rsidR="00494C96">
        <w:t>want</w:t>
      </w:r>
      <w:r w:rsidR="00494C96" w:rsidRPr="003230B4">
        <w:t xml:space="preserve"> </w:t>
      </w:r>
      <w:r w:rsidRPr="003230B4">
        <w:t xml:space="preserve">to use a method other than </w:t>
      </w:r>
      <w:r>
        <w:t xml:space="preserve">weighing all waste and diverted material using </w:t>
      </w:r>
      <w:r w:rsidRPr="003230B4">
        <w:t>an</w:t>
      </w:r>
      <w:r w:rsidR="00E40D74">
        <w:t> </w:t>
      </w:r>
      <w:r w:rsidRPr="003230B4">
        <w:t>on</w:t>
      </w:r>
      <w:r w:rsidR="00494C96">
        <w:t>-</w:t>
      </w:r>
      <w:r w:rsidRPr="003230B4">
        <w:t>site weighbridge, you need to</w:t>
      </w:r>
      <w:r w:rsidR="00326CFF">
        <w:t xml:space="preserve"> </w:t>
      </w:r>
      <w:r w:rsidR="00F14B6C">
        <w:t>apply</w:t>
      </w:r>
      <w:r w:rsidR="00326CFF">
        <w:t xml:space="preserve"> through</w:t>
      </w:r>
      <w:r w:rsidR="00EF14B6">
        <w:t xml:space="preserve"> </w:t>
      </w:r>
      <w:r w:rsidR="00EF14B6" w:rsidRPr="006717C0">
        <w:t>the</w:t>
      </w:r>
      <w:r w:rsidR="00326CFF">
        <w:t xml:space="preserve"> OWLS</w:t>
      </w:r>
      <w:r w:rsidRPr="003230B4">
        <w:t>.</w:t>
      </w:r>
    </w:p>
    <w:p w14:paraId="7D5AE389" w14:textId="77777777" w:rsidR="00195B73" w:rsidRPr="005C556D" w:rsidRDefault="00195B73" w:rsidP="00195B73">
      <w:pPr>
        <w:pStyle w:val="Heading3"/>
      </w:pPr>
      <w:r>
        <w:t>How do I c</w:t>
      </w:r>
      <w:r w:rsidRPr="005C556D">
        <w:t>hang</w:t>
      </w:r>
      <w:r>
        <w:t>e my</w:t>
      </w:r>
      <w:r w:rsidRPr="005C556D">
        <w:t xml:space="preserve"> method</w:t>
      </w:r>
      <w:r>
        <w:t>?</w:t>
      </w:r>
    </w:p>
    <w:p w14:paraId="22D7E8F2" w14:textId="4BE7BEB5" w:rsidR="006A07D7" w:rsidRDefault="00195B73" w:rsidP="006C7DEA">
      <w:pPr>
        <w:pStyle w:val="BodyText"/>
      </w:pPr>
      <w:r w:rsidRPr="003230B4">
        <w:t xml:space="preserve">You should notify us of any changes to your method by contacting </w:t>
      </w:r>
      <w:r w:rsidRPr="00C978CF">
        <w:t>0800 WDLEVY</w:t>
      </w:r>
      <w:r>
        <w:t xml:space="preserve"> (0800</w:t>
      </w:r>
      <w:r w:rsidR="00E93F7F">
        <w:t> </w:t>
      </w:r>
      <w:r>
        <w:t xml:space="preserve">935389) </w:t>
      </w:r>
      <w:r w:rsidRPr="00C978CF">
        <w:t>or</w:t>
      </w:r>
      <w:r w:rsidRPr="003230B4">
        <w:t xml:space="preserve"> </w:t>
      </w:r>
      <w:hyperlink r:id="rId30" w:history="1">
        <w:r w:rsidRPr="003230B4">
          <w:rPr>
            <w:rStyle w:val="Hyperlink"/>
          </w:rPr>
          <w:t>info@wastelevy.govt.nz</w:t>
        </w:r>
      </w:hyperlink>
    </w:p>
    <w:p w14:paraId="50104E3A" w14:textId="77777777" w:rsidR="00195B73" w:rsidRPr="00F67F4A" w:rsidDel="00444E6F" w:rsidRDefault="00195B73" w:rsidP="009E2CE3">
      <w:pPr>
        <w:pStyle w:val="Heading2"/>
      </w:pPr>
      <w:bookmarkStart w:id="84" w:name="_Toc106266916"/>
      <w:r w:rsidRPr="00F67F4A" w:rsidDel="00444E6F">
        <w:t>Using a</w:t>
      </w:r>
      <w:r w:rsidDel="00444E6F">
        <w:t>n on</w:t>
      </w:r>
      <w:r>
        <w:t>-</w:t>
      </w:r>
      <w:r w:rsidDel="00444E6F">
        <w:t>site</w:t>
      </w:r>
      <w:r w:rsidRPr="00F67F4A" w:rsidDel="00444E6F">
        <w:t xml:space="preserve"> weighbridge</w:t>
      </w:r>
      <w:bookmarkEnd w:id="84"/>
    </w:p>
    <w:p w14:paraId="1C95D765" w14:textId="2A6EC7D0" w:rsidR="00195B73" w:rsidRPr="003230B4" w:rsidRDefault="00195B73" w:rsidP="006C7DEA">
      <w:pPr>
        <w:pStyle w:val="BodyText"/>
      </w:pPr>
      <w:r w:rsidRPr="003230B4">
        <w:t>If you are using an on</w:t>
      </w:r>
      <w:r w:rsidR="00494C96">
        <w:t>-</w:t>
      </w:r>
      <w:r w:rsidRPr="003230B4">
        <w:t>site weighbridge, you must keep weighbridge records that specify:</w:t>
      </w:r>
    </w:p>
    <w:p w14:paraId="3B750CBE" w14:textId="77777777" w:rsidR="00195B73" w:rsidRPr="00E93F7F" w:rsidRDefault="00195B73" w:rsidP="006C7DEA">
      <w:pPr>
        <w:pStyle w:val="Bullet"/>
      </w:pPr>
      <w:r>
        <w:t xml:space="preserve">the </w:t>
      </w:r>
      <w:r w:rsidRPr="00E93F7F">
        <w:t>date the waste or diverted material entered the facility</w:t>
      </w:r>
    </w:p>
    <w:p w14:paraId="1476A0B4" w14:textId="77777777" w:rsidR="00195B73" w:rsidRPr="00E93F7F" w:rsidRDefault="00195B73" w:rsidP="006C7DEA">
      <w:pPr>
        <w:pStyle w:val="Bullet"/>
      </w:pPr>
      <w:r w:rsidRPr="00E93F7F">
        <w:t>the date and time the waste or diverted material was weighed</w:t>
      </w:r>
    </w:p>
    <w:p w14:paraId="25FFDE67" w14:textId="77777777" w:rsidR="00195B73" w:rsidRPr="00E93F7F" w:rsidRDefault="00195B73" w:rsidP="006C7DEA">
      <w:pPr>
        <w:pStyle w:val="Bullet"/>
      </w:pPr>
      <w:r w:rsidRPr="00E93F7F">
        <w:t>the weight of the waste or diverted material</w:t>
      </w:r>
    </w:p>
    <w:p w14:paraId="6403D40E" w14:textId="77777777" w:rsidR="00195B73" w:rsidRDefault="00195B73" w:rsidP="006C7DEA">
      <w:pPr>
        <w:pStyle w:val="Bullet"/>
      </w:pPr>
      <w:r w:rsidRPr="00E93F7F">
        <w:t>gross and</w:t>
      </w:r>
      <w:r>
        <w:t xml:space="preserve"> diverted</w:t>
      </w:r>
      <w:r w:rsidRPr="00120C9D">
        <w:t xml:space="preserve"> tonnage.</w:t>
      </w:r>
    </w:p>
    <w:p w14:paraId="01EB1799" w14:textId="7A6F4362" w:rsidR="00195B73" w:rsidRDefault="00195B73" w:rsidP="006C7DEA">
      <w:pPr>
        <w:pStyle w:val="BodyText"/>
      </w:pPr>
      <w:r>
        <w:t xml:space="preserve">The weighbridge must also </w:t>
      </w:r>
      <w:r w:rsidR="00494C96">
        <w:t>comply</w:t>
      </w:r>
      <w:r>
        <w:t xml:space="preserve"> with the Weights and Measures Act 1987 and display a mark of verification. For further information on compliance with this Act, please contact the Ministry for Business, Innovation and Employment at </w:t>
      </w:r>
      <w:hyperlink r:id="rId31" w:history="1">
        <w:r w:rsidRPr="00E40D74">
          <w:rPr>
            <w:rStyle w:val="Hyperlink"/>
          </w:rPr>
          <w:t>tradingstandards@mbie.govt.nz</w:t>
        </w:r>
      </w:hyperlink>
      <w:r>
        <w:t>.</w:t>
      </w:r>
    </w:p>
    <w:p w14:paraId="32F4FB62" w14:textId="77777777" w:rsidR="00195B73" w:rsidRPr="007052F0" w:rsidRDefault="00195B73" w:rsidP="009E2CE3">
      <w:pPr>
        <w:pStyle w:val="Heading2"/>
      </w:pPr>
      <w:bookmarkStart w:id="85" w:name="_Toc106266917"/>
      <w:r w:rsidRPr="00345D38">
        <w:t>Using an off</w:t>
      </w:r>
      <w:r>
        <w:t>-</w:t>
      </w:r>
      <w:r w:rsidRPr="00345D38">
        <w:t>site weighbridge</w:t>
      </w:r>
      <w:bookmarkEnd w:id="85"/>
    </w:p>
    <w:p w14:paraId="7B5CBE49" w14:textId="1580F3CF" w:rsidR="00195B73" w:rsidRPr="00333D44" w:rsidRDefault="00195B73" w:rsidP="00E93F7F">
      <w:pPr>
        <w:pStyle w:val="Heading3"/>
        <w:spacing w:before="240"/>
      </w:pPr>
      <w:r w:rsidRPr="00333D44">
        <w:t>How should I use an off</w:t>
      </w:r>
      <w:r w:rsidR="00494C96">
        <w:t>-</w:t>
      </w:r>
      <w:r w:rsidRPr="00333D44">
        <w:t>site weighbridge?</w:t>
      </w:r>
    </w:p>
    <w:p w14:paraId="2FFCE5A4" w14:textId="559822EE" w:rsidR="00195B73" w:rsidRPr="008F51D4" w:rsidRDefault="00195B73" w:rsidP="006C7DEA">
      <w:pPr>
        <w:pStyle w:val="BodyText"/>
      </w:pPr>
      <w:r w:rsidRPr="008F51D4">
        <w:t>If your facility does not have a weighbridge,</w:t>
      </w:r>
      <w:r w:rsidRPr="008F51D4" w:rsidDel="00D3477A">
        <w:t xml:space="preserve"> </w:t>
      </w:r>
      <w:r w:rsidRPr="008F51D4">
        <w:t xml:space="preserve">you can accept waste that has been weighed using a weighbridge located </w:t>
      </w:r>
      <w:r w:rsidRPr="00E93F7F">
        <w:t>somewhere</w:t>
      </w:r>
      <w:r w:rsidRPr="008F51D4">
        <w:t xml:space="preserve"> else. To accept the tonnage measurement from an off</w:t>
      </w:r>
      <w:r w:rsidR="00494C96">
        <w:t>-</w:t>
      </w:r>
      <w:r w:rsidRPr="008F51D4">
        <w:t>site weighbridge, the customer will need to present a weighbridge ticket that shows</w:t>
      </w:r>
      <w:r>
        <w:t xml:space="preserve"> the</w:t>
      </w:r>
      <w:r w:rsidRPr="008F51D4">
        <w:t>:</w:t>
      </w:r>
    </w:p>
    <w:p w14:paraId="14028671" w14:textId="77777777" w:rsidR="00195B73" w:rsidRPr="00E93F7F" w:rsidRDefault="00195B73" w:rsidP="006C7DEA">
      <w:pPr>
        <w:pStyle w:val="Bullet"/>
      </w:pPr>
      <w:r w:rsidRPr="008F51D4">
        <w:t xml:space="preserve">date and </w:t>
      </w:r>
      <w:r w:rsidRPr="00E93F7F">
        <w:t>time the waste or diverted material was weighed</w:t>
      </w:r>
    </w:p>
    <w:p w14:paraId="3FEC69ED" w14:textId="77777777" w:rsidR="00195B73" w:rsidRPr="00E93F7F" w:rsidRDefault="00195B73" w:rsidP="006C7DEA">
      <w:pPr>
        <w:pStyle w:val="Bullet"/>
      </w:pPr>
      <w:r w:rsidRPr="00E93F7F">
        <w:t>weight of the waste or diverted material in tonnes</w:t>
      </w:r>
    </w:p>
    <w:p w14:paraId="3CCAAACE" w14:textId="16ABCB30" w:rsidR="00195B73" w:rsidRDefault="00195B73" w:rsidP="006C7DEA">
      <w:pPr>
        <w:pStyle w:val="Bullet"/>
      </w:pPr>
      <w:r w:rsidRPr="00E93F7F">
        <w:t>registration plate</w:t>
      </w:r>
      <w:r>
        <w:t xml:space="preserve"> details</w:t>
      </w:r>
      <w:r w:rsidRPr="008F51D4">
        <w:t xml:space="preserve"> of the vehicle transporting the</w:t>
      </w:r>
      <w:r>
        <w:t xml:space="preserve"> waste or</w:t>
      </w:r>
      <w:r w:rsidRPr="008F51D4">
        <w:t xml:space="preserve"> material to the</w:t>
      </w:r>
      <w:r w:rsidR="00E93F7F">
        <w:t> </w:t>
      </w:r>
      <w:r w:rsidRPr="008F51D4">
        <w:t>facility</w:t>
      </w:r>
      <w:r w:rsidR="00494C96">
        <w:t>.</w:t>
      </w:r>
    </w:p>
    <w:p w14:paraId="46077AFA" w14:textId="49CD239A" w:rsidR="00195B73" w:rsidRDefault="00195B73" w:rsidP="006C7DEA">
      <w:pPr>
        <w:pStyle w:val="BodyText"/>
      </w:pPr>
      <w:r w:rsidRPr="008F51D4">
        <w:t>Off</w:t>
      </w:r>
      <w:r w:rsidR="00494C96">
        <w:t>-</w:t>
      </w:r>
      <w:r w:rsidRPr="008F51D4">
        <w:t>site weighbridges can also be used where the on</w:t>
      </w:r>
      <w:r w:rsidR="00494C96">
        <w:t>-</w:t>
      </w:r>
      <w:r w:rsidRPr="008F51D4">
        <w:t>site weighbridge is out of service.</w:t>
      </w:r>
      <w:r>
        <w:t xml:space="preserve"> </w:t>
      </w:r>
      <w:r w:rsidRPr="008F51D4">
        <w:t>Off</w:t>
      </w:r>
      <w:r w:rsidR="00494C96">
        <w:t>-</w:t>
      </w:r>
      <w:r w:rsidRPr="008F51D4">
        <w:t xml:space="preserve">site weighbridges must </w:t>
      </w:r>
      <w:r w:rsidR="00494C96">
        <w:t xml:space="preserve">comply </w:t>
      </w:r>
      <w:r w:rsidRPr="008F51D4">
        <w:t>with the provisions of the Weights and Measures Act 1987.</w:t>
      </w:r>
    </w:p>
    <w:p w14:paraId="28059001" w14:textId="52801333" w:rsidR="00195B73" w:rsidRPr="00F67F4A" w:rsidRDefault="00195B73" w:rsidP="009E2CE3">
      <w:pPr>
        <w:pStyle w:val="Heading2"/>
      </w:pPr>
      <w:bookmarkStart w:id="86" w:name="_Toc106266918"/>
      <w:r w:rsidRPr="00F67F4A">
        <w:lastRenderedPageBreak/>
        <w:t>Us</w:t>
      </w:r>
      <w:r>
        <w:t>ing conversion factors</w:t>
      </w:r>
      <w:bookmarkEnd w:id="86"/>
    </w:p>
    <w:p w14:paraId="78723F44" w14:textId="77777777" w:rsidR="00195B73" w:rsidRPr="00DC5C7F" w:rsidRDefault="00195B73" w:rsidP="00E93F7F">
      <w:pPr>
        <w:pStyle w:val="Heading3"/>
        <w:spacing w:before="240"/>
      </w:pPr>
      <w:r w:rsidRPr="00DC5C7F">
        <w:t>How should I use conversion factors?</w:t>
      </w:r>
    </w:p>
    <w:p w14:paraId="51F209CA" w14:textId="23A5E821" w:rsidR="00195B73" w:rsidRPr="008166EE" w:rsidRDefault="00195B73" w:rsidP="006C7DEA">
      <w:pPr>
        <w:pStyle w:val="BodyText"/>
      </w:pPr>
      <w:r w:rsidRPr="008166EE">
        <w:t xml:space="preserve">You can use a conversion factor to convert the </w:t>
      </w:r>
      <w:r w:rsidRPr="00033FD9">
        <w:t xml:space="preserve">volume </w:t>
      </w:r>
      <w:r w:rsidRPr="008166EE">
        <w:t xml:space="preserve">of waste or diverted material into </w:t>
      </w:r>
      <w:r w:rsidRPr="00033FD9">
        <w:t>weight</w:t>
      </w:r>
      <w:r w:rsidRPr="008166EE">
        <w:t xml:space="preserve">. A schedule of these conversion factors is found in the Regulations and </w:t>
      </w:r>
      <w:hyperlink w:anchor="_Appendix_3:_Schedule_1" w:history="1">
        <w:r w:rsidRPr="00E93F7F">
          <w:rPr>
            <w:rStyle w:val="Hyperlink"/>
          </w:rPr>
          <w:t>appendix 3</w:t>
        </w:r>
      </w:hyperlink>
      <w:r w:rsidRPr="008166EE">
        <w:t xml:space="preserve"> of</w:t>
      </w:r>
      <w:r w:rsidR="00E93F7F">
        <w:t> </w:t>
      </w:r>
      <w:r w:rsidRPr="008166EE">
        <w:t>this guide.</w:t>
      </w:r>
    </w:p>
    <w:p w14:paraId="0DAD0F06" w14:textId="2B2EF568" w:rsidR="00EE5BDB" w:rsidRDefault="00EE5BDB" w:rsidP="00EE5BDB">
      <w:pPr>
        <w:pStyle w:val="Figureheading"/>
      </w:pPr>
      <w:bookmarkStart w:id="87" w:name="_Toc106266954"/>
      <w:r>
        <w:t xml:space="preserve">Formula </w:t>
      </w:r>
      <w:r>
        <w:fldChar w:fldCharType="begin"/>
      </w:r>
      <w:r>
        <w:instrText xml:space="preserve"> SEQ Formula \* ARABIC </w:instrText>
      </w:r>
      <w:r>
        <w:fldChar w:fldCharType="separate"/>
      </w:r>
      <w:r>
        <w:t>2</w:t>
      </w:r>
      <w:r>
        <w:fldChar w:fldCharType="end"/>
      </w:r>
      <w:r>
        <w:t xml:space="preserve">: </w:t>
      </w:r>
      <w:r>
        <w:tab/>
      </w:r>
      <w:r w:rsidRPr="00236310">
        <w:t>Calculating waste tonnage using a conversion factor</w:t>
      </w:r>
      <w:bookmarkEnd w:id="87"/>
    </w:p>
    <w:p w14:paraId="208E9ECB" w14:textId="2243E6D5" w:rsidR="00195B73" w:rsidRDefault="00195B73" w:rsidP="005C2F2B">
      <w:pPr>
        <w:pStyle w:val="BodyText"/>
      </w:pPr>
      <w:r>
        <w:drawing>
          <wp:inline distT="0" distB="0" distL="0" distR="0" wp14:anchorId="20FD7A07" wp14:editId="452B40A8">
            <wp:extent cx="5267325" cy="1200150"/>
            <wp:effectExtent l="0" t="0" r="9525" b="0"/>
            <wp:docPr id="11" name="Picture 11" descr="A picture containing text, electronics, compact di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electronics, compact disk&#10;&#10;Description automatically generated"/>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24689" b="13043"/>
                    <a:stretch/>
                  </pic:blipFill>
                  <pic:spPr bwMode="auto">
                    <a:xfrm>
                      <a:off x="0" y="0"/>
                      <a:ext cx="5267325" cy="1200150"/>
                    </a:xfrm>
                    <a:prstGeom prst="rect">
                      <a:avLst/>
                    </a:prstGeom>
                    <a:noFill/>
                    <a:ln>
                      <a:noFill/>
                    </a:ln>
                    <a:extLst>
                      <a:ext uri="{53640926-AAD7-44D8-BBD7-CCE9431645EC}">
                        <a14:shadowObscured xmlns:a14="http://schemas.microsoft.com/office/drawing/2010/main"/>
                      </a:ext>
                    </a:extLst>
                  </pic:spPr>
                </pic:pic>
              </a:graphicData>
            </a:graphic>
          </wp:inline>
        </w:drawing>
      </w:r>
    </w:p>
    <w:p w14:paraId="1A6E93C3" w14:textId="77777777" w:rsidR="00195B73" w:rsidRDefault="00195B73" w:rsidP="00195B73">
      <w:pPr>
        <w:pStyle w:val="Heading3"/>
      </w:pPr>
      <w:r w:rsidRPr="00DC5C7F">
        <w:t>How do I calculate assessed volume?</w:t>
      </w:r>
    </w:p>
    <w:p w14:paraId="1F27544B" w14:textId="77777777" w:rsidR="00195B73" w:rsidRDefault="00195B73" w:rsidP="006C7DEA">
      <w:pPr>
        <w:pStyle w:val="BodyText"/>
      </w:pPr>
      <w:r w:rsidRPr="008166EE">
        <w:t>You can measure the volume of waste by:</w:t>
      </w:r>
    </w:p>
    <w:p w14:paraId="42D97A6B" w14:textId="77777777" w:rsidR="00195B73" w:rsidRPr="007E05AE" w:rsidDel="00E167BE" w:rsidRDefault="00195B73" w:rsidP="006C7DEA">
      <w:pPr>
        <w:pStyle w:val="Bullet"/>
      </w:pPr>
      <w:r w:rsidRPr="008166EE" w:rsidDel="00E167BE">
        <w:t>u</w:t>
      </w:r>
      <w:r w:rsidRPr="008166EE">
        <w:t xml:space="preserve">sing </w:t>
      </w:r>
      <w:r>
        <w:t>a compliant</w:t>
      </w:r>
      <w:r w:rsidRPr="008166EE">
        <w:t xml:space="preserve"> measuring instrument</w:t>
      </w:r>
      <w:r>
        <w:t>,</w:t>
      </w:r>
      <w:r w:rsidRPr="000A19A5">
        <w:rPr>
          <w:rStyle w:val="FootnoteReference"/>
        </w:rPr>
        <w:footnoteReference w:id="9"/>
      </w:r>
      <w:r w:rsidRPr="008166EE">
        <w:t xml:space="preserve"> such as a tape measure, to measure the volume of the </w:t>
      </w:r>
      <w:r w:rsidRPr="007E05AE">
        <w:t>waste in the container</w:t>
      </w:r>
    </w:p>
    <w:p w14:paraId="2C3A250D" w14:textId="4B305ED0" w:rsidR="00195B73" w:rsidRPr="007E05AE" w:rsidRDefault="00195B73" w:rsidP="006C7DEA">
      <w:pPr>
        <w:pStyle w:val="Bullet"/>
      </w:pPr>
      <w:r w:rsidRPr="007E05AE">
        <w:t xml:space="preserve">estimating the volume as accurately as possible, </w:t>
      </w:r>
      <w:r w:rsidR="00446340" w:rsidRPr="007E05AE">
        <w:t>for example</w:t>
      </w:r>
      <w:r w:rsidRPr="007E05AE">
        <w:t>, using a container such as a</w:t>
      </w:r>
      <w:r w:rsidR="00282E22">
        <w:t> </w:t>
      </w:r>
      <w:r w:rsidRPr="007E05AE">
        <w:t>skip bin with a measured volume</w:t>
      </w:r>
    </w:p>
    <w:p w14:paraId="4DAC36D1" w14:textId="77777777" w:rsidR="00195B73" w:rsidRDefault="00195B73" w:rsidP="006C7DEA">
      <w:pPr>
        <w:pStyle w:val="Bullet"/>
      </w:pPr>
      <w:r w:rsidRPr="007E05AE">
        <w:t>using information</w:t>
      </w:r>
      <w:r>
        <w:t xml:space="preserve"> on the </w:t>
      </w:r>
      <w:r w:rsidRPr="008166EE">
        <w:t>volume capacity</w:t>
      </w:r>
      <w:r>
        <w:t xml:space="preserve"> of types of vehicle</w:t>
      </w:r>
      <w:r w:rsidRPr="008166EE">
        <w:t>.</w:t>
      </w:r>
    </w:p>
    <w:p w14:paraId="62BFDA9F" w14:textId="77777777" w:rsidR="00195B73" w:rsidRDefault="00195B73" w:rsidP="007E05AE">
      <w:pPr>
        <w:pStyle w:val="Heading3"/>
      </w:pPr>
      <w:r w:rsidRPr="00333D44">
        <w:t xml:space="preserve">Using </w:t>
      </w:r>
      <w:r>
        <w:t xml:space="preserve">a </w:t>
      </w:r>
      <w:r w:rsidRPr="007E05AE">
        <w:t>compliant</w:t>
      </w:r>
      <w:r w:rsidRPr="00333D44">
        <w:t xml:space="preserve"> measuring instrument</w:t>
      </w:r>
    </w:p>
    <w:p w14:paraId="7532F8C6" w14:textId="4E78A2C0" w:rsidR="00195B73" w:rsidRDefault="00195B73" w:rsidP="006C7DEA">
      <w:pPr>
        <w:pStyle w:val="BodyText"/>
      </w:pPr>
      <w:r>
        <w:t>You</w:t>
      </w:r>
      <w:r w:rsidRPr="008166EE">
        <w:t xml:space="preserve"> will have to</w:t>
      </w:r>
      <w:r>
        <w:t xml:space="preserve"> measure the volume of waste or the dimensions of the container and</w:t>
      </w:r>
      <w:r w:rsidRPr="008166EE">
        <w:t xml:space="preserve"> </w:t>
      </w:r>
      <w:r w:rsidR="00494C96">
        <w:t>assess</w:t>
      </w:r>
      <w:r w:rsidRPr="008166EE">
        <w:t xml:space="preserve"> how full the container is.</w:t>
      </w:r>
    </w:p>
    <w:p w14:paraId="33495164" w14:textId="0FF1EC46" w:rsidR="00EE5BDB" w:rsidRDefault="00EE5BDB" w:rsidP="00EE5BDB">
      <w:pPr>
        <w:pStyle w:val="Figureheading"/>
      </w:pPr>
      <w:bookmarkStart w:id="88" w:name="_Toc106266955"/>
      <w:r>
        <w:t xml:space="preserve">Formula </w:t>
      </w:r>
      <w:r>
        <w:fldChar w:fldCharType="begin"/>
      </w:r>
      <w:r>
        <w:instrText xml:space="preserve"> SEQ Formula \* ARABIC </w:instrText>
      </w:r>
      <w:r>
        <w:fldChar w:fldCharType="separate"/>
      </w:r>
      <w:r>
        <w:t>3</w:t>
      </w:r>
      <w:r>
        <w:fldChar w:fldCharType="end"/>
      </w:r>
      <w:r>
        <w:t xml:space="preserve">: </w:t>
      </w:r>
      <w:r>
        <w:tab/>
      </w:r>
      <w:r w:rsidRPr="00437938">
        <w:t>Calculating the volume of a container</w:t>
      </w:r>
      <w:bookmarkEnd w:id="88"/>
    </w:p>
    <w:p w14:paraId="7C2BCA32" w14:textId="66011276" w:rsidR="00195B73" w:rsidRDefault="00195B73" w:rsidP="00291258">
      <w:pPr>
        <w:pStyle w:val="BodyText"/>
      </w:pPr>
      <w:r>
        <w:drawing>
          <wp:inline distT="0" distB="0" distL="0" distR="0" wp14:anchorId="373F247D" wp14:editId="6226E25D">
            <wp:extent cx="5267325" cy="952500"/>
            <wp:effectExtent l="0" t="0" r="9525" b="0"/>
            <wp:docPr id="10" name="Picture 10"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diagram&#10;&#10;Description automatically generated"/>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31049" b="19439"/>
                    <a:stretch/>
                  </pic:blipFill>
                  <pic:spPr bwMode="auto">
                    <a:xfrm>
                      <a:off x="0" y="0"/>
                      <a:ext cx="5267325" cy="952500"/>
                    </a:xfrm>
                    <a:prstGeom prst="rect">
                      <a:avLst/>
                    </a:prstGeom>
                    <a:noFill/>
                    <a:ln>
                      <a:noFill/>
                    </a:ln>
                    <a:extLst>
                      <a:ext uri="{53640926-AAD7-44D8-BBD7-CCE9431645EC}">
                        <a14:shadowObscured xmlns:a14="http://schemas.microsoft.com/office/drawing/2010/main"/>
                      </a:ext>
                    </a:extLst>
                  </pic:spPr>
                </pic:pic>
              </a:graphicData>
            </a:graphic>
          </wp:inline>
        </w:drawing>
      </w:r>
    </w:p>
    <w:p w14:paraId="36F8ED7B" w14:textId="77777777" w:rsidR="00195B73" w:rsidRPr="00333D44" w:rsidRDefault="00195B73" w:rsidP="00195B73">
      <w:pPr>
        <w:pStyle w:val="Heading3"/>
      </w:pPr>
      <w:r>
        <w:t>U</w:t>
      </w:r>
      <w:r w:rsidRPr="00333D44">
        <w:t xml:space="preserve">sing a container </w:t>
      </w:r>
      <w:r>
        <w:t>of known volume</w:t>
      </w:r>
    </w:p>
    <w:p w14:paraId="06BB5158" w14:textId="617C35B1" w:rsidR="00195B73" w:rsidRDefault="00195B73" w:rsidP="00291258">
      <w:pPr>
        <w:pStyle w:val="BodyText"/>
      </w:pPr>
      <w:r w:rsidRPr="008166EE">
        <w:t xml:space="preserve">You can use a skip bin or any other container </w:t>
      </w:r>
      <w:r w:rsidR="00735F63">
        <w:t>of which the</w:t>
      </w:r>
      <w:r w:rsidR="00735F63" w:rsidRPr="008166EE">
        <w:t xml:space="preserve"> </w:t>
      </w:r>
      <w:r>
        <w:t>volume</w:t>
      </w:r>
      <w:r w:rsidRPr="008166EE">
        <w:t xml:space="preserve"> </w:t>
      </w:r>
      <w:r>
        <w:t xml:space="preserve">has </w:t>
      </w:r>
      <w:r w:rsidRPr="008166EE">
        <w:t>previously</w:t>
      </w:r>
      <w:r>
        <w:t xml:space="preserve"> been measured</w:t>
      </w:r>
      <w:r w:rsidRPr="008166EE">
        <w:t xml:space="preserve">. Customers </w:t>
      </w:r>
      <w:r w:rsidRPr="007E05AE">
        <w:t>using</w:t>
      </w:r>
      <w:r w:rsidRPr="008166EE">
        <w:t xml:space="preserve"> your facility dump their waste into the container. When</w:t>
      </w:r>
      <w:r w:rsidR="007E05AE">
        <w:t> </w:t>
      </w:r>
      <w:r w:rsidRPr="008166EE">
        <w:t>the container is full, you record the</w:t>
      </w:r>
      <w:r w:rsidR="007E05AE">
        <w:t> </w:t>
      </w:r>
      <w:r w:rsidRPr="008166EE">
        <w:t>volume of waste.</w:t>
      </w:r>
    </w:p>
    <w:p w14:paraId="5B2C3F49" w14:textId="3AC877CD" w:rsidR="00195B73" w:rsidRPr="00333D44" w:rsidRDefault="00195B73" w:rsidP="00195B73">
      <w:pPr>
        <w:pStyle w:val="Heading3"/>
      </w:pPr>
      <w:r w:rsidRPr="00333D44">
        <w:lastRenderedPageBreak/>
        <w:t>Estimating the volume using knowledge of volume capacity of</w:t>
      </w:r>
      <w:r w:rsidR="007E05AE">
        <w:t> </w:t>
      </w:r>
      <w:r w:rsidRPr="00333D44">
        <w:t>vehicles</w:t>
      </w:r>
    </w:p>
    <w:p w14:paraId="4B84B4B3" w14:textId="5FEDBDD9" w:rsidR="00195B73" w:rsidRDefault="00195B73" w:rsidP="00291258">
      <w:pPr>
        <w:pStyle w:val="BodyText"/>
      </w:pPr>
      <w:r w:rsidRPr="008166EE">
        <w:t>As a last resort, you can use your past experience of how much material can fit inside trailers, car boots, skip bins and other containers for which the volume can be easily calculated. Using this knowledge, you will then be able to assess as accurately as possible the</w:t>
      </w:r>
      <w:r w:rsidR="007E05AE">
        <w:t> </w:t>
      </w:r>
      <w:r w:rsidRPr="008166EE">
        <w:t>volume of that waste.</w:t>
      </w:r>
    </w:p>
    <w:p w14:paraId="6F961F64" w14:textId="11D62B7E" w:rsidR="00195B73" w:rsidRPr="008166EE" w:rsidRDefault="00195B73" w:rsidP="00291258">
      <w:pPr>
        <w:pStyle w:val="BodyText"/>
      </w:pPr>
      <w:r w:rsidRPr="008166EE">
        <w:t xml:space="preserve">You must have formulas for this that are robust and can stand up to the scrutiny of an </w:t>
      </w:r>
      <w:r>
        <w:t>a</w:t>
      </w:r>
      <w:r w:rsidRPr="008166EE">
        <w:t>udit</w:t>
      </w:r>
      <w:r w:rsidR="007E05AE">
        <w:t> </w:t>
      </w:r>
      <w:r w:rsidRPr="008166EE">
        <w:t xml:space="preserve">process. </w:t>
      </w:r>
      <w:r>
        <w:t>We do not recommend that this method is used at large landfills.</w:t>
      </w:r>
    </w:p>
    <w:p w14:paraId="6D3F3244" w14:textId="77777777" w:rsidR="00195B73" w:rsidRPr="00DC5C7F" w:rsidRDefault="00195B73" w:rsidP="00195B73">
      <w:pPr>
        <w:pStyle w:val="Heading3"/>
      </w:pPr>
      <w:r w:rsidRPr="00DC5C7F">
        <w:t>How do I apply the conversion factors?</w:t>
      </w:r>
    </w:p>
    <w:p w14:paraId="2C784D1F" w14:textId="77777777" w:rsidR="00195B73" w:rsidRDefault="00195B73" w:rsidP="006C7DEA">
      <w:pPr>
        <w:pStyle w:val="BodyText"/>
      </w:pPr>
      <w:r>
        <w:t xml:space="preserve">Once you have </w:t>
      </w:r>
      <w:r w:rsidRPr="006A07D7">
        <w:t>calculated</w:t>
      </w:r>
      <w:r w:rsidRPr="007B4273">
        <w:t xml:space="preserve"> the volume of waste in the container (using one of the methods outlined above)</w:t>
      </w:r>
      <w:r>
        <w:t>, you will need to i</w:t>
      </w:r>
      <w:r w:rsidRPr="007B4273">
        <w:t>dentify its contents</w:t>
      </w:r>
      <w:r>
        <w:t>. T</w:t>
      </w:r>
      <w:r w:rsidRPr="007B4273">
        <w:t xml:space="preserve">his is critical to </w:t>
      </w:r>
      <w:r>
        <w:t xml:space="preserve">calculating </w:t>
      </w:r>
      <w:r w:rsidRPr="007B4273">
        <w:t>its weight.</w:t>
      </w:r>
    </w:p>
    <w:p w14:paraId="1E335FD4" w14:textId="77777777" w:rsidR="00195B73" w:rsidRPr="007B4273" w:rsidRDefault="00195B73" w:rsidP="006C7DEA">
      <w:pPr>
        <w:pStyle w:val="BodyText"/>
      </w:pPr>
      <w:r w:rsidRPr="007B4273">
        <w:t>You can identify the contents by:</w:t>
      </w:r>
    </w:p>
    <w:p w14:paraId="33EFF905" w14:textId="77777777" w:rsidR="00195B73" w:rsidRPr="007E05AE" w:rsidRDefault="00195B73" w:rsidP="006C7DEA">
      <w:pPr>
        <w:pStyle w:val="Bullet"/>
      </w:pPr>
      <w:r w:rsidRPr="007E05AE">
        <w:t>asking the customer</w:t>
      </w:r>
    </w:p>
    <w:p w14:paraId="183106B7" w14:textId="58FF5454" w:rsidR="00195B73" w:rsidRPr="007E05AE" w:rsidRDefault="00195B73" w:rsidP="006C7DEA">
      <w:pPr>
        <w:pStyle w:val="Bullet"/>
      </w:pPr>
      <w:r w:rsidRPr="007E05AE" w:rsidDel="00E167BE">
        <w:t xml:space="preserve">checking yourself </w:t>
      </w:r>
      <w:r w:rsidRPr="007E05AE">
        <w:t>if the contents are easily visible</w:t>
      </w:r>
    </w:p>
    <w:p w14:paraId="2BDB626A" w14:textId="56530AAF" w:rsidR="00195B73" w:rsidRDefault="00195B73" w:rsidP="006C7DEA">
      <w:pPr>
        <w:pStyle w:val="Bullet"/>
      </w:pPr>
      <w:r w:rsidRPr="007E05AE" w:rsidDel="00E167BE">
        <w:t>making</w:t>
      </w:r>
      <w:r w:rsidRPr="007B4273" w:rsidDel="00E167BE">
        <w:t xml:space="preserve"> an educated guess if the container </w:t>
      </w:r>
      <w:r w:rsidRPr="007B4273">
        <w:t>has come from a known supplier.</w:t>
      </w:r>
    </w:p>
    <w:p w14:paraId="1A5B3E5F" w14:textId="6FA4385C" w:rsidR="00195B73" w:rsidRDefault="00195B73" w:rsidP="00291258">
      <w:pPr>
        <w:pStyle w:val="BodyText"/>
      </w:pPr>
      <w:r w:rsidRPr="007B4273">
        <w:t>The operator</w:t>
      </w:r>
      <w:r>
        <w:t>’</w:t>
      </w:r>
      <w:r w:rsidRPr="007B4273">
        <w:t xml:space="preserve">s judgement of the contents plays a large role, as most loads </w:t>
      </w:r>
      <w:r w:rsidRPr="007E05AE">
        <w:t>arriving</w:t>
      </w:r>
      <w:r w:rsidRPr="007B4273">
        <w:t xml:space="preserve"> at facilities are mixed loads and it will be up to the operator to use </w:t>
      </w:r>
      <w:r w:rsidR="000A5193">
        <w:t>their</w:t>
      </w:r>
      <w:r w:rsidRPr="007B4273">
        <w:t xml:space="preserve"> discretion</w:t>
      </w:r>
      <w:r w:rsidR="007E05AE">
        <w:t> </w:t>
      </w:r>
      <w:r w:rsidRPr="007B4273">
        <w:t>to ensure that the appropriate conversion factor is applied.</w:t>
      </w:r>
    </w:p>
    <w:p w14:paraId="39748F64" w14:textId="24D1E13D" w:rsidR="00195B73" w:rsidRPr="007E05AE" w:rsidRDefault="00195B73" w:rsidP="00291258">
      <w:pPr>
        <w:pStyle w:val="BodyText"/>
      </w:pPr>
      <w:r>
        <w:t>Once you know what the waste is made up of,</w:t>
      </w:r>
      <w:r w:rsidR="00291258">
        <w:t xml:space="preserve"> </w:t>
      </w:r>
      <w:r>
        <w:t>m</w:t>
      </w:r>
      <w:r w:rsidRPr="007B4273">
        <w:t>ultiply its calculated or estimated volume by the appropriate conversion factor.</w:t>
      </w:r>
    </w:p>
    <w:p w14:paraId="47ADB0BE" w14:textId="72FC2D70" w:rsidR="00195B73" w:rsidRPr="00291258" w:rsidRDefault="00195B73" w:rsidP="00395B04">
      <w:pPr>
        <w:pStyle w:val="Heading4"/>
      </w:pPr>
      <w:r w:rsidRPr="00291258">
        <w:t xml:space="preserve">Example </w:t>
      </w:r>
      <w:r w:rsidR="007A7112" w:rsidRPr="00291258">
        <w:t>6</w:t>
      </w:r>
      <w:r w:rsidRPr="00291258">
        <w:t>: Gross tonnage calculated using conversion factors</w:t>
      </w:r>
    </w:p>
    <w:tbl>
      <w:tblPr>
        <w:tblStyle w:val="TableGrid"/>
        <w:tblW w:w="5000" w:type="pct"/>
        <w:tblInd w:w="-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9061"/>
      </w:tblGrid>
      <w:tr w:rsidR="00361B6F" w14:paraId="578D0033" w14:textId="77777777" w:rsidTr="00012A60">
        <w:trPr>
          <w:trHeight w:val="3640"/>
        </w:trPr>
        <w:tc>
          <w:tcPr>
            <w:tcW w:w="9017" w:type="dxa"/>
            <w:shd w:val="clear" w:color="auto" w:fill="D2DDE2"/>
          </w:tcPr>
          <w:p w14:paraId="6D204ECB" w14:textId="1D717B73" w:rsidR="007852DA" w:rsidRPr="007B4273" w:rsidRDefault="007852DA" w:rsidP="008B5AF0">
            <w:pPr>
              <w:pStyle w:val="Blueboxtext"/>
              <w:spacing w:before="180"/>
              <w:jc w:val="left"/>
            </w:pPr>
            <w:r w:rsidRPr="007B4273">
              <w:t xml:space="preserve">Car boot with rubbish from </w:t>
            </w:r>
            <w:r w:rsidR="00291258">
              <w:t xml:space="preserve">a </w:t>
            </w:r>
            <w:r w:rsidRPr="007B4273">
              <w:t>clean</w:t>
            </w:r>
            <w:r>
              <w:t>-</w:t>
            </w:r>
            <w:r w:rsidRPr="007B4273">
              <w:t>up at home:</w:t>
            </w:r>
          </w:p>
          <w:p w14:paraId="0B7BB01E" w14:textId="28E85A6D" w:rsidR="007852DA" w:rsidRPr="007B4273" w:rsidRDefault="007852DA" w:rsidP="00134FE4">
            <w:pPr>
              <w:pStyle w:val="Blue-boxbullet"/>
              <w:spacing w:after="100"/>
              <w:jc w:val="left"/>
            </w:pPr>
            <w:r>
              <w:t>A c</w:t>
            </w:r>
            <w:r w:rsidRPr="007B4273">
              <w:t>ar arrives at the facility</w:t>
            </w:r>
            <w:r>
              <w:t>.</w:t>
            </w:r>
          </w:p>
          <w:p w14:paraId="232037CE" w14:textId="77777777" w:rsidR="007852DA" w:rsidRPr="007B4273" w:rsidRDefault="007852DA" w:rsidP="00134FE4">
            <w:pPr>
              <w:pStyle w:val="Blue-boxbullet"/>
              <w:spacing w:after="100"/>
              <w:jc w:val="left"/>
            </w:pPr>
            <w:r>
              <w:t>The volume capacity (in cubic metres) of c</w:t>
            </w:r>
            <w:r w:rsidRPr="007B4273">
              <w:t xml:space="preserve">ar boot is measured using a measuring </w:t>
            </w:r>
            <w:r w:rsidRPr="008D5D82">
              <w:t>instrument</w:t>
            </w:r>
            <w:r>
              <w:t>.</w:t>
            </w:r>
          </w:p>
          <w:p w14:paraId="2609A990" w14:textId="77777777" w:rsidR="007852DA" w:rsidRPr="007B4273" w:rsidRDefault="007852DA" w:rsidP="00C774FC">
            <w:pPr>
              <w:pStyle w:val="Blue-boxbullet"/>
            </w:pPr>
            <w:r w:rsidRPr="007B4273">
              <w:t xml:space="preserve">Apply relevant conversion factor in Regulations for waste carried in rubbish bags or cars – 0.130 </w:t>
            </w:r>
            <w:r w:rsidRPr="007B4273" w:rsidDel="00E167BE">
              <w:t>t</w:t>
            </w:r>
            <w:r w:rsidRPr="007B4273">
              <w:t>onnes/m</w:t>
            </w:r>
            <w:r w:rsidRPr="00E167BE">
              <w:rPr>
                <w:vertAlign w:val="superscript"/>
              </w:rPr>
              <w:t>3</w:t>
            </w:r>
            <w:r w:rsidRPr="000D6C1D">
              <w:t>.</w:t>
            </w:r>
          </w:p>
          <w:p w14:paraId="5BBAB6FA" w14:textId="0A034700" w:rsidR="007852DA" w:rsidRPr="00E167BE" w:rsidRDefault="007852DA" w:rsidP="00134FE4">
            <w:pPr>
              <w:pStyle w:val="Blue-boxbullet"/>
              <w:spacing w:after="100"/>
              <w:jc w:val="left"/>
            </w:pPr>
            <w:r w:rsidRPr="007B4273">
              <w:t>The tonnage of waste to be disposed of is: Volume of car boot</w:t>
            </w:r>
            <w:r>
              <w:t xml:space="preserve"> </w:t>
            </w:r>
            <w:r w:rsidRPr="007B4273">
              <w:t>(m</w:t>
            </w:r>
            <w:r w:rsidRPr="00E167BE">
              <w:rPr>
                <w:vertAlign w:val="superscript"/>
              </w:rPr>
              <w:t>3</w:t>
            </w:r>
            <w:r w:rsidRPr="007B4273">
              <w:t>)</w:t>
            </w:r>
            <w:r>
              <w:t xml:space="preserve"> </w:t>
            </w:r>
            <w:r w:rsidRPr="007B4273">
              <w:t>x</w:t>
            </w:r>
            <w:r w:rsidR="00134FE4">
              <w:t> </w:t>
            </w:r>
            <w:r w:rsidRPr="007B4273">
              <w:t>0.130</w:t>
            </w:r>
            <w:r w:rsidR="00134FE4">
              <w:t> </w:t>
            </w:r>
            <w:r w:rsidRPr="007B4273" w:rsidDel="00E167BE">
              <w:t>t</w:t>
            </w:r>
            <w:r w:rsidRPr="007B4273">
              <w:t>onnes/m</w:t>
            </w:r>
            <w:r w:rsidRPr="00E167BE">
              <w:rPr>
                <w:vertAlign w:val="superscript"/>
              </w:rPr>
              <w:t>3</w:t>
            </w:r>
            <w:r w:rsidRPr="000D6C1D">
              <w:t>.</w:t>
            </w:r>
          </w:p>
          <w:p w14:paraId="250A8178" w14:textId="4B3875DC" w:rsidR="007852DA" w:rsidRPr="007B4273" w:rsidRDefault="007852DA" w:rsidP="00134FE4">
            <w:pPr>
              <w:pStyle w:val="Blueboxtext"/>
              <w:spacing w:after="100"/>
            </w:pPr>
            <w:r w:rsidRPr="007B4273">
              <w:t>High</w:t>
            </w:r>
            <w:r w:rsidR="00E7514D">
              <w:t>-</w:t>
            </w:r>
            <w:r w:rsidRPr="007B4273">
              <w:t>density waste, such as a truck and trailer with abattoir waste:</w:t>
            </w:r>
          </w:p>
          <w:p w14:paraId="1F159A9C" w14:textId="4AEE60FB" w:rsidR="007852DA" w:rsidRPr="007B4273" w:rsidRDefault="007852DA" w:rsidP="00134FE4">
            <w:pPr>
              <w:pStyle w:val="Blue-boxbullet"/>
              <w:spacing w:after="100"/>
              <w:jc w:val="left"/>
            </w:pPr>
            <w:r>
              <w:t>A t</w:t>
            </w:r>
            <w:r w:rsidRPr="007B4273">
              <w:t>ruck arrives at the facility</w:t>
            </w:r>
            <w:r>
              <w:t>.</w:t>
            </w:r>
          </w:p>
          <w:p w14:paraId="1AD90720" w14:textId="77777777" w:rsidR="007852DA" w:rsidRPr="007B4273" w:rsidRDefault="007852DA" w:rsidP="00134FE4">
            <w:pPr>
              <w:pStyle w:val="Blue-boxbullet"/>
              <w:spacing w:after="100"/>
              <w:jc w:val="left"/>
            </w:pPr>
            <w:r>
              <w:t>The v</w:t>
            </w:r>
            <w:r w:rsidRPr="007B4273">
              <w:t xml:space="preserve">olume of </w:t>
            </w:r>
            <w:r>
              <w:t xml:space="preserve">material carried by the </w:t>
            </w:r>
            <w:r w:rsidRPr="007B4273">
              <w:t>truck is measured by the operator</w:t>
            </w:r>
            <w:r>
              <w:t>.</w:t>
            </w:r>
          </w:p>
          <w:p w14:paraId="12F30FCC" w14:textId="500E67F7" w:rsidR="007852DA" w:rsidRPr="007B4273" w:rsidRDefault="007852DA" w:rsidP="00134FE4">
            <w:pPr>
              <w:pStyle w:val="Blue-boxbullet"/>
              <w:spacing w:after="100"/>
              <w:jc w:val="left"/>
            </w:pPr>
            <w:r w:rsidRPr="007B4273">
              <w:t>Apply relevant conversion factor in Regulations for high</w:t>
            </w:r>
            <w:r w:rsidR="00E7514D">
              <w:t>-</w:t>
            </w:r>
            <w:r w:rsidRPr="007B4273">
              <w:t>density waste – 1.5</w:t>
            </w:r>
            <w:r w:rsidR="00134FE4">
              <w:t> </w:t>
            </w:r>
            <w:r w:rsidRPr="007B4273" w:rsidDel="00E167BE">
              <w:t>t</w:t>
            </w:r>
            <w:r w:rsidRPr="007B4273">
              <w:t>onnes/m</w:t>
            </w:r>
            <w:r w:rsidRPr="00E167BE">
              <w:rPr>
                <w:vertAlign w:val="superscript"/>
              </w:rPr>
              <w:t>3</w:t>
            </w:r>
            <w:r>
              <w:t>.</w:t>
            </w:r>
          </w:p>
          <w:p w14:paraId="2213400D" w14:textId="114EEB60" w:rsidR="007852DA" w:rsidRPr="00345928" w:rsidRDefault="007852DA" w:rsidP="00134FE4">
            <w:pPr>
              <w:pStyle w:val="Blue-boxbullet"/>
              <w:spacing w:after="180"/>
              <w:jc w:val="left"/>
            </w:pPr>
            <w:r w:rsidRPr="007B4273">
              <w:t>The tonnage of abattoir waste to be disposed of is: Volume of truck x</w:t>
            </w:r>
            <w:r w:rsidR="00134FE4">
              <w:t> </w:t>
            </w:r>
            <w:r w:rsidRPr="007B4273">
              <w:t>1.5</w:t>
            </w:r>
            <w:r>
              <w:t> </w:t>
            </w:r>
            <w:r w:rsidRPr="007B4273" w:rsidDel="00E167BE">
              <w:t>t</w:t>
            </w:r>
            <w:r w:rsidRPr="007B4273">
              <w:t>onnes/m</w:t>
            </w:r>
            <w:r w:rsidRPr="00E167BE">
              <w:rPr>
                <w:vertAlign w:val="superscript"/>
              </w:rPr>
              <w:t>3</w:t>
            </w:r>
            <w:r w:rsidRPr="000D6C1D">
              <w:t>.</w:t>
            </w:r>
          </w:p>
        </w:tc>
      </w:tr>
    </w:tbl>
    <w:p w14:paraId="081FECDC" w14:textId="77777777" w:rsidR="00195B73" w:rsidRDefault="00195B73" w:rsidP="009E2CE3">
      <w:pPr>
        <w:pStyle w:val="Heading2"/>
      </w:pPr>
      <w:bookmarkStart w:id="89" w:name="_Toc106266919"/>
      <w:r w:rsidRPr="005E1C90">
        <w:t>Using the average tonnage system</w:t>
      </w:r>
      <w:bookmarkEnd w:id="89"/>
    </w:p>
    <w:p w14:paraId="4BCE7615" w14:textId="53B74FE9" w:rsidR="00195B73" w:rsidRDefault="00195B73" w:rsidP="00291258">
      <w:pPr>
        <w:pStyle w:val="BodyText"/>
      </w:pPr>
      <w:r>
        <w:t>An average tonnage system allows you to weigh a sample of the vehicles delivering waste to</w:t>
      </w:r>
      <w:r w:rsidR="00134FE4">
        <w:t> </w:t>
      </w:r>
      <w:r>
        <w:t xml:space="preserve">the facility, and calculate an average weight of waste carried either for specific types of vehicles set out in </w:t>
      </w:r>
      <w:hyperlink w:anchor="_Appendix_3:_Schedule_1" w:history="1">
        <w:r w:rsidR="00F14B6C" w:rsidRPr="00E7514D">
          <w:rPr>
            <w:rStyle w:val="Hyperlink"/>
          </w:rPr>
          <w:t>a</w:t>
        </w:r>
        <w:r w:rsidRPr="00E7514D">
          <w:rPr>
            <w:rStyle w:val="Hyperlink"/>
          </w:rPr>
          <w:t>ppendix</w:t>
        </w:r>
        <w:r w:rsidR="000D595F" w:rsidRPr="00E7514D">
          <w:rPr>
            <w:rStyle w:val="Hyperlink"/>
          </w:rPr>
          <w:t xml:space="preserve"> </w:t>
        </w:r>
        <w:r w:rsidR="0055457F" w:rsidRPr="00E7514D">
          <w:rPr>
            <w:rStyle w:val="Hyperlink"/>
          </w:rPr>
          <w:t>3</w:t>
        </w:r>
      </w:hyperlink>
      <w:r>
        <w:t xml:space="preserve"> (</w:t>
      </w:r>
      <w:r w:rsidR="00446340">
        <w:t>for example</w:t>
      </w:r>
      <w:r>
        <w:t>, cars, vans</w:t>
      </w:r>
      <w:r w:rsidR="006C4CBF">
        <w:t>, medium and heavy goods vehicles</w:t>
      </w:r>
      <w:r>
        <w:t>). Then you would record the number of each type of vehicle delivering waste and apply the average weight per vehicle to these vehicles, rather than weighing every vehicle. This method cannot be used for assessing diverted tonnage.</w:t>
      </w:r>
    </w:p>
    <w:p w14:paraId="4A94EC61" w14:textId="6F742EDA" w:rsidR="00195B73" w:rsidRPr="0068648F" w:rsidRDefault="00195B73" w:rsidP="00291258">
      <w:pPr>
        <w:pStyle w:val="BodyText"/>
      </w:pPr>
      <w:r>
        <w:lastRenderedPageBreak/>
        <w:t>You</w:t>
      </w:r>
      <w:r w:rsidRPr="0068648F">
        <w:t xml:space="preserve"> may </w:t>
      </w:r>
      <w:r>
        <w:t>use an</w:t>
      </w:r>
      <w:r w:rsidRPr="0068648F">
        <w:t xml:space="preserve"> average tonnage system </w:t>
      </w:r>
      <w:r>
        <w:t xml:space="preserve">to calculate the gross tonnages entering the facility. You may wish to use this method </w:t>
      </w:r>
      <w:r w:rsidRPr="0068648F">
        <w:t>if it is not feasible to weigh all vehicles coming in and out of your facility</w:t>
      </w:r>
      <w:r>
        <w:t>, for example</w:t>
      </w:r>
      <w:r w:rsidR="00735F63">
        <w:t>,</w:t>
      </w:r>
      <w:r>
        <w:t xml:space="preserve"> if you </w:t>
      </w:r>
      <w:r w:rsidRPr="0068648F">
        <w:t xml:space="preserve">have a single weighbridge </w:t>
      </w:r>
      <w:r>
        <w:t>and/or large numbers of private vehicles delivering waste directly to the facility</w:t>
      </w:r>
      <w:r w:rsidR="006C4CBF">
        <w:t xml:space="preserve"> during specific times, </w:t>
      </w:r>
      <w:r w:rsidR="00813230">
        <w:t>such as during</w:t>
      </w:r>
      <w:r w:rsidR="006C4CBF">
        <w:t xml:space="preserve"> weekends or public holidays.</w:t>
      </w:r>
    </w:p>
    <w:p w14:paraId="197C5856" w14:textId="77777777" w:rsidR="00195B73" w:rsidRPr="00DC5C7F" w:rsidRDefault="00195B73" w:rsidP="00134FE4">
      <w:pPr>
        <w:pStyle w:val="Heading3"/>
        <w:spacing w:before="240"/>
      </w:pPr>
      <w:r w:rsidRPr="00DC5C7F">
        <w:t xml:space="preserve">How do I apply </w:t>
      </w:r>
      <w:r>
        <w:t xml:space="preserve">to </w:t>
      </w:r>
      <w:r w:rsidRPr="00DC5C7F">
        <w:t>use the average tonnage system?</w:t>
      </w:r>
    </w:p>
    <w:p w14:paraId="5255A74B" w14:textId="6475A981" w:rsidR="00195B73" w:rsidRDefault="006C001D" w:rsidP="00E7514D">
      <w:pPr>
        <w:pStyle w:val="BodyText"/>
        <w:spacing w:before="100" w:after="100"/>
      </w:pPr>
      <w:r>
        <w:t>You</w:t>
      </w:r>
      <w:r w:rsidR="00195B73" w:rsidRPr="0068648F">
        <w:t xml:space="preserve"> must have approval from </w:t>
      </w:r>
      <w:r w:rsidR="00195B73">
        <w:t xml:space="preserve">the Secretary for the Environment </w:t>
      </w:r>
      <w:r w:rsidR="00195B73" w:rsidRPr="0068648F">
        <w:t>to use the average tonnage system for levy returns.</w:t>
      </w:r>
    </w:p>
    <w:p w14:paraId="3AFFD019" w14:textId="57859803" w:rsidR="00195B73" w:rsidRDefault="00195B73" w:rsidP="00E7514D">
      <w:pPr>
        <w:pStyle w:val="BodyText"/>
        <w:spacing w:before="100" w:after="100"/>
      </w:pPr>
      <w:r w:rsidRPr="0068648F">
        <w:t xml:space="preserve">If </w:t>
      </w:r>
      <w:r>
        <w:t>you need to</w:t>
      </w:r>
      <w:r w:rsidRPr="0068648F">
        <w:t xml:space="preserve"> apply to use average tonnage</w:t>
      </w:r>
      <w:r>
        <w:t xml:space="preserve"> for vehicles</w:t>
      </w:r>
      <w:r w:rsidRPr="0068648F">
        <w:t xml:space="preserve">, </w:t>
      </w:r>
      <w:r>
        <w:t xml:space="preserve">an </w:t>
      </w:r>
      <w:r w:rsidRPr="0068648F">
        <w:t xml:space="preserve">application form </w:t>
      </w:r>
      <w:r>
        <w:t>is</w:t>
      </w:r>
      <w:r w:rsidRPr="0068648F">
        <w:t xml:space="preserve"> on the </w:t>
      </w:r>
      <w:r>
        <w:t>Online Waste Levy System 2.0 (OWLS)</w:t>
      </w:r>
      <w:r w:rsidRPr="0068648F">
        <w:t>:</w:t>
      </w:r>
      <w:r>
        <w:t xml:space="preserve"> </w:t>
      </w:r>
      <w:hyperlink r:id="rId34" w:history="1">
        <w:r>
          <w:rPr>
            <w:rStyle w:val="Hyperlink"/>
          </w:rPr>
          <w:t>www.wastelevy.govt.nz</w:t>
        </w:r>
      </w:hyperlink>
      <w:r>
        <w:t>.</w:t>
      </w:r>
      <w:r w:rsidR="008A6346">
        <w:t xml:space="preserve"> </w:t>
      </w:r>
      <w:r w:rsidRPr="0068648F">
        <w:t>Th</w:t>
      </w:r>
      <w:r w:rsidRPr="0068648F" w:rsidDel="00E167BE">
        <w:t>e</w:t>
      </w:r>
      <w:r w:rsidRPr="0068648F">
        <w:t xml:space="preserve"> form specifies the information that must be provided, including survey data.</w:t>
      </w:r>
    </w:p>
    <w:p w14:paraId="02DF1F7C" w14:textId="35865E0D" w:rsidR="00195B73" w:rsidRDefault="00195B73" w:rsidP="00E7514D">
      <w:pPr>
        <w:pStyle w:val="BodyText"/>
        <w:spacing w:before="100" w:after="100"/>
      </w:pPr>
      <w:r>
        <w:t>If you wish</w:t>
      </w:r>
      <w:r w:rsidRPr="0068648F">
        <w:t xml:space="preserve"> to </w:t>
      </w:r>
      <w:r>
        <w:t xml:space="preserve">switch to </w:t>
      </w:r>
      <w:r w:rsidRPr="0068648F">
        <w:t>an average tonnage system</w:t>
      </w:r>
      <w:r w:rsidRPr="0068648F" w:rsidDel="00E167BE">
        <w:t xml:space="preserve">, </w:t>
      </w:r>
      <w:r>
        <w:t>please</w:t>
      </w:r>
      <w:r w:rsidRPr="0068648F">
        <w:t xml:space="preserve"> contact </w:t>
      </w:r>
      <w:r>
        <w:t>us</w:t>
      </w:r>
      <w:r w:rsidRPr="0068648F">
        <w:t xml:space="preserve"> before </w:t>
      </w:r>
      <w:r w:rsidR="00446340" w:rsidRPr="0068648F">
        <w:t>applying</w:t>
      </w:r>
      <w:r w:rsidRPr="0068648F">
        <w:t xml:space="preserve"> so we can provide advice on whether your application is likely to </w:t>
      </w:r>
      <w:r>
        <w:t>meet the criteria</w:t>
      </w:r>
      <w:r w:rsidRPr="0068648F">
        <w:t>.</w:t>
      </w:r>
    </w:p>
    <w:p w14:paraId="31DD589F" w14:textId="3A818E0A" w:rsidR="0039176F" w:rsidRDefault="00446340" w:rsidP="006C7DEA">
      <w:pPr>
        <w:pStyle w:val="BodyText"/>
      </w:pPr>
      <w:r>
        <w:t xml:space="preserve">If </w:t>
      </w:r>
      <w:r w:rsidR="0039176F">
        <w:t xml:space="preserve">approval is given for an average tonnage </w:t>
      </w:r>
      <w:r w:rsidR="0039176F" w:rsidRPr="00E32F56">
        <w:t>system</w:t>
      </w:r>
      <w:r w:rsidR="0039176F" w:rsidRPr="00446340">
        <w:t>,</w:t>
      </w:r>
      <w:r w:rsidR="0039176F">
        <w:t xml:space="preserve"> a facility must operate within the boundaries of the system that is approved (</w:t>
      </w:r>
      <w:r>
        <w:t>for example,</w:t>
      </w:r>
      <w:r w:rsidR="0039176F">
        <w:t xml:space="preserve"> if it is approved to be used </w:t>
      </w:r>
      <w:r>
        <w:t xml:space="preserve">only on </w:t>
      </w:r>
      <w:r w:rsidR="0039176F">
        <w:t xml:space="preserve">certain days of the week or </w:t>
      </w:r>
      <w:r>
        <w:t xml:space="preserve">for </w:t>
      </w:r>
      <w:r w:rsidR="0039176F">
        <w:t>certain periods of the year).</w:t>
      </w:r>
      <w:r w:rsidR="008A6346">
        <w:t xml:space="preserve"> </w:t>
      </w:r>
    </w:p>
    <w:p w14:paraId="677605A9" w14:textId="77777777" w:rsidR="00195B73" w:rsidRPr="00DC5C7F" w:rsidRDefault="00195B73" w:rsidP="00134FE4">
      <w:pPr>
        <w:pStyle w:val="Heading3"/>
        <w:spacing w:before="280"/>
      </w:pPr>
      <w:r w:rsidRPr="00DC5C7F">
        <w:t>How do I calculate average tonnage?</w:t>
      </w:r>
    </w:p>
    <w:p w14:paraId="35C4232D" w14:textId="77777777" w:rsidR="00195B73" w:rsidRDefault="00195B73" w:rsidP="006C7DEA">
      <w:pPr>
        <w:pStyle w:val="BodyText"/>
      </w:pPr>
      <w:bookmarkStart w:id="90" w:name="_Hlk74827914"/>
      <w:r w:rsidRPr="0068648F">
        <w:t xml:space="preserve">The most straightforward way to calculate the </w:t>
      </w:r>
      <w:r w:rsidRPr="00DA2F49">
        <w:t>average load weight</w:t>
      </w:r>
      <w:r w:rsidRPr="0068648F">
        <w:t xml:space="preserve"> is by weighing a number of vehicle loads, either at</w:t>
      </w:r>
      <w:r>
        <w:t xml:space="preserve"> </w:t>
      </w:r>
      <w:r w:rsidRPr="0068648F">
        <w:t>random or consecutively.</w:t>
      </w:r>
    </w:p>
    <w:p w14:paraId="408635B6" w14:textId="1C654A95" w:rsidR="00195B73" w:rsidRPr="0068648F" w:rsidRDefault="00195B73" w:rsidP="006C7DEA">
      <w:pPr>
        <w:pStyle w:val="BodyText"/>
      </w:pPr>
      <w:r w:rsidRPr="0068648F">
        <w:t>The load weight of each vehicle must be worked out by weighing the vehicle before and after the waste has been dropped off. Operators can use either an on</w:t>
      </w:r>
      <w:r w:rsidR="00D30ED8">
        <w:t>-</w:t>
      </w:r>
      <w:r w:rsidRPr="0068648F">
        <w:t>site or off</w:t>
      </w:r>
      <w:r w:rsidR="00D30ED8">
        <w:t>-</w:t>
      </w:r>
      <w:r w:rsidRPr="0068648F">
        <w:t>site weighbridge</w:t>
      </w:r>
      <w:r>
        <w:t xml:space="preserve"> or conversion factor. We strongly recommend you use a weighbridge</w:t>
      </w:r>
      <w:r w:rsidRPr="0068648F">
        <w:t>.</w:t>
      </w:r>
    </w:p>
    <w:p w14:paraId="77C76214" w14:textId="77777777" w:rsidR="00195B73" w:rsidRDefault="00195B73" w:rsidP="006C7DEA">
      <w:pPr>
        <w:pStyle w:val="BodyText"/>
      </w:pPr>
      <w:r w:rsidRPr="0068648F">
        <w:t xml:space="preserve">The average </w:t>
      </w:r>
      <w:r>
        <w:t>load weight</w:t>
      </w:r>
      <w:r w:rsidRPr="0068648F">
        <w:t xml:space="preserve"> is then calculated by dividing the sum of the net load weights by the number of vehicles surveyed.</w:t>
      </w:r>
    </w:p>
    <w:bookmarkEnd w:id="90"/>
    <w:p w14:paraId="370A86BD" w14:textId="1732DACB" w:rsidR="00195B73" w:rsidRPr="0068648F" w:rsidRDefault="00195B73" w:rsidP="006C7DEA">
      <w:pPr>
        <w:pStyle w:val="BodyText"/>
      </w:pPr>
      <w:r w:rsidRPr="0068648F">
        <w:t xml:space="preserve">It is important that the timing of the survey caters for fluctuations over time in the type and weight of material received at a facility. For example, it is more likely that commercial users will use </w:t>
      </w:r>
      <w:r w:rsidR="00446340">
        <w:t>a municipal landfill during the week</w:t>
      </w:r>
      <w:r w:rsidRPr="0068648F">
        <w:t>, while at weekends more householders are likely to bring waste.</w:t>
      </w:r>
    </w:p>
    <w:p w14:paraId="29DFC2AC" w14:textId="77777777" w:rsidR="00195B73" w:rsidRPr="0068648F" w:rsidRDefault="00195B73" w:rsidP="006C7DEA">
      <w:pPr>
        <w:pStyle w:val="BodyText"/>
      </w:pPr>
      <w:r>
        <w:t xml:space="preserve">We recommend that </w:t>
      </w:r>
      <w:r w:rsidRPr="0068648F">
        <w:t>when undertaking a survey:</w:t>
      </w:r>
    </w:p>
    <w:p w14:paraId="083C1B4D" w14:textId="496FFBC1" w:rsidR="00195B73" w:rsidRPr="00134FE4" w:rsidRDefault="00195B73" w:rsidP="006C7DEA">
      <w:pPr>
        <w:pStyle w:val="Bullet"/>
      </w:pPr>
      <w:r w:rsidRPr="00134FE4">
        <w:t>measurements should take place on weekdays and on weekends</w:t>
      </w:r>
      <w:r w:rsidR="00446340" w:rsidRPr="00134FE4">
        <w:t xml:space="preserve"> if there is variability between times of the week</w:t>
      </w:r>
    </w:p>
    <w:p w14:paraId="04F01226" w14:textId="77777777" w:rsidR="00195B73" w:rsidRPr="00134FE4" w:rsidRDefault="00195B73" w:rsidP="006C7DEA">
      <w:pPr>
        <w:pStyle w:val="Bullet"/>
      </w:pPr>
      <w:r w:rsidRPr="00134FE4">
        <w:t>measurements should be taken during what you consider to be a ‘typical’ period. For example, surveys during summer holidays or following a major storm would probably not deliver results typical of waste flows throughout the year</w:t>
      </w:r>
    </w:p>
    <w:p w14:paraId="08F4DFA0" w14:textId="77777777" w:rsidR="00195B73" w:rsidRPr="00134FE4" w:rsidRDefault="00195B73" w:rsidP="006C7DEA">
      <w:pPr>
        <w:pStyle w:val="Bullet"/>
      </w:pPr>
      <w:r w:rsidRPr="00134FE4">
        <w:t>at least 100 vehicle loads are surveyed to provide a sufficient degree of accuracy for us to approve your application</w:t>
      </w:r>
    </w:p>
    <w:p w14:paraId="3533A9DC" w14:textId="58CF2568" w:rsidR="00195B73" w:rsidRPr="00134FE4" w:rsidRDefault="00195B73" w:rsidP="006C7DEA">
      <w:pPr>
        <w:pStyle w:val="Bullet"/>
      </w:pPr>
      <w:r w:rsidRPr="00134FE4">
        <w:t>you can calculate average load weights for specific vehicle types</w:t>
      </w:r>
      <w:r w:rsidR="00446340" w:rsidRPr="00134FE4">
        <w:t>,</w:t>
      </w:r>
      <w:r w:rsidRPr="00134FE4">
        <w:t xml:space="preserve"> and these do not need to be the same groupings as the vehicle classes listed in </w:t>
      </w:r>
      <w:hyperlink w:anchor="_Appendix_2:_Vehicle" w:history="1">
        <w:r w:rsidRPr="00BA3051">
          <w:rPr>
            <w:rStyle w:val="Hyperlink"/>
          </w:rPr>
          <w:t>appendix 2</w:t>
        </w:r>
      </w:hyperlink>
      <w:r w:rsidRPr="00134FE4">
        <w:t xml:space="preserve">. For example, you could combine utes (class MA) and </w:t>
      </w:r>
      <w:r w:rsidR="00446340" w:rsidRPr="00134FE4">
        <w:t>four-</w:t>
      </w:r>
      <w:r w:rsidRPr="00134FE4">
        <w:t>wheel</w:t>
      </w:r>
      <w:r w:rsidR="00446340" w:rsidRPr="00134FE4">
        <w:t>-</w:t>
      </w:r>
      <w:r w:rsidRPr="00134FE4">
        <w:t>drive vehicles (class MC) as a vehicle type</w:t>
      </w:r>
    </w:p>
    <w:p w14:paraId="1A082142" w14:textId="77777777" w:rsidR="00195B73" w:rsidRDefault="00195B73" w:rsidP="006C7DEA">
      <w:pPr>
        <w:pStyle w:val="Bullet"/>
      </w:pPr>
      <w:r w:rsidRPr="00134FE4">
        <w:t>if more</w:t>
      </w:r>
      <w:r w:rsidRPr="0068648F">
        <w:t xml:space="preserve"> specific vehicle types are weighed (such as cars, utes and trailers), there will be less variability in the load weights, and fewer than 100 loads of each vehicle type </w:t>
      </w:r>
      <w:r>
        <w:t>may</w:t>
      </w:r>
      <w:r w:rsidRPr="0068648F">
        <w:t xml:space="preserve"> need to be measured.</w:t>
      </w:r>
    </w:p>
    <w:p w14:paraId="44F0ADA1" w14:textId="77777777" w:rsidR="00195B73" w:rsidRDefault="00195B73" w:rsidP="00134FE4">
      <w:pPr>
        <w:pStyle w:val="Heading3"/>
        <w:spacing w:before="280"/>
      </w:pPr>
      <w:r>
        <w:lastRenderedPageBreak/>
        <w:t xml:space="preserve">Does </w:t>
      </w:r>
      <w:r w:rsidRPr="00DC5C7F">
        <w:t xml:space="preserve">approval </w:t>
      </w:r>
      <w:r>
        <w:t>for us</w:t>
      </w:r>
      <w:r w:rsidRPr="00DC5C7F" w:rsidDel="00E167BE">
        <w:t>ing</w:t>
      </w:r>
      <w:r w:rsidRPr="00DC5C7F">
        <w:t xml:space="preserve"> average tonnage </w:t>
      </w:r>
      <w:r>
        <w:t>expire?</w:t>
      </w:r>
    </w:p>
    <w:p w14:paraId="6041CC5B" w14:textId="75CF3C68" w:rsidR="00195B73" w:rsidRDefault="00195B73" w:rsidP="006C7DEA">
      <w:pPr>
        <w:pStyle w:val="BodyText"/>
      </w:pPr>
      <w:r>
        <w:t>Approval to use the average tonnage system will be granted for a specified period of three</w:t>
      </w:r>
      <w:r w:rsidR="00134FE4">
        <w:t> </w:t>
      </w:r>
      <w:r>
        <w:t>years or less. We recommend that you apply to renew your approval at least a month before your term expires. This will give the Secretary time to respond to your application.</w:t>
      </w:r>
    </w:p>
    <w:p w14:paraId="1EFDCCCE" w14:textId="0064A7E2" w:rsidR="00195B73" w:rsidRPr="00134FE4" w:rsidRDefault="00195B73" w:rsidP="006C7DEA">
      <w:pPr>
        <w:pStyle w:val="BodyText"/>
      </w:pPr>
      <w:r w:rsidRPr="0068648F">
        <w:t xml:space="preserve">If further approval is not granted by the time the previous approval expires, you must </w:t>
      </w:r>
      <w:r>
        <w:t>use an</w:t>
      </w:r>
      <w:r w:rsidR="00134FE4">
        <w:t> </w:t>
      </w:r>
      <w:r>
        <w:t>assessment of the weight of each vehicle load, either</w:t>
      </w:r>
      <w:r w:rsidR="00F15FC3">
        <w:t xml:space="preserve"> an</w:t>
      </w:r>
      <w:r>
        <w:t xml:space="preserve"> on</w:t>
      </w:r>
      <w:r w:rsidR="000E1422">
        <w:t>-</w:t>
      </w:r>
      <w:r>
        <w:t>site weighbridge, off</w:t>
      </w:r>
      <w:r w:rsidR="000E1422">
        <w:t>-</w:t>
      </w:r>
      <w:r>
        <w:t xml:space="preserve">site </w:t>
      </w:r>
      <w:r w:rsidRPr="00134FE4">
        <w:t>weighbridge or conversion factors, and let us know which one you’ve chosen.</w:t>
      </w:r>
    </w:p>
    <w:p w14:paraId="4174D589" w14:textId="77777777" w:rsidR="00134FE4" w:rsidRPr="00134FE4" w:rsidRDefault="00134FE4" w:rsidP="006C7DEA">
      <w:pPr>
        <w:pStyle w:val="BodyText"/>
      </w:pPr>
      <w:r w:rsidRPr="00134FE4">
        <w:br w:type="page"/>
      </w:r>
    </w:p>
    <w:p w14:paraId="09A6BB0B" w14:textId="0A719F09" w:rsidR="00195B73" w:rsidRPr="00120C9D" w:rsidRDefault="00195B73" w:rsidP="009A7260">
      <w:pPr>
        <w:pStyle w:val="Heading1"/>
      </w:pPr>
      <w:bookmarkStart w:id="91" w:name="_Toc231270027"/>
      <w:bookmarkStart w:id="92" w:name="_Toc106266920"/>
      <w:r>
        <w:lastRenderedPageBreak/>
        <w:t xml:space="preserve">Chapter </w:t>
      </w:r>
      <w:bookmarkStart w:id="93" w:name="_Toc230322405"/>
      <w:r w:rsidR="003256C8">
        <w:t>5</w:t>
      </w:r>
      <w:r>
        <w:t xml:space="preserve">: Submitting returns </w:t>
      </w:r>
      <w:r w:rsidRPr="00120C9D">
        <w:t>and</w:t>
      </w:r>
      <w:r w:rsidR="00134FE4">
        <w:t> </w:t>
      </w:r>
      <w:r>
        <w:t>p</w:t>
      </w:r>
      <w:r w:rsidRPr="00120C9D">
        <w:t>ay</w:t>
      </w:r>
      <w:r>
        <w:t xml:space="preserve">ing </w:t>
      </w:r>
      <w:r w:rsidRPr="00120C9D">
        <w:t xml:space="preserve">the </w:t>
      </w:r>
      <w:bookmarkEnd w:id="73"/>
      <w:bookmarkEnd w:id="93"/>
      <w:r>
        <w:t>l</w:t>
      </w:r>
      <w:r w:rsidRPr="00120C9D">
        <w:t>evy</w:t>
      </w:r>
      <w:bookmarkEnd w:id="74"/>
      <w:bookmarkEnd w:id="91"/>
      <w:bookmarkEnd w:id="92"/>
    </w:p>
    <w:p w14:paraId="5C6252C6" w14:textId="106018C0" w:rsidR="00195B73" w:rsidRPr="00440A54" w:rsidRDefault="00195B73" w:rsidP="006C7DEA">
      <w:pPr>
        <w:pStyle w:val="BodyText"/>
      </w:pPr>
      <w:r w:rsidRPr="00440A54">
        <w:t xml:space="preserve">This chapter </w:t>
      </w:r>
      <w:r w:rsidRPr="00134FE4">
        <w:t>provides</w:t>
      </w:r>
      <w:r w:rsidRPr="00440A54">
        <w:t xml:space="preserve"> information that all operators </w:t>
      </w:r>
      <w:r w:rsidR="005B0473">
        <w:t xml:space="preserve">of </w:t>
      </w:r>
      <w:r w:rsidR="00A51E07">
        <w:t>f</w:t>
      </w:r>
      <w:r w:rsidR="005B0473">
        <w:t xml:space="preserve">acilities </w:t>
      </w:r>
      <w:r w:rsidRPr="00440A54">
        <w:t>need to know</w:t>
      </w:r>
      <w:r w:rsidR="00A7503F">
        <w:t>, including</w:t>
      </w:r>
      <w:r w:rsidRPr="00440A54">
        <w:t>:</w:t>
      </w:r>
    </w:p>
    <w:p w14:paraId="2BA8B9DF" w14:textId="3C776FAA" w:rsidR="005B0473" w:rsidRDefault="005B0473" w:rsidP="006C7DEA">
      <w:pPr>
        <w:pStyle w:val="Bullet"/>
      </w:pPr>
      <w:r>
        <w:t>h</w:t>
      </w:r>
      <w:r w:rsidRPr="00D64899">
        <w:t xml:space="preserve">ow </w:t>
      </w:r>
      <w:r w:rsidR="00195B73" w:rsidRPr="00D64899">
        <w:t>to get the information you need to complete a return, and when and how to</w:t>
      </w:r>
      <w:r w:rsidR="00282E22">
        <w:t> </w:t>
      </w:r>
      <w:r w:rsidR="00195B73" w:rsidRPr="00134FE4">
        <w:t>submit it</w:t>
      </w:r>
    </w:p>
    <w:p w14:paraId="03A1947F" w14:textId="4D039ECE" w:rsidR="00A7503F" w:rsidRDefault="005B0473" w:rsidP="006C7DEA">
      <w:pPr>
        <w:pStyle w:val="Bullet"/>
      </w:pPr>
      <w:r>
        <w:t>i</w:t>
      </w:r>
      <w:r w:rsidRPr="00D64899">
        <w:t>nformation about submitting monthly and annual returns</w:t>
      </w:r>
    </w:p>
    <w:p w14:paraId="1899A8CF" w14:textId="7C3D4B5F" w:rsidR="00195B73" w:rsidRPr="00D64899" w:rsidRDefault="00F15FC3" w:rsidP="006C7DEA">
      <w:pPr>
        <w:pStyle w:val="Bullet"/>
      </w:pPr>
      <w:r>
        <w:t>h</w:t>
      </w:r>
      <w:r w:rsidR="00195B73" w:rsidRPr="00134FE4">
        <w:t>ow to</w:t>
      </w:r>
      <w:r w:rsidR="00195B73" w:rsidRPr="00D64899">
        <w:t xml:space="preserve"> pay</w:t>
      </w:r>
      <w:r w:rsidR="005B0473">
        <w:t xml:space="preserve"> the levy</w:t>
      </w:r>
      <w:r w:rsidR="00E52A5F">
        <w:t xml:space="preserve"> for class 1</w:t>
      </w:r>
      <w:r>
        <w:t>–</w:t>
      </w:r>
      <w:r w:rsidR="00E52A5F">
        <w:t>4 facilities</w:t>
      </w:r>
      <w:r w:rsidR="00195B73" w:rsidRPr="00D64899">
        <w:t>, when to pay, and what happens if you don</w:t>
      </w:r>
      <w:r w:rsidR="00195B73">
        <w:t>’</w:t>
      </w:r>
      <w:r w:rsidR="00195B73" w:rsidRPr="00D64899">
        <w:t xml:space="preserve">t pay on </w:t>
      </w:r>
      <w:r w:rsidR="00195B73" w:rsidRPr="00CA7852">
        <w:t>time.</w:t>
      </w:r>
    </w:p>
    <w:p w14:paraId="2E16B08F" w14:textId="012FC789" w:rsidR="00195B73" w:rsidRDefault="00195B73" w:rsidP="009E2CE3">
      <w:pPr>
        <w:pStyle w:val="Heading2"/>
      </w:pPr>
      <w:bookmarkStart w:id="94" w:name="_Toc230322416"/>
      <w:bookmarkStart w:id="95" w:name="_Toc230338386"/>
      <w:bookmarkStart w:id="96" w:name="_Toc231191923"/>
      <w:bookmarkStart w:id="97" w:name="_Toc231270030"/>
      <w:bookmarkStart w:id="98" w:name="_Toc106266921"/>
      <w:r>
        <w:t>Submitting a return</w:t>
      </w:r>
      <w:bookmarkEnd w:id="94"/>
      <w:bookmarkEnd w:id="95"/>
      <w:bookmarkEnd w:id="96"/>
      <w:bookmarkEnd w:id="97"/>
      <w:bookmarkEnd w:id="98"/>
    </w:p>
    <w:p w14:paraId="3780359E" w14:textId="77777777" w:rsidR="00195B73" w:rsidRPr="00DC5C7F" w:rsidRDefault="00195B73" w:rsidP="009E2CE3">
      <w:pPr>
        <w:pStyle w:val="Heading3"/>
        <w:spacing w:before="240"/>
      </w:pPr>
      <w:bookmarkStart w:id="99" w:name="_Toc230322417"/>
      <w:bookmarkStart w:id="100" w:name="_Toc230338387"/>
      <w:bookmarkStart w:id="101" w:name="_Toc231191924"/>
      <w:bookmarkStart w:id="102" w:name="_Toc228076144"/>
      <w:r w:rsidRPr="00DC5C7F">
        <w:t>Who</w:t>
      </w:r>
      <w:r>
        <w:t xml:space="preserve"> </w:t>
      </w:r>
      <w:r w:rsidRPr="00DC5C7F">
        <w:t>need</w:t>
      </w:r>
      <w:r>
        <w:t>s</w:t>
      </w:r>
      <w:r w:rsidRPr="00DC5C7F">
        <w:t xml:space="preserve"> to submit a return?</w:t>
      </w:r>
      <w:bookmarkEnd w:id="99"/>
      <w:bookmarkEnd w:id="100"/>
      <w:bookmarkEnd w:id="101"/>
    </w:p>
    <w:p w14:paraId="4C95B5CE" w14:textId="56816F80" w:rsidR="00195B73" w:rsidRDefault="00195B73" w:rsidP="006C7DEA">
      <w:pPr>
        <w:pStyle w:val="BodyText"/>
      </w:pPr>
      <w:r w:rsidRPr="00B7053E">
        <w:t>All facility operators must submit return</w:t>
      </w:r>
      <w:r>
        <w:t>s</w:t>
      </w:r>
      <w:r w:rsidRPr="00B7053E">
        <w:t xml:space="preserve"> to the levy collector</w:t>
      </w:r>
      <w:r>
        <w:t>. The default position is submitting monthly returns</w:t>
      </w:r>
      <w:r w:rsidR="00584FD8">
        <w:t xml:space="preserve"> </w:t>
      </w:r>
      <w:r w:rsidR="00584FD8" w:rsidRPr="00821B87">
        <w:t>for class 1</w:t>
      </w:r>
      <w:r w:rsidR="00F15FC3">
        <w:t>–</w:t>
      </w:r>
      <w:r w:rsidR="00584FD8" w:rsidRPr="00821B87">
        <w:t>4 facilities</w:t>
      </w:r>
      <w:r w:rsidR="00F15FC3">
        <w:t>,</w:t>
      </w:r>
      <w:r w:rsidR="00584FD8" w:rsidRPr="00821B87">
        <w:t xml:space="preserve"> and quarterly returns for </w:t>
      </w:r>
      <w:r w:rsidR="00DD6F75" w:rsidRPr="00821B87">
        <w:t>class 5 facilities, industrial monofills and transfer stations. O</w:t>
      </w:r>
      <w:r w:rsidRPr="00821B87">
        <w:t>perators</w:t>
      </w:r>
      <w:r>
        <w:t xml:space="preserve"> of small facilities (no more than 1</w:t>
      </w:r>
      <w:r w:rsidR="00F15FC3">
        <w:t>,</w:t>
      </w:r>
      <w:r>
        <w:t>000 tonnes of waste deposited</w:t>
      </w:r>
      <w:r w:rsidR="000E1422">
        <w:t xml:space="preserve"> a</w:t>
      </w:r>
      <w:r>
        <w:t xml:space="preserve"> year) can apply to submit returns annually</w:t>
      </w:r>
      <w:r w:rsidR="007C58ED">
        <w:t>.</w:t>
      </w:r>
      <w:r>
        <w:t xml:space="preserve"> </w:t>
      </w:r>
    </w:p>
    <w:p w14:paraId="266C7DA6" w14:textId="77777777" w:rsidR="00195B73" w:rsidRDefault="00195B73" w:rsidP="00195B73">
      <w:pPr>
        <w:pStyle w:val="Heading3"/>
      </w:pPr>
      <w:bookmarkStart w:id="103" w:name="_Toc231191925"/>
      <w:r>
        <w:t>What information will I need for my return?</w:t>
      </w:r>
      <w:bookmarkEnd w:id="103"/>
    </w:p>
    <w:p w14:paraId="2B1D0CAB" w14:textId="22AE7930" w:rsidR="00195B73" w:rsidRDefault="00195B73" w:rsidP="006C7DEA">
      <w:pPr>
        <w:pStyle w:val="BodyText"/>
      </w:pPr>
      <w:r w:rsidRPr="00A51E07">
        <w:t xml:space="preserve">Monthly </w:t>
      </w:r>
      <w:r w:rsidR="000575BF" w:rsidRPr="00A51E07">
        <w:t xml:space="preserve">and </w:t>
      </w:r>
      <w:r w:rsidR="00F30F7B" w:rsidRPr="00A51E07">
        <w:t>quarterly</w:t>
      </w:r>
      <w:r w:rsidR="00F30F7B">
        <w:t xml:space="preserve"> </w:t>
      </w:r>
      <w:r>
        <w:t>returns must contain:</w:t>
      </w:r>
    </w:p>
    <w:p w14:paraId="147BBAEA" w14:textId="77777777" w:rsidR="00195B73" w:rsidRPr="00134FE4" w:rsidRDefault="00195B73" w:rsidP="006C7DEA">
      <w:pPr>
        <w:pStyle w:val="Bullet"/>
      </w:pPr>
      <w:r w:rsidRPr="00134FE4">
        <w:t>name and type of your facility</w:t>
      </w:r>
    </w:p>
    <w:p w14:paraId="69BE5EB9" w14:textId="2BBB43B5" w:rsidR="00195B73" w:rsidRPr="00134FE4" w:rsidRDefault="00195B73" w:rsidP="006C7DEA">
      <w:pPr>
        <w:pStyle w:val="Bullet"/>
      </w:pPr>
      <w:r w:rsidRPr="00134FE4">
        <w:t>name, contact details and client number (if applicable) of the operator</w:t>
      </w:r>
    </w:p>
    <w:p w14:paraId="4744D67E" w14:textId="5282972C" w:rsidR="00195B73" w:rsidRPr="00134FE4" w:rsidRDefault="00195B73" w:rsidP="006C7DEA">
      <w:pPr>
        <w:pStyle w:val="Bullet"/>
      </w:pPr>
      <w:r w:rsidRPr="00134FE4">
        <w:t>name and contact details of the person who prepared the return (unless it was the</w:t>
      </w:r>
      <w:r w:rsidR="00282E22">
        <w:t> </w:t>
      </w:r>
      <w:r w:rsidRPr="00134FE4">
        <w:t>operator)</w:t>
      </w:r>
    </w:p>
    <w:p w14:paraId="36E58035" w14:textId="77777777" w:rsidR="00195B73" w:rsidRPr="00134FE4" w:rsidRDefault="00195B73" w:rsidP="006C7DEA">
      <w:pPr>
        <w:pStyle w:val="Bullet"/>
      </w:pPr>
      <w:r w:rsidRPr="00134FE4">
        <w:t>month and year for which the information is being provided</w:t>
      </w:r>
    </w:p>
    <w:p w14:paraId="1D744254" w14:textId="77777777" w:rsidR="00195B73" w:rsidRPr="00134FE4" w:rsidRDefault="00195B73" w:rsidP="006C7DEA">
      <w:pPr>
        <w:pStyle w:val="Bullet"/>
      </w:pPr>
      <w:r w:rsidRPr="00134FE4">
        <w:t>gross tonnage for the month</w:t>
      </w:r>
    </w:p>
    <w:p w14:paraId="10215886" w14:textId="77777777" w:rsidR="00195B73" w:rsidRPr="00134FE4" w:rsidRDefault="00195B73" w:rsidP="006C7DEA">
      <w:pPr>
        <w:pStyle w:val="Bullet"/>
      </w:pPr>
      <w:r w:rsidRPr="00134FE4">
        <w:t>diverted tonnage for the month</w:t>
      </w:r>
    </w:p>
    <w:p w14:paraId="00F13BBE" w14:textId="3284041B" w:rsidR="00384139" w:rsidRPr="00134FE4" w:rsidRDefault="00384139" w:rsidP="006C7DEA">
      <w:pPr>
        <w:pStyle w:val="Bullet"/>
      </w:pPr>
      <w:r w:rsidRPr="00134FE4">
        <w:t>if you are diverting waste that was included as gross tonnage at a lower levy rate, the</w:t>
      </w:r>
      <w:r w:rsidR="00282E22">
        <w:t> </w:t>
      </w:r>
      <w:r w:rsidRPr="00134FE4">
        <w:t>amount of diverted tonnage for the month that relates to the earlier period</w:t>
      </w:r>
    </w:p>
    <w:p w14:paraId="6A4DD582" w14:textId="4A752517" w:rsidR="00195B73" w:rsidRDefault="00195B73" w:rsidP="006C7DEA">
      <w:pPr>
        <w:pStyle w:val="Bullet"/>
      </w:pPr>
      <w:r w:rsidRPr="00134FE4">
        <w:t>net tonnage</w:t>
      </w:r>
      <w:r>
        <w:t xml:space="preserve"> for the month</w:t>
      </w:r>
      <w:r w:rsidR="000E1422">
        <w:t>.</w:t>
      </w:r>
    </w:p>
    <w:p w14:paraId="4704CB58" w14:textId="70C22E5C" w:rsidR="00195B73" w:rsidRDefault="00195B73" w:rsidP="006C7DEA">
      <w:pPr>
        <w:pStyle w:val="BodyText"/>
      </w:pPr>
      <w:r>
        <w:t xml:space="preserve">The requirements for annual returns are discussed </w:t>
      </w:r>
      <w:r w:rsidR="008A54F7">
        <w:t>later in this document</w:t>
      </w:r>
      <w:r>
        <w:t>.</w:t>
      </w:r>
    </w:p>
    <w:p w14:paraId="1DF9D71F" w14:textId="03885E62" w:rsidR="00195B73" w:rsidRDefault="00195B73" w:rsidP="006C7DEA">
      <w:pPr>
        <w:pStyle w:val="BodyText"/>
      </w:pPr>
      <w:r w:rsidRPr="004D4E9D">
        <w:t>Returns will cover the entire month or year</w:t>
      </w:r>
      <w:r>
        <w:t>’</w:t>
      </w:r>
      <w:r w:rsidRPr="004D4E9D">
        <w:t>s tonnage – you do not need to break the information down to a daily tonnage</w:t>
      </w:r>
      <w:r>
        <w:t xml:space="preserve"> for the purposes of the return. You will, however, need</w:t>
      </w:r>
      <w:r w:rsidR="00134FE4">
        <w:t> </w:t>
      </w:r>
      <w:r>
        <w:t>to keep records of the individual measurements you use to get your gross and diverted</w:t>
      </w:r>
      <w:r w:rsidR="00134FE4">
        <w:t> </w:t>
      </w:r>
      <w:r>
        <w:t>tonnages</w:t>
      </w:r>
      <w:r w:rsidR="007B75F1">
        <w:t>.</w:t>
      </w:r>
    </w:p>
    <w:p w14:paraId="55A7E24C" w14:textId="5868A6EA" w:rsidR="00A51E07" w:rsidRPr="00D12783" w:rsidRDefault="00195B73" w:rsidP="00D12783">
      <w:pPr>
        <w:pStyle w:val="Heading3"/>
      </w:pPr>
      <w:bookmarkStart w:id="104" w:name="_Toc230322418"/>
      <w:bookmarkStart w:id="105" w:name="_Toc230338388"/>
      <w:bookmarkStart w:id="106" w:name="_Toc231191926"/>
      <w:r w:rsidRPr="00DC5C7F">
        <w:t>When are returns due?</w:t>
      </w:r>
      <w:bookmarkEnd w:id="104"/>
      <w:bookmarkEnd w:id="105"/>
      <w:bookmarkEnd w:id="106"/>
    </w:p>
    <w:p w14:paraId="783C4F02" w14:textId="21998D20" w:rsidR="009B1117" w:rsidRPr="00D12783" w:rsidRDefault="009B1117" w:rsidP="00D12783">
      <w:pPr>
        <w:pStyle w:val="BodyText"/>
        <w:spacing w:before="240" w:after="0"/>
        <w:rPr>
          <w:b/>
          <w:bCs/>
        </w:rPr>
      </w:pPr>
      <w:r w:rsidRPr="00D12783">
        <w:rPr>
          <w:b/>
          <w:bCs/>
        </w:rPr>
        <w:t>Class 1</w:t>
      </w:r>
      <w:r w:rsidR="00F11A1C">
        <w:rPr>
          <w:b/>
          <w:bCs/>
        </w:rPr>
        <w:t>–</w:t>
      </w:r>
      <w:r w:rsidR="00C70E70" w:rsidRPr="00D12783">
        <w:rPr>
          <w:b/>
          <w:bCs/>
        </w:rPr>
        <w:t>4 Facilities</w:t>
      </w:r>
    </w:p>
    <w:p w14:paraId="6C2E0B84" w14:textId="77777777" w:rsidR="00195B73" w:rsidRDefault="00195B73" w:rsidP="006C7DEA">
      <w:pPr>
        <w:pStyle w:val="BodyText"/>
      </w:pPr>
      <w:r>
        <w:t>Monthly returns are due on the 20th of the month after waste has been deposited.</w:t>
      </w:r>
    </w:p>
    <w:p w14:paraId="781B8BEF" w14:textId="336C8D27" w:rsidR="004B5342" w:rsidRPr="00120C9D" w:rsidRDefault="00291CA0" w:rsidP="006C7DEA">
      <w:pPr>
        <w:pStyle w:val="BodyText"/>
      </w:pPr>
      <w:r>
        <w:t>For example</w:t>
      </w:r>
      <w:r w:rsidR="00F11A1C">
        <w:t>,</w:t>
      </w:r>
      <w:r>
        <w:t xml:space="preserve"> a</w:t>
      </w:r>
      <w:r w:rsidRPr="00120C9D">
        <w:t xml:space="preserve"> </w:t>
      </w:r>
      <w:r w:rsidR="00195B73">
        <w:t xml:space="preserve">monthly </w:t>
      </w:r>
      <w:r w:rsidR="00195B73" w:rsidRPr="00120C9D">
        <w:t xml:space="preserve">return </w:t>
      </w:r>
      <w:r w:rsidR="00195B73">
        <w:t>is</w:t>
      </w:r>
      <w:r w:rsidR="00195B73" w:rsidRPr="00120C9D">
        <w:t xml:space="preserve"> due on 20 August,</w:t>
      </w:r>
      <w:r w:rsidR="00195B73">
        <w:t xml:space="preserve"> for waste deposited in July</w:t>
      </w:r>
      <w:r w:rsidR="00195B73" w:rsidRPr="00120C9D">
        <w:t>.</w:t>
      </w:r>
    </w:p>
    <w:p w14:paraId="746D383E" w14:textId="4A2131F2" w:rsidR="00195B73" w:rsidRDefault="00195B73" w:rsidP="006C7DEA">
      <w:pPr>
        <w:pStyle w:val="BodyText"/>
      </w:pPr>
      <w:bookmarkStart w:id="107" w:name="_Hlt230257040"/>
      <w:bookmarkEnd w:id="107"/>
      <w:r>
        <w:t xml:space="preserve">Annual returns are due on 20 July, for waste deposited in the </w:t>
      </w:r>
      <w:r w:rsidR="00813230">
        <w:t xml:space="preserve">previous </w:t>
      </w:r>
      <w:r>
        <w:t>financial year.</w:t>
      </w:r>
    </w:p>
    <w:p w14:paraId="1D13ABA5" w14:textId="49F5B418" w:rsidR="00195B73" w:rsidRDefault="00195B73" w:rsidP="006C7DEA">
      <w:pPr>
        <w:pStyle w:val="BodyText"/>
      </w:pPr>
      <w:r>
        <w:lastRenderedPageBreak/>
        <w:t xml:space="preserve">If you wish to continue providing annual returns, you must submit an application </w:t>
      </w:r>
      <w:r w:rsidR="000E1422">
        <w:t xml:space="preserve">each year </w:t>
      </w:r>
      <w:r>
        <w:t xml:space="preserve">to do so and provide an ‘expected net tonnage’ for the coming year. Your application is due on 20 July at the beginning of each financial year. See </w:t>
      </w:r>
      <w:hyperlink w:anchor="_Chapter_3:_Types_1" w:history="1">
        <w:r w:rsidRPr="00F11A1C">
          <w:rPr>
            <w:rStyle w:val="Hyperlink"/>
          </w:rPr>
          <w:t>chapter 3</w:t>
        </w:r>
      </w:hyperlink>
      <w:r>
        <w:t xml:space="preserve"> for more information.</w:t>
      </w:r>
    </w:p>
    <w:p w14:paraId="15BF5B38" w14:textId="0CEBE97E" w:rsidR="00C70E70" w:rsidRPr="00D12783" w:rsidRDefault="00C70E70" w:rsidP="00D12783">
      <w:pPr>
        <w:pStyle w:val="BodyText"/>
        <w:spacing w:before="240" w:after="0"/>
        <w:rPr>
          <w:b/>
          <w:bCs/>
        </w:rPr>
      </w:pPr>
      <w:r w:rsidRPr="00D12783">
        <w:rPr>
          <w:b/>
          <w:bCs/>
        </w:rPr>
        <w:t xml:space="preserve">Class 5 facilities, industrial monofills and </w:t>
      </w:r>
      <w:r w:rsidR="00330896" w:rsidRPr="00D12783">
        <w:rPr>
          <w:b/>
          <w:bCs/>
        </w:rPr>
        <w:t xml:space="preserve">transfer stations </w:t>
      </w:r>
    </w:p>
    <w:p w14:paraId="7B120C9A" w14:textId="1AC7CEF5" w:rsidR="00330896" w:rsidRPr="00A51E07" w:rsidRDefault="00E419F5" w:rsidP="006C7DEA">
      <w:pPr>
        <w:pStyle w:val="BodyText"/>
      </w:pPr>
      <w:r w:rsidRPr="00A51E07">
        <w:t>Quarterly returns are due on the 20</w:t>
      </w:r>
      <w:r w:rsidRPr="00A51E07">
        <w:rPr>
          <w:vertAlign w:val="superscript"/>
        </w:rPr>
        <w:t>th</w:t>
      </w:r>
      <w:r w:rsidRPr="00A51E07">
        <w:t xml:space="preserve"> </w:t>
      </w:r>
      <w:r w:rsidR="000D661E" w:rsidRPr="00A51E07">
        <w:t xml:space="preserve">of the month after the last month of the quarter to which the return relates. </w:t>
      </w:r>
    </w:p>
    <w:p w14:paraId="5D4BE6C8" w14:textId="0ED973F2" w:rsidR="000F5E5B" w:rsidRPr="00A51E07" w:rsidRDefault="000D661E" w:rsidP="006C7DEA">
      <w:pPr>
        <w:pStyle w:val="BodyText"/>
      </w:pPr>
      <w:r w:rsidRPr="00A51E07">
        <w:t>The first quarterly return is due on 20 April</w:t>
      </w:r>
      <w:r w:rsidR="00CB590D" w:rsidRPr="00A51E07">
        <w:t xml:space="preserve">, which covers the period of 1 January to </w:t>
      </w:r>
      <w:r w:rsidR="0043770F" w:rsidRPr="00A51E07">
        <w:t>31 March.</w:t>
      </w:r>
      <w:r w:rsidR="000F5E5B" w:rsidRPr="00A51E07">
        <w:t xml:space="preserve"> Additional returns are due as follows: </w:t>
      </w:r>
    </w:p>
    <w:p w14:paraId="51371C94" w14:textId="4741B21A" w:rsidR="000F5E5B" w:rsidRPr="00A51E07" w:rsidRDefault="00F111F7" w:rsidP="00F11A1C">
      <w:pPr>
        <w:pStyle w:val="Bullet"/>
      </w:pPr>
      <w:r w:rsidRPr="00A51E07">
        <w:t>20 July (covers 1 Apri</w:t>
      </w:r>
      <w:r w:rsidR="00F124A2" w:rsidRPr="00A51E07">
        <w:t>l</w:t>
      </w:r>
      <w:r w:rsidRPr="00A51E07">
        <w:t xml:space="preserve"> – 30 June) </w:t>
      </w:r>
    </w:p>
    <w:p w14:paraId="4541373D" w14:textId="3E5A6936" w:rsidR="00F111F7" w:rsidRPr="00A51E07" w:rsidRDefault="00F111F7" w:rsidP="00F11A1C">
      <w:pPr>
        <w:pStyle w:val="Bullet"/>
      </w:pPr>
      <w:r w:rsidRPr="00A51E07">
        <w:t xml:space="preserve">20 </w:t>
      </w:r>
      <w:r w:rsidR="00F124A2" w:rsidRPr="00A51E07">
        <w:t xml:space="preserve">October (covers 1 July – 30 September) </w:t>
      </w:r>
    </w:p>
    <w:p w14:paraId="2446E25D" w14:textId="16BCB24D" w:rsidR="00F124A2" w:rsidRPr="00A51E07" w:rsidRDefault="00F124A2" w:rsidP="00F11A1C">
      <w:pPr>
        <w:pStyle w:val="Bullet"/>
      </w:pPr>
      <w:r w:rsidRPr="00A51E07">
        <w:t xml:space="preserve">20 January (covers 1 </w:t>
      </w:r>
      <w:r w:rsidR="001B4F66" w:rsidRPr="00A51E07">
        <w:t>October – 31 December)</w:t>
      </w:r>
      <w:r w:rsidR="00F11A1C">
        <w:t>.</w:t>
      </w:r>
    </w:p>
    <w:p w14:paraId="60B11672" w14:textId="47F05505" w:rsidR="00C8251B" w:rsidRDefault="00C8251B" w:rsidP="006C7DEA">
      <w:pPr>
        <w:pStyle w:val="BodyText"/>
      </w:pPr>
      <w:r w:rsidRPr="00A51E07">
        <w:t>If you</w:t>
      </w:r>
      <w:r w:rsidR="00A86492" w:rsidRPr="00A51E07">
        <w:t xml:space="preserve"> want</w:t>
      </w:r>
      <w:r w:rsidR="007B7262">
        <w:t xml:space="preserve"> </w:t>
      </w:r>
      <w:r w:rsidRPr="00A51E07">
        <w:t xml:space="preserve">to </w:t>
      </w:r>
      <w:r w:rsidR="004A01AB" w:rsidRPr="00A51E07">
        <w:t>provide</w:t>
      </w:r>
      <w:r w:rsidRPr="00A51E07">
        <w:t xml:space="preserve"> annual returns, you must submit an application each year to do so and provide an ‘expected net tonnage’ for the coming year. Your application is due on 20 July at the beginning of each financial year. See </w:t>
      </w:r>
      <w:hyperlink w:anchor="_Chapter_6:_Annual" w:history="1">
        <w:r w:rsidRPr="00F11A1C">
          <w:rPr>
            <w:rStyle w:val="Hyperlink"/>
          </w:rPr>
          <w:t xml:space="preserve">chapter </w:t>
        </w:r>
        <w:r w:rsidR="000E38AA" w:rsidRPr="00F11A1C">
          <w:rPr>
            <w:rStyle w:val="Hyperlink"/>
          </w:rPr>
          <w:t>6</w:t>
        </w:r>
      </w:hyperlink>
      <w:r w:rsidR="000E38AA" w:rsidRPr="00A51E07">
        <w:t xml:space="preserve"> </w:t>
      </w:r>
      <w:r w:rsidRPr="00A51E07">
        <w:t>for more information.</w:t>
      </w:r>
    </w:p>
    <w:p w14:paraId="16AC9C01" w14:textId="3C58597E" w:rsidR="00195B73" w:rsidRPr="004D4E9D" w:rsidRDefault="00195B73" w:rsidP="00195B73">
      <w:pPr>
        <w:pStyle w:val="Heading3"/>
      </w:pPr>
      <w:bookmarkStart w:id="108" w:name="_Toc230322419"/>
      <w:bookmarkStart w:id="109" w:name="_Toc230338389"/>
      <w:bookmarkStart w:id="110" w:name="_Toc231191927"/>
      <w:r w:rsidRPr="00DC5C7F">
        <w:t>How do I submit a return?</w:t>
      </w:r>
      <w:bookmarkEnd w:id="102"/>
      <w:bookmarkEnd w:id="108"/>
      <w:bookmarkEnd w:id="109"/>
      <w:bookmarkEnd w:id="110"/>
    </w:p>
    <w:p w14:paraId="76E99BA4" w14:textId="5A74FFC0" w:rsidR="00195B73" w:rsidRDefault="00195B73" w:rsidP="006C7DEA">
      <w:pPr>
        <w:pStyle w:val="BodyText"/>
      </w:pPr>
      <w:r w:rsidRPr="004D4E9D">
        <w:t xml:space="preserve">Returns are submitted electronically </w:t>
      </w:r>
      <w:r w:rsidR="00813230">
        <w:t>using</w:t>
      </w:r>
      <w:r w:rsidRPr="004D4E9D">
        <w:t xml:space="preserve"> the </w:t>
      </w:r>
      <w:r>
        <w:t>Online Waste Levy System 2.0 (OWLS)</w:t>
      </w:r>
      <w:r w:rsidRPr="004D4E9D">
        <w:t xml:space="preserve">: </w:t>
      </w:r>
      <w:hyperlink r:id="rId35" w:history="1">
        <w:r>
          <w:rPr>
            <w:rStyle w:val="Hyperlink"/>
          </w:rPr>
          <w:t>www.wastelevy.govt.nz</w:t>
        </w:r>
      </w:hyperlink>
      <w:r w:rsidR="0004101C" w:rsidRPr="00A9577C">
        <w:rPr>
          <w:rStyle w:val="FootnoteReference"/>
          <w:color w:val="auto"/>
        </w:rPr>
        <w:footnoteReference w:id="10"/>
      </w:r>
    </w:p>
    <w:p w14:paraId="7B04D524" w14:textId="77777777" w:rsidR="00195B73" w:rsidRDefault="00195B73" w:rsidP="006C7DEA">
      <w:pPr>
        <w:pStyle w:val="BodyText"/>
      </w:pPr>
      <w:r w:rsidRPr="004D4E9D">
        <w:t>This is a secure website with a</w:t>
      </w:r>
      <w:r>
        <w:t xml:space="preserve"> RealMe</w:t>
      </w:r>
      <w:r w:rsidRPr="004D4E9D">
        <w:t xml:space="preserve"> login name and password required for access.</w:t>
      </w:r>
    </w:p>
    <w:p w14:paraId="0371BBF2" w14:textId="0D85CB24" w:rsidR="00195B73" w:rsidRPr="004D4E9D" w:rsidRDefault="00195B73" w:rsidP="006C7DEA">
      <w:pPr>
        <w:pStyle w:val="BodyText"/>
      </w:pPr>
      <w:r w:rsidRPr="004D4E9D">
        <w:t>All facility operators must declare that the information on the returns is correct.</w:t>
      </w:r>
      <w:r>
        <w:t xml:space="preserve"> </w:t>
      </w:r>
      <w:r w:rsidRPr="004D4E9D">
        <w:t xml:space="preserve">This declaration is to be made by </w:t>
      </w:r>
      <w:r>
        <w:t xml:space="preserve">the operator or </w:t>
      </w:r>
      <w:r w:rsidRPr="004D4E9D">
        <w:t>a person authorised to act on behalf of the</w:t>
      </w:r>
      <w:r w:rsidR="00134FE4">
        <w:t> </w:t>
      </w:r>
      <w:r>
        <w:t>operator</w:t>
      </w:r>
      <w:r w:rsidRPr="004D4E9D">
        <w:t>. Some facilities may want to set up a</w:t>
      </w:r>
      <w:r>
        <w:t xml:space="preserve"> formal </w:t>
      </w:r>
      <w:r w:rsidRPr="004D4E9D">
        <w:t>internal process that ensures that</w:t>
      </w:r>
      <w:r w:rsidR="00134FE4">
        <w:t> </w:t>
      </w:r>
      <w:r w:rsidRPr="004D4E9D">
        <w:t>information entered on the return is accurate</w:t>
      </w:r>
      <w:r w:rsidR="003D1547">
        <w:t xml:space="preserve">. </w:t>
      </w:r>
      <w:r w:rsidRPr="004D4E9D">
        <w:t xml:space="preserve">The </w:t>
      </w:r>
      <w:r w:rsidR="0004101C">
        <w:t>OWLS</w:t>
      </w:r>
      <w:r w:rsidR="0004101C" w:rsidRPr="004D4E9D">
        <w:t xml:space="preserve"> </w:t>
      </w:r>
      <w:r w:rsidRPr="004D4E9D">
        <w:t xml:space="preserve">website helps you do this by allowing multiple levels of authorisation at a </w:t>
      </w:r>
      <w:r w:rsidR="00A9577C">
        <w:t>f</w:t>
      </w:r>
      <w:r w:rsidRPr="004D4E9D">
        <w:t>acility.</w:t>
      </w:r>
    </w:p>
    <w:p w14:paraId="3D43DBC0" w14:textId="615BC0B6" w:rsidR="00195B73" w:rsidRPr="00A9577C" w:rsidRDefault="00195B73" w:rsidP="00395B04">
      <w:pPr>
        <w:pStyle w:val="Heading4"/>
      </w:pPr>
      <w:r w:rsidRPr="00A9577C">
        <w:t xml:space="preserve">Example </w:t>
      </w:r>
      <w:r w:rsidR="007A7112" w:rsidRPr="00A9577C">
        <w:t>7</w:t>
      </w:r>
      <w:r w:rsidRPr="00A9577C">
        <w:t>: Internal validation process</w:t>
      </w:r>
    </w:p>
    <w:tbl>
      <w:tblPr>
        <w:tblStyle w:val="TableGrid"/>
        <w:tblW w:w="9072" w:type="dxa"/>
        <w:tblInd w:w="-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9072"/>
      </w:tblGrid>
      <w:tr w:rsidR="00361B6F" w14:paraId="7CEEE92D" w14:textId="77777777" w:rsidTr="00012A60">
        <w:tc>
          <w:tcPr>
            <w:tcW w:w="9017" w:type="dxa"/>
            <w:shd w:val="clear" w:color="auto" w:fill="D2DDE2"/>
          </w:tcPr>
          <w:p w14:paraId="111BE4B1" w14:textId="77777777" w:rsidR="005461A2" w:rsidRPr="004D4E9D" w:rsidRDefault="005461A2" w:rsidP="005461A2">
            <w:pPr>
              <w:pStyle w:val="Blueboxtext"/>
              <w:spacing w:before="180"/>
              <w:jc w:val="left"/>
            </w:pPr>
            <w:r w:rsidRPr="004D4E9D">
              <w:t>Operators can have a dual process where:</w:t>
            </w:r>
          </w:p>
          <w:p w14:paraId="76211797" w14:textId="77777777" w:rsidR="005461A2" w:rsidRPr="005461A2" w:rsidRDefault="005461A2" w:rsidP="005461A2">
            <w:pPr>
              <w:pStyle w:val="Blue-boxbullet"/>
              <w:jc w:val="left"/>
            </w:pPr>
            <w:r w:rsidRPr="004D4E9D">
              <w:t xml:space="preserve">one </w:t>
            </w:r>
            <w:r w:rsidRPr="005461A2">
              <w:t>staff member inputs the data fields (data entry) required on the website. This person’s access allows them to input the required figures</w:t>
            </w:r>
          </w:p>
          <w:p w14:paraId="1E5D50BB" w14:textId="74D31E42" w:rsidR="005461A2" w:rsidRPr="00345928" w:rsidRDefault="005461A2" w:rsidP="005461A2">
            <w:pPr>
              <w:pStyle w:val="Blue-boxbullet"/>
              <w:spacing w:after="180"/>
              <w:jc w:val="left"/>
            </w:pPr>
            <w:r w:rsidRPr="005461A2" w:rsidDel="00E167BE">
              <w:t>a</w:t>
            </w:r>
            <w:r w:rsidRPr="005461A2">
              <w:t>nother</w:t>
            </w:r>
            <w:r w:rsidRPr="004D4E9D">
              <w:t xml:space="preserve"> person</w:t>
            </w:r>
            <w:r>
              <w:t xml:space="preserve"> (the verifier)</w:t>
            </w:r>
            <w:r w:rsidRPr="004D4E9D">
              <w:t>, preferably at managerial level with appropriate delegated authority, checks the return for accuracy and then authorises the return to be sent to the levy collector.</w:t>
            </w:r>
          </w:p>
        </w:tc>
      </w:tr>
    </w:tbl>
    <w:p w14:paraId="27C10BD0" w14:textId="18C1CC5B" w:rsidR="00195B73" w:rsidRDefault="00195B73" w:rsidP="005461A2">
      <w:pPr>
        <w:pStyle w:val="Heading3"/>
        <w:spacing w:before="400"/>
      </w:pPr>
      <w:bookmarkStart w:id="111" w:name="_Toc231191928"/>
      <w:bookmarkStart w:id="112" w:name="_Toc230338390"/>
      <w:bookmarkStart w:id="113" w:name="_Toc228076149"/>
      <w:r>
        <w:t>What if my tonnages are significantly different from my usual</w:t>
      </w:r>
      <w:r w:rsidR="005461A2">
        <w:t> </w:t>
      </w:r>
      <w:r>
        <w:t>return?</w:t>
      </w:r>
      <w:bookmarkEnd w:id="111"/>
    </w:p>
    <w:bookmarkEnd w:id="112"/>
    <w:p w14:paraId="33EEFCC3" w14:textId="10369888" w:rsidR="00195B73" w:rsidRPr="004D4E9D" w:rsidRDefault="00195B73" w:rsidP="006C7DEA">
      <w:pPr>
        <w:pStyle w:val="BodyText"/>
      </w:pPr>
      <w:r w:rsidRPr="004D4E9D">
        <w:t xml:space="preserve">Any time you </w:t>
      </w:r>
      <w:r>
        <w:t>make</w:t>
      </w:r>
      <w:r w:rsidRPr="004D4E9D">
        <w:t xml:space="preserve"> an unusual or atypical entry on your return (for instance, the monthly tonnage is significantly different from previous months), the website will prompt you for an</w:t>
      </w:r>
      <w:r w:rsidR="005461A2">
        <w:t> </w:t>
      </w:r>
      <w:r w:rsidRPr="004D4E9D">
        <w:t xml:space="preserve">explanation. If you have made a mistake, this is your opportunity to </w:t>
      </w:r>
      <w:r>
        <w:t>correct it before submitting the return</w:t>
      </w:r>
      <w:r w:rsidRPr="004D4E9D">
        <w:t>.</w:t>
      </w:r>
    </w:p>
    <w:p w14:paraId="72638247" w14:textId="59280A91" w:rsidR="00195B73" w:rsidRDefault="00195B73" w:rsidP="006C7DEA">
      <w:pPr>
        <w:pStyle w:val="BodyText"/>
      </w:pPr>
      <w:r>
        <w:lastRenderedPageBreak/>
        <w:t>The levy collector</w:t>
      </w:r>
      <w:r w:rsidRPr="004D4E9D">
        <w:t xml:space="preserve"> will note your </w:t>
      </w:r>
      <w:r w:rsidR="00B66DA8" w:rsidRPr="004D4E9D">
        <w:t>explanation and</w:t>
      </w:r>
      <w:r w:rsidRPr="004D4E9D">
        <w:t xml:space="preserve"> may contact you for further clarification. If</w:t>
      </w:r>
      <w:r w:rsidR="005461A2">
        <w:t> </w:t>
      </w:r>
      <w:r w:rsidRPr="004D4E9D">
        <w:t>not satisfied that the information is correct</w:t>
      </w:r>
      <w:r>
        <w:t xml:space="preserve"> or complete</w:t>
      </w:r>
      <w:r w:rsidRPr="004D4E9D">
        <w:t xml:space="preserve">, </w:t>
      </w:r>
      <w:r>
        <w:t>the levy collector</w:t>
      </w:r>
      <w:r w:rsidRPr="004D4E9D">
        <w:t xml:space="preserve"> may issue an estimate</w:t>
      </w:r>
      <w:r>
        <w:t xml:space="preserve"> instead (see later in this chapter for what an ‘estimate’ is)</w:t>
      </w:r>
      <w:r w:rsidRPr="004D4E9D">
        <w:t>.</w:t>
      </w:r>
    </w:p>
    <w:p w14:paraId="6E89DBE5" w14:textId="77777777" w:rsidR="00195B73" w:rsidRPr="00DC5C7F" w:rsidRDefault="00195B73" w:rsidP="00195B73">
      <w:pPr>
        <w:pStyle w:val="Heading3"/>
      </w:pPr>
      <w:bookmarkStart w:id="114" w:name="_Toc231191929"/>
      <w:r>
        <w:t>What happens if I make a mistake?</w:t>
      </w:r>
      <w:bookmarkEnd w:id="114"/>
    </w:p>
    <w:p w14:paraId="39C5D501" w14:textId="1341F392" w:rsidR="00195B73" w:rsidRDefault="00195B73" w:rsidP="006C7DEA">
      <w:pPr>
        <w:pStyle w:val="BodyText"/>
      </w:pPr>
      <w:r>
        <w:t>If you discover that you have made a mistake in calculating the tonnages after you have submitted your return, or have entered incorrect information, you can supply the levy collector with updated figures.</w:t>
      </w:r>
      <w:r w:rsidR="00B66DA8">
        <w:t xml:space="preserve"> This is called an amendment and can only be entered by the</w:t>
      </w:r>
      <w:r w:rsidR="005461A2">
        <w:t> </w:t>
      </w:r>
      <w:r w:rsidR="00B66DA8">
        <w:t xml:space="preserve">verifier. </w:t>
      </w:r>
      <w:r w:rsidR="004D3D24">
        <w:t>Where relevant, y</w:t>
      </w:r>
      <w:r>
        <w:t>our account may be debited or credited based on your updated figures.</w:t>
      </w:r>
    </w:p>
    <w:p w14:paraId="75896818" w14:textId="054D1B9F" w:rsidR="00195B73" w:rsidRPr="00DC5C7F" w:rsidRDefault="00195B73" w:rsidP="00195B73">
      <w:pPr>
        <w:pStyle w:val="Heading3"/>
      </w:pPr>
      <w:bookmarkStart w:id="115" w:name="_Toc230322421"/>
      <w:bookmarkStart w:id="116" w:name="_Toc230338391"/>
      <w:bookmarkStart w:id="117" w:name="_Toc231191930"/>
      <w:r w:rsidRPr="00DC5C7F">
        <w:t>Can I submit a paper return?</w:t>
      </w:r>
      <w:bookmarkEnd w:id="113"/>
      <w:bookmarkEnd w:id="115"/>
      <w:bookmarkEnd w:id="116"/>
      <w:bookmarkEnd w:id="117"/>
    </w:p>
    <w:p w14:paraId="336B4DAA" w14:textId="7A60A164" w:rsidR="00195B73" w:rsidRDefault="00195B73" w:rsidP="006C7DEA">
      <w:pPr>
        <w:pStyle w:val="BodyText"/>
      </w:pPr>
      <w:r w:rsidRPr="009435C8">
        <w:t xml:space="preserve">The collection, calculation and payment of the levy is designed to operate almost exclusively electronically, via the </w:t>
      </w:r>
      <w:r>
        <w:t>Online Waste Levy System 2.0 (OWLS)</w:t>
      </w:r>
      <w:r w:rsidRPr="009435C8">
        <w:t xml:space="preserve">: </w:t>
      </w:r>
      <w:hyperlink r:id="rId36" w:history="1">
        <w:r>
          <w:rPr>
            <w:rStyle w:val="Hyperlink"/>
          </w:rPr>
          <w:t>www.wastelevy.govt.nz</w:t>
        </w:r>
      </w:hyperlink>
      <w:r>
        <w:t>.</w:t>
      </w:r>
      <w:r w:rsidR="008A6346">
        <w:t xml:space="preserve"> </w:t>
      </w:r>
      <w:r w:rsidRPr="004D4E9D">
        <w:t xml:space="preserve">This helps us keep administration costs as low as possible, and it means you will be able to access your previous returns and other information online. </w:t>
      </w:r>
      <w:r>
        <w:t xml:space="preserve">Electronic returns are preferred. If you </w:t>
      </w:r>
      <w:r w:rsidRPr="004D4E9D">
        <w:t xml:space="preserve">submit </w:t>
      </w:r>
      <w:r>
        <w:t xml:space="preserve">a </w:t>
      </w:r>
      <w:r w:rsidRPr="004D4E9D">
        <w:t>paper return</w:t>
      </w:r>
      <w:r>
        <w:t>,</w:t>
      </w:r>
      <w:r w:rsidRPr="004D4E9D">
        <w:t xml:space="preserve"> </w:t>
      </w:r>
      <w:r>
        <w:t>an</w:t>
      </w:r>
      <w:r w:rsidRPr="004D4E9D">
        <w:t xml:space="preserve"> authorised person must sign the return</w:t>
      </w:r>
      <w:r>
        <w:t xml:space="preserve"> and make a declaration that they believe the information is correct</w:t>
      </w:r>
      <w:r w:rsidRPr="004D4E9D">
        <w:t>.</w:t>
      </w:r>
    </w:p>
    <w:p w14:paraId="368F50CB" w14:textId="34836FC6" w:rsidR="00195B73" w:rsidRPr="00DC5C7F" w:rsidRDefault="00195B73" w:rsidP="00195B73">
      <w:pPr>
        <w:pStyle w:val="Heading3"/>
      </w:pPr>
      <w:bookmarkStart w:id="118" w:name="_Toc230338392"/>
      <w:bookmarkStart w:id="119" w:name="_Toc231191931"/>
      <w:r w:rsidRPr="00DC5C7F">
        <w:t>Can I get an extension of time to submit my return?</w:t>
      </w:r>
      <w:bookmarkEnd w:id="118"/>
      <w:bookmarkEnd w:id="119"/>
    </w:p>
    <w:p w14:paraId="331B5403" w14:textId="33877E2C" w:rsidR="00195B73" w:rsidRPr="00D64899" w:rsidRDefault="00195B73" w:rsidP="006C7DEA">
      <w:pPr>
        <w:pStyle w:val="BodyText"/>
      </w:pPr>
      <w:r w:rsidRPr="00D64899">
        <w:t>If you submit monthly</w:t>
      </w:r>
      <w:r w:rsidR="00D70DEB">
        <w:t xml:space="preserve"> </w:t>
      </w:r>
      <w:r w:rsidRPr="00D64899">
        <w:t>returns and cannot send your return on time due to unusual circumstances, you can apply for an extension of up to o</w:t>
      </w:r>
      <w:r>
        <w:t xml:space="preserve">ne month. If you submit annual </w:t>
      </w:r>
      <w:r w:rsidR="000B6BEB">
        <w:t xml:space="preserve">or quarterly </w:t>
      </w:r>
      <w:r>
        <w:t>returns, y</w:t>
      </w:r>
      <w:r w:rsidRPr="00D64899">
        <w:t>ou cannot apply for an extension.</w:t>
      </w:r>
    </w:p>
    <w:p w14:paraId="3A72CFE1" w14:textId="77777777" w:rsidR="00195B73" w:rsidRPr="00D64899" w:rsidRDefault="00195B73" w:rsidP="006C7DEA">
      <w:pPr>
        <w:pStyle w:val="BodyText"/>
      </w:pPr>
      <w:r w:rsidRPr="00D64899">
        <w:t xml:space="preserve">You must send your application to the levy collector no later than 15 days before </w:t>
      </w:r>
      <w:r>
        <w:t>the return</w:t>
      </w:r>
      <w:r w:rsidRPr="00D64899">
        <w:t xml:space="preserve"> is due. </w:t>
      </w:r>
      <w:r>
        <w:t>To assess your application, the levy collector will need</w:t>
      </w:r>
      <w:r w:rsidRPr="00D64899">
        <w:t xml:space="preserve"> the:</w:t>
      </w:r>
    </w:p>
    <w:p w14:paraId="619DCDF1" w14:textId="1E07EA7C" w:rsidR="00195B73" w:rsidRPr="005461A2" w:rsidRDefault="00195B73" w:rsidP="006C7DEA">
      <w:pPr>
        <w:pStyle w:val="Bullet"/>
      </w:pPr>
      <w:r w:rsidRPr="005461A2">
        <w:t>name and site number (if applicable) of the facility</w:t>
      </w:r>
    </w:p>
    <w:p w14:paraId="7DF28345" w14:textId="77777777" w:rsidR="00195B73" w:rsidRPr="005461A2" w:rsidRDefault="00195B73" w:rsidP="006C7DEA">
      <w:pPr>
        <w:pStyle w:val="Bullet"/>
      </w:pPr>
      <w:r w:rsidRPr="005461A2">
        <w:t>full name, contact details and client number (if applicable) of the operator</w:t>
      </w:r>
    </w:p>
    <w:p w14:paraId="5BA2DD69" w14:textId="77777777" w:rsidR="00195B73" w:rsidRPr="005461A2" w:rsidRDefault="00195B73" w:rsidP="006C7DEA">
      <w:pPr>
        <w:pStyle w:val="Bullet"/>
      </w:pPr>
      <w:r w:rsidRPr="005461A2">
        <w:t>full name and contact details of the person submitting the application</w:t>
      </w:r>
    </w:p>
    <w:p w14:paraId="1214DBFD" w14:textId="6109C3AC" w:rsidR="00195B73" w:rsidRPr="005461A2" w:rsidRDefault="00195B73" w:rsidP="006C7DEA">
      <w:pPr>
        <w:pStyle w:val="Bullet"/>
      </w:pPr>
      <w:r w:rsidRPr="005461A2">
        <w:t>levy return the application relates to</w:t>
      </w:r>
      <w:r w:rsidR="00DC79F4">
        <w:tab/>
      </w:r>
    </w:p>
    <w:p w14:paraId="45484064" w14:textId="77777777" w:rsidR="00195B73" w:rsidRPr="00DB016B" w:rsidRDefault="00195B73" w:rsidP="006C7DEA">
      <w:pPr>
        <w:pStyle w:val="Bullet"/>
      </w:pPr>
      <w:r w:rsidRPr="005461A2">
        <w:t>reason</w:t>
      </w:r>
      <w:r w:rsidRPr="00D64899">
        <w:t xml:space="preserve"> why you are unable to submit the return on time</w:t>
      </w:r>
      <w:r>
        <w:t>.</w:t>
      </w:r>
    </w:p>
    <w:p w14:paraId="7FDB211A" w14:textId="77777777" w:rsidR="00195B73" w:rsidRDefault="00195B73" w:rsidP="006C7DEA">
      <w:pPr>
        <w:pStyle w:val="BodyText"/>
      </w:pPr>
      <w:r w:rsidRPr="00D64899">
        <w:t>The levy collector assesses applications on a case-by-case basis</w:t>
      </w:r>
      <w:r>
        <w:t>. E</w:t>
      </w:r>
      <w:r w:rsidRPr="00D64899">
        <w:t xml:space="preserve">xtensions will be granted </w:t>
      </w:r>
      <w:r>
        <w:t>at the levy collector’s discretion, and on any terms and conditions the levy collector imposes</w:t>
      </w:r>
      <w:r w:rsidRPr="00D64899">
        <w:t>.</w:t>
      </w:r>
    </w:p>
    <w:p w14:paraId="1491EE6A" w14:textId="77777777" w:rsidR="00195B73" w:rsidRDefault="00195B73" w:rsidP="006C7DEA">
      <w:pPr>
        <w:pStyle w:val="BodyText"/>
      </w:pPr>
      <w:r w:rsidRPr="00D64899">
        <w:t>The levy collector</w:t>
      </w:r>
      <w:r w:rsidRPr="00D64899" w:rsidDel="00F44BDB">
        <w:t xml:space="preserve"> </w:t>
      </w:r>
      <w:r w:rsidRPr="00D64899">
        <w:t>will notify you in writing of the decision at least five days before the return is due. If an extension is granted, you cannot apply for a further extension for the same return, and it does not extend the date payment is required</w:t>
      </w:r>
      <w:r>
        <w:t xml:space="preserve"> (the invoice may be based on an estimate issued by the levy collector)</w:t>
      </w:r>
      <w:r w:rsidRPr="00D64899">
        <w:t>.</w:t>
      </w:r>
    </w:p>
    <w:p w14:paraId="3D7417AC" w14:textId="72959A6B" w:rsidR="00195B73" w:rsidRDefault="00195B73" w:rsidP="006C7DEA">
      <w:pPr>
        <w:pStyle w:val="BodyText"/>
      </w:pPr>
      <w:r w:rsidRPr="00D64899">
        <w:t>If an extension is not granted, you will be expected to submit a return on the due date. If this does not happen, the estimate process will be followed (</w:t>
      </w:r>
      <w:r>
        <w:t>see</w:t>
      </w:r>
      <w:r w:rsidRPr="00D64899">
        <w:t xml:space="preserve"> below).</w:t>
      </w:r>
    </w:p>
    <w:p w14:paraId="7051EF02" w14:textId="32283DFB" w:rsidR="003B2085" w:rsidRDefault="003B2085" w:rsidP="006C7DEA">
      <w:pPr>
        <w:pStyle w:val="BodyText"/>
      </w:pPr>
    </w:p>
    <w:p w14:paraId="4CDE8619" w14:textId="7B58A58F" w:rsidR="003B2085" w:rsidRDefault="003B2085" w:rsidP="006C7DEA">
      <w:pPr>
        <w:pStyle w:val="BodyText"/>
      </w:pPr>
    </w:p>
    <w:p w14:paraId="12D447ED" w14:textId="4FABDA65" w:rsidR="003B2085" w:rsidRDefault="003B2085" w:rsidP="006C7DEA">
      <w:pPr>
        <w:pStyle w:val="BodyText"/>
      </w:pPr>
    </w:p>
    <w:p w14:paraId="0EE6325B" w14:textId="57525E99" w:rsidR="003B2085" w:rsidRDefault="003B2085" w:rsidP="006C7DEA">
      <w:pPr>
        <w:pStyle w:val="BodyText"/>
      </w:pPr>
    </w:p>
    <w:p w14:paraId="0E03EB8D" w14:textId="1B4D69A5" w:rsidR="003B2085" w:rsidRDefault="003B2085" w:rsidP="006C7DEA">
      <w:pPr>
        <w:pStyle w:val="BodyText"/>
      </w:pPr>
    </w:p>
    <w:p w14:paraId="29BD000C" w14:textId="06FF8194" w:rsidR="00195B73" w:rsidRPr="00631111" w:rsidRDefault="00195B73" w:rsidP="003B2085">
      <w:pPr>
        <w:pStyle w:val="Heading4"/>
      </w:pPr>
      <w:r w:rsidRPr="00631111">
        <w:lastRenderedPageBreak/>
        <w:t xml:space="preserve">Example </w:t>
      </w:r>
      <w:r w:rsidR="007A7112" w:rsidRPr="00631111">
        <w:t>8</w:t>
      </w:r>
      <w:r w:rsidRPr="00631111">
        <w:t>: Application for extension of time to submit a return</w:t>
      </w:r>
      <w:r w:rsidR="00FB2A57" w:rsidRPr="00631111">
        <w:t xml:space="preserve"> for a facility that reports monthly</w:t>
      </w:r>
    </w:p>
    <w:p w14:paraId="52B788AD" w14:textId="3D468886" w:rsidR="00195B73" w:rsidRDefault="005461A2" w:rsidP="00631111">
      <w:pPr>
        <w:pStyle w:val="BodyText"/>
        <w:jc w:val="center"/>
      </w:pPr>
      <w:r>
        <w:drawing>
          <wp:inline distT="0" distB="0" distL="0" distR="0" wp14:anchorId="0C67AB9D" wp14:editId="45689D9A">
            <wp:extent cx="4752974" cy="4600575"/>
            <wp:effectExtent l="0" t="0" r="9525" b="9525"/>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7">
                      <a:extLst>
                        <a:ext uri="{28A0092B-C50C-407E-A947-70E740481C1C}">
                          <a14:useLocalDpi xmlns:a14="http://schemas.microsoft.com/office/drawing/2010/main" val="0"/>
                        </a:ext>
                      </a:extLst>
                    </a:blip>
                    <a:srcRect t="3819"/>
                    <a:stretch>
                      <a:fillRect/>
                    </a:stretch>
                  </pic:blipFill>
                  <pic:spPr>
                    <a:xfrm>
                      <a:off x="0" y="0"/>
                      <a:ext cx="4752974" cy="4600575"/>
                    </a:xfrm>
                    <a:prstGeom prst="rect">
                      <a:avLst/>
                    </a:prstGeom>
                  </pic:spPr>
                </pic:pic>
              </a:graphicData>
            </a:graphic>
          </wp:inline>
        </w:drawing>
      </w:r>
    </w:p>
    <w:p w14:paraId="66033727" w14:textId="19EB5D4E" w:rsidR="00195B73" w:rsidRPr="00DC5C7F" w:rsidRDefault="00195B73" w:rsidP="00195B73">
      <w:pPr>
        <w:pStyle w:val="Heading3"/>
      </w:pPr>
      <w:bookmarkStart w:id="120" w:name="_Toc230322422"/>
      <w:bookmarkStart w:id="121" w:name="_Toc230338393"/>
      <w:bookmarkStart w:id="122" w:name="_Toc231191932"/>
      <w:r w:rsidRPr="00DC5C7F">
        <w:t>What happens if I don</w:t>
      </w:r>
      <w:r>
        <w:t>’</w:t>
      </w:r>
      <w:r w:rsidRPr="00DC5C7F">
        <w:t>t submit a return?</w:t>
      </w:r>
      <w:bookmarkEnd w:id="120"/>
      <w:bookmarkEnd w:id="121"/>
      <w:bookmarkEnd w:id="122"/>
    </w:p>
    <w:p w14:paraId="2467B8FF" w14:textId="77777777" w:rsidR="00195B73" w:rsidRDefault="00195B73" w:rsidP="006C7DEA">
      <w:pPr>
        <w:pStyle w:val="BodyText"/>
      </w:pPr>
      <w:r w:rsidRPr="004D130C">
        <w:t>If you don</w:t>
      </w:r>
      <w:r>
        <w:t>’</w:t>
      </w:r>
      <w:r w:rsidRPr="004D130C">
        <w:t xml:space="preserve">t provide an annual or monthly return by the due date, or if the levy collector considers your return is incomplete </w:t>
      </w:r>
      <w:r w:rsidRPr="00642BA5">
        <w:t>or</w:t>
      </w:r>
      <w:r w:rsidRPr="004D130C">
        <w:t xml:space="preserve"> incorrect, then the amount of levy payable will be estimated and you </w:t>
      </w:r>
      <w:r>
        <w:t xml:space="preserve">may </w:t>
      </w:r>
      <w:r w:rsidRPr="004D130C">
        <w:t>be</w:t>
      </w:r>
      <w:r>
        <w:t xml:space="preserve"> sent an</w:t>
      </w:r>
      <w:r w:rsidRPr="004D130C">
        <w:t xml:space="preserve"> invoice</w:t>
      </w:r>
      <w:r>
        <w:t xml:space="preserve"> and written demand</w:t>
      </w:r>
      <w:r w:rsidRPr="004D130C">
        <w:t>.</w:t>
      </w:r>
    </w:p>
    <w:p w14:paraId="3A30E2B5" w14:textId="79A1A616" w:rsidR="00195B73" w:rsidRDefault="004F1408" w:rsidP="006C7DEA">
      <w:pPr>
        <w:pStyle w:val="BodyText"/>
      </w:pPr>
      <w:r>
        <w:t>It is an offence under t</w:t>
      </w:r>
      <w:r w:rsidR="00195B73">
        <w:t xml:space="preserve">he WMA </w:t>
      </w:r>
      <w:r>
        <w:t>if</w:t>
      </w:r>
      <w:r w:rsidR="00195B73">
        <w:t xml:space="preserve"> a person contravenes </w:t>
      </w:r>
      <w:r w:rsidR="006A05F0">
        <w:t>R</w:t>
      </w:r>
      <w:r w:rsidR="00195B73">
        <w:t>egulations relating to keep</w:t>
      </w:r>
      <w:r>
        <w:t>ing</w:t>
      </w:r>
      <w:r w:rsidR="00195B73">
        <w:t xml:space="preserve"> records and mak</w:t>
      </w:r>
      <w:r>
        <w:t>ing</w:t>
      </w:r>
      <w:r w:rsidR="00195B73">
        <w:t xml:space="preserve"> returns. For more information</w:t>
      </w:r>
      <w:r w:rsidR="001D1BA9">
        <w:t>,</w:t>
      </w:r>
      <w:r w:rsidR="00195B73">
        <w:t xml:space="preserve"> see the section on </w:t>
      </w:r>
      <w:hyperlink w:anchor="_Chapter_9:_Monitoring" w:history="1">
        <w:r w:rsidR="00195B73" w:rsidRPr="001D1BA9">
          <w:rPr>
            <w:rStyle w:val="Hyperlink"/>
          </w:rPr>
          <w:t>monitoring the payment of the levy</w:t>
        </w:r>
      </w:hyperlink>
      <w:r w:rsidR="006918B9">
        <w:t xml:space="preserve"> later in this guid</w:t>
      </w:r>
      <w:r w:rsidR="00EB644A">
        <w:t>e</w:t>
      </w:r>
      <w:r w:rsidR="00195B73">
        <w:t>.</w:t>
      </w:r>
    </w:p>
    <w:p w14:paraId="00760BF4" w14:textId="79A06DA1" w:rsidR="00195B73" w:rsidRPr="00DC5C7F" w:rsidRDefault="00195B73" w:rsidP="002F7DFE">
      <w:pPr>
        <w:pStyle w:val="Heading3"/>
        <w:spacing w:before="320"/>
      </w:pPr>
      <w:bookmarkStart w:id="123" w:name="_Toc230322423"/>
      <w:bookmarkStart w:id="124" w:name="_Toc230338394"/>
      <w:bookmarkStart w:id="125" w:name="_Toc231191933"/>
      <w:r w:rsidRPr="00DC5C7F">
        <w:t>How is an estimate calculated?</w:t>
      </w:r>
      <w:bookmarkEnd w:id="123"/>
      <w:bookmarkEnd w:id="124"/>
      <w:bookmarkEnd w:id="125"/>
    </w:p>
    <w:p w14:paraId="4BB54D15" w14:textId="3454D73D" w:rsidR="00195B73" w:rsidRDefault="00195B73" w:rsidP="006C7DEA">
      <w:pPr>
        <w:pStyle w:val="BodyText"/>
      </w:pPr>
      <w:r w:rsidRPr="004D130C">
        <w:t>The method used to estimate your levy will depend on how much information we</w:t>
      </w:r>
      <w:r>
        <w:t xml:space="preserve"> have about </w:t>
      </w:r>
      <w:r w:rsidRPr="004D130C">
        <w:t>your facility, gathered from your previous returns. If there isn</w:t>
      </w:r>
      <w:r>
        <w:t>’</w:t>
      </w:r>
      <w:r w:rsidRPr="004D130C">
        <w:t>t enough information from previous returns</w:t>
      </w:r>
      <w:r w:rsidR="004F1408">
        <w:t xml:space="preserve"> on which</w:t>
      </w:r>
      <w:r w:rsidRPr="004D130C">
        <w:t xml:space="preserve"> to base an estimate, the levy collector will use other information, such as surveys of landfill sites, resource consent terms and conditions, and the</w:t>
      </w:r>
      <w:r w:rsidR="00D51805">
        <w:t> </w:t>
      </w:r>
      <w:r w:rsidRPr="004D130C">
        <w:t>number of people and businesses using your facility.</w:t>
      </w:r>
    </w:p>
    <w:p w14:paraId="055AF660" w14:textId="4C31ADFD" w:rsidR="00195B73" w:rsidRDefault="00195B73" w:rsidP="006C7DEA">
      <w:pPr>
        <w:pStyle w:val="BodyText"/>
      </w:pPr>
      <w:r w:rsidRPr="004D130C">
        <w:t>We strongly encourage you to submit your returns</w:t>
      </w:r>
      <w:r w:rsidR="004F1408">
        <w:t>,</w:t>
      </w:r>
      <w:r w:rsidRPr="004D130C">
        <w:t xml:space="preserve"> so you </w:t>
      </w:r>
      <w:r>
        <w:t>pay the correct amount of levy</w:t>
      </w:r>
      <w:r w:rsidRPr="004D130C">
        <w:t>.</w:t>
      </w:r>
    </w:p>
    <w:p w14:paraId="0DAA745B" w14:textId="00D49694" w:rsidR="00195B73" w:rsidRDefault="00195B73" w:rsidP="006C7DEA">
      <w:pPr>
        <w:pStyle w:val="BodyText"/>
      </w:pPr>
      <w:r w:rsidRPr="004D130C" w:rsidDel="00F44BDB">
        <w:t xml:space="preserve">Your information will </w:t>
      </w:r>
      <w:r w:rsidRPr="004D130C">
        <w:t xml:space="preserve">allow us to keep an accurate record of </w:t>
      </w:r>
      <w:r w:rsidR="00896094">
        <w:t>the types of waste and amounts</w:t>
      </w:r>
      <w:r w:rsidR="00D51805">
        <w:t> </w:t>
      </w:r>
      <w:r w:rsidR="00896094">
        <w:t xml:space="preserve">of </w:t>
      </w:r>
      <w:r w:rsidRPr="004D130C">
        <w:t>waste being disposed of or discarded, which is important to support our efforts</w:t>
      </w:r>
      <w:r w:rsidR="00D51805">
        <w:t> </w:t>
      </w:r>
      <w:r w:rsidRPr="004D130C">
        <w:t>to minimise waste.</w:t>
      </w:r>
    </w:p>
    <w:p w14:paraId="5F3E725E" w14:textId="4C42EB68" w:rsidR="00195B73" w:rsidRPr="00DC5C7F" w:rsidRDefault="00195B73" w:rsidP="002C46D5">
      <w:pPr>
        <w:pStyle w:val="Heading3"/>
        <w:spacing w:before="320"/>
      </w:pPr>
      <w:bookmarkStart w:id="126" w:name="_Toc230322424"/>
      <w:bookmarkStart w:id="127" w:name="_Toc230338395"/>
      <w:bookmarkStart w:id="128" w:name="_Toc231191934"/>
      <w:r w:rsidRPr="00DC5C7F">
        <w:lastRenderedPageBreak/>
        <w:t>What is the process for issuing an estimate?</w:t>
      </w:r>
      <w:bookmarkEnd w:id="126"/>
      <w:bookmarkEnd w:id="127"/>
      <w:bookmarkEnd w:id="128"/>
    </w:p>
    <w:p w14:paraId="79B65989" w14:textId="30BB5B88" w:rsidR="00195B73" w:rsidRDefault="00195B73" w:rsidP="006C7DEA">
      <w:pPr>
        <w:pStyle w:val="BodyText"/>
      </w:pPr>
      <w:r w:rsidRPr="004D130C">
        <w:t>The levy collector uses a two-step process when issuing an estimate</w:t>
      </w:r>
      <w:r w:rsidR="001D1BA9">
        <w:t>.</w:t>
      </w:r>
    </w:p>
    <w:p w14:paraId="6395D15B" w14:textId="1872C78B" w:rsidR="00195B73" w:rsidRPr="00D51805" w:rsidRDefault="00195B73" w:rsidP="00D51805">
      <w:pPr>
        <w:pStyle w:val="Heading4"/>
        <w:spacing w:before="240"/>
      </w:pPr>
      <w:bookmarkStart w:id="129" w:name="_Toc230322425"/>
      <w:r w:rsidRPr="00333D44">
        <w:t>Initial estimate</w:t>
      </w:r>
      <w:bookmarkEnd w:id="129"/>
    </w:p>
    <w:p w14:paraId="058D822E" w14:textId="1EB34AFF" w:rsidR="00195B73" w:rsidRDefault="00195B73" w:rsidP="006C7DEA">
      <w:pPr>
        <w:pStyle w:val="BodyText"/>
      </w:pPr>
      <w:r>
        <w:t xml:space="preserve">If you do not submit a complete and accurate return, then five days after the return </w:t>
      </w:r>
      <w:r w:rsidR="001D1BA9">
        <w:t xml:space="preserve">is </w:t>
      </w:r>
      <w:r>
        <w:t>due you will be issued an initial estimate.</w:t>
      </w:r>
      <w:r w:rsidRPr="009B520E">
        <w:t xml:space="preserve"> </w:t>
      </w:r>
      <w:r>
        <w:t>When you receive this, you can provide us with further information. If your additional information is deemed correct,</w:t>
      </w:r>
      <w:r w:rsidDel="00483D16">
        <w:t xml:space="preserve"> </w:t>
      </w:r>
      <w:r>
        <w:t>the final estimate and invoice will be based on it.</w:t>
      </w:r>
    </w:p>
    <w:p w14:paraId="20C7C454" w14:textId="3EBA8C8A" w:rsidR="00195B73" w:rsidRPr="00333D44" w:rsidRDefault="00195B73" w:rsidP="00D51805">
      <w:pPr>
        <w:pStyle w:val="Heading4"/>
        <w:spacing w:before="240"/>
      </w:pPr>
      <w:bookmarkStart w:id="130" w:name="_Toc230322426"/>
      <w:r w:rsidRPr="00333D44">
        <w:t xml:space="preserve">Final </w:t>
      </w:r>
      <w:r>
        <w:t>e</w:t>
      </w:r>
      <w:r w:rsidRPr="00333D44">
        <w:t>stimate</w:t>
      </w:r>
      <w:bookmarkEnd w:id="130"/>
    </w:p>
    <w:p w14:paraId="2AC38509" w14:textId="5F50E344" w:rsidR="00195B73" w:rsidRDefault="00195B73" w:rsidP="006C7DEA">
      <w:pPr>
        <w:pStyle w:val="BodyText"/>
      </w:pPr>
      <w:r>
        <w:t>The final estimate will be issued 15 days after the due date for the return (</w:t>
      </w:r>
      <w:r w:rsidR="001D1BA9">
        <w:t xml:space="preserve">around </w:t>
      </w:r>
      <w:r>
        <w:t xml:space="preserve">the 5th of the following month), whether or not you submit any further information. The final estimate is the amount </w:t>
      </w:r>
      <w:r w:rsidDel="007C631B">
        <w:t xml:space="preserve">that </w:t>
      </w:r>
      <w:r>
        <w:t>you must pay by the due date.</w:t>
      </w:r>
    </w:p>
    <w:p w14:paraId="29D37ECA" w14:textId="02671658" w:rsidR="00195B73" w:rsidRPr="001D1BA9" w:rsidRDefault="00195B73" w:rsidP="00395B04">
      <w:pPr>
        <w:pStyle w:val="Heading4"/>
      </w:pPr>
      <w:r w:rsidRPr="001D1BA9">
        <w:t xml:space="preserve">Example </w:t>
      </w:r>
      <w:r w:rsidR="007A7112" w:rsidRPr="001D1BA9">
        <w:t>9</w:t>
      </w:r>
      <w:r w:rsidRPr="001D1BA9">
        <w:t>: Estimates timeline</w:t>
      </w:r>
    </w:p>
    <w:tbl>
      <w:tblPr>
        <w:tblStyle w:val="MinistryfortheEnvironment"/>
        <w:tblW w:w="9072" w:type="dxa"/>
        <w:tblLayout w:type="fixed"/>
        <w:tblCellMar>
          <w:bottom w:w="0" w:type="dxa"/>
        </w:tblCellMar>
        <w:tblLook w:val="01E0" w:firstRow="1" w:lastRow="1" w:firstColumn="1" w:lastColumn="1" w:noHBand="0" w:noVBand="0"/>
      </w:tblPr>
      <w:tblGrid>
        <w:gridCol w:w="2410"/>
        <w:gridCol w:w="6662"/>
      </w:tblGrid>
      <w:tr w:rsidR="00195B73" w:rsidRPr="0087257C" w14:paraId="5CCC949F" w14:textId="77777777" w:rsidTr="004D27F5">
        <w:trPr>
          <w:cnfStyle w:val="100000000000" w:firstRow="1" w:lastRow="0" w:firstColumn="0" w:lastColumn="0" w:oddVBand="0" w:evenVBand="0" w:oddHBand="0" w:evenHBand="0" w:firstRowFirstColumn="0" w:firstRowLastColumn="0" w:lastRowFirstColumn="0" w:lastRowLastColumn="0"/>
        </w:trPr>
        <w:tc>
          <w:tcPr>
            <w:tcW w:w="9072" w:type="dxa"/>
            <w:gridSpan w:val="2"/>
          </w:tcPr>
          <w:p w14:paraId="31B3E107" w14:textId="77777777" w:rsidR="00195B73" w:rsidRPr="0087257C" w:rsidRDefault="00195B73" w:rsidP="00AE3178">
            <w:pPr>
              <w:pStyle w:val="TableText"/>
              <w:spacing w:before="50" w:after="50"/>
              <w:jc w:val="center"/>
            </w:pPr>
            <w:r w:rsidRPr="0087257C">
              <w:t>Waste deposited from 1–31 July</w:t>
            </w:r>
          </w:p>
        </w:tc>
      </w:tr>
      <w:tr w:rsidR="00195B73" w:rsidRPr="0087257C" w14:paraId="3DDD4492" w14:textId="77777777" w:rsidTr="001D1BA9">
        <w:tc>
          <w:tcPr>
            <w:tcW w:w="2410" w:type="dxa"/>
            <w:shd w:val="clear" w:color="auto" w:fill="1B556B" w:themeFill="text2"/>
          </w:tcPr>
          <w:p w14:paraId="2F6E71C0" w14:textId="77777777" w:rsidR="00195B73" w:rsidRPr="001D1BA9" w:rsidRDefault="00195B73" w:rsidP="002C46D5">
            <w:pPr>
              <w:pStyle w:val="TableText"/>
              <w:spacing w:before="50" w:after="50"/>
              <w:rPr>
                <w:b/>
                <w:bCs/>
                <w:color w:val="FFFFFF" w:themeColor="background1"/>
              </w:rPr>
            </w:pPr>
            <w:r w:rsidRPr="001D1BA9">
              <w:rPr>
                <w:b/>
                <w:bCs/>
                <w:color w:val="FFFFFF" w:themeColor="background1"/>
              </w:rPr>
              <w:t>Date</w:t>
            </w:r>
          </w:p>
        </w:tc>
        <w:tc>
          <w:tcPr>
            <w:tcW w:w="6662" w:type="dxa"/>
            <w:shd w:val="clear" w:color="auto" w:fill="1B556B" w:themeFill="text2"/>
          </w:tcPr>
          <w:p w14:paraId="3B0EB25C" w14:textId="77777777" w:rsidR="00195B73" w:rsidRPr="001D1BA9" w:rsidRDefault="00195B73" w:rsidP="002C46D5">
            <w:pPr>
              <w:pStyle w:val="TableText"/>
              <w:spacing w:before="50" w:after="50"/>
              <w:rPr>
                <w:b/>
                <w:bCs/>
                <w:color w:val="FFFFFF" w:themeColor="background1"/>
              </w:rPr>
            </w:pPr>
            <w:r w:rsidRPr="001D1BA9">
              <w:rPr>
                <w:b/>
                <w:bCs/>
                <w:color w:val="FFFFFF" w:themeColor="background1"/>
              </w:rPr>
              <w:t>Action</w:t>
            </w:r>
          </w:p>
        </w:tc>
      </w:tr>
      <w:tr w:rsidR="00195B73" w14:paraId="4380BE76" w14:textId="77777777" w:rsidTr="004D27F5">
        <w:tc>
          <w:tcPr>
            <w:tcW w:w="2410" w:type="dxa"/>
          </w:tcPr>
          <w:p w14:paraId="6C9C6403" w14:textId="77777777" w:rsidR="00195B73" w:rsidRDefault="00195B73" w:rsidP="002C46D5">
            <w:pPr>
              <w:pStyle w:val="TableText"/>
              <w:spacing w:before="50" w:after="50"/>
            </w:pPr>
            <w:r>
              <w:t>20 August</w:t>
            </w:r>
          </w:p>
        </w:tc>
        <w:tc>
          <w:tcPr>
            <w:tcW w:w="6662" w:type="dxa"/>
          </w:tcPr>
          <w:p w14:paraId="46B5B22A" w14:textId="40684BEF" w:rsidR="00195B73" w:rsidRDefault="00195B73" w:rsidP="002C46D5">
            <w:pPr>
              <w:pStyle w:val="TableText"/>
              <w:spacing w:before="50" w:after="50"/>
            </w:pPr>
            <w:r w:rsidRPr="00120C9D">
              <w:t>Either no return is received from the</w:t>
            </w:r>
            <w:r>
              <w:t xml:space="preserve"> facility</w:t>
            </w:r>
            <w:r w:rsidRPr="00120C9D">
              <w:t xml:space="preserve"> operator, or the return received is deemed not to be a fair assessment of the levy due.</w:t>
            </w:r>
          </w:p>
        </w:tc>
      </w:tr>
      <w:tr w:rsidR="00195B73" w14:paraId="4AEA4213" w14:textId="77777777" w:rsidTr="004D27F5">
        <w:tc>
          <w:tcPr>
            <w:tcW w:w="2410" w:type="dxa"/>
          </w:tcPr>
          <w:p w14:paraId="3D17A077" w14:textId="77777777" w:rsidR="00195B73" w:rsidRDefault="00195B73" w:rsidP="002C46D5">
            <w:pPr>
              <w:pStyle w:val="TableText"/>
              <w:spacing w:before="50" w:after="50"/>
            </w:pPr>
            <w:r w:rsidRPr="00120C9D">
              <w:t>25 August</w:t>
            </w:r>
          </w:p>
        </w:tc>
        <w:tc>
          <w:tcPr>
            <w:tcW w:w="6662" w:type="dxa"/>
          </w:tcPr>
          <w:p w14:paraId="4E73C8C6" w14:textId="77777777" w:rsidR="00195B73" w:rsidRDefault="00195B73" w:rsidP="002C46D5">
            <w:pPr>
              <w:pStyle w:val="TableText"/>
              <w:spacing w:before="50" w:after="50"/>
            </w:pPr>
            <w:r w:rsidRPr="00120C9D" w:rsidDel="00F44BDB">
              <w:t>T</w:t>
            </w:r>
            <w:r w:rsidRPr="00120C9D">
              <w:t>he levy collector issue</w:t>
            </w:r>
            <w:r>
              <w:t>s</w:t>
            </w:r>
            <w:r w:rsidRPr="00120C9D">
              <w:t xml:space="preserve"> a</w:t>
            </w:r>
            <w:r>
              <w:t>n initial</w:t>
            </w:r>
            <w:r w:rsidRPr="00120C9D">
              <w:t xml:space="preserve"> estimate.</w:t>
            </w:r>
          </w:p>
        </w:tc>
      </w:tr>
      <w:tr w:rsidR="00195B73" w14:paraId="33A9EF66" w14:textId="77777777" w:rsidTr="004D27F5">
        <w:tc>
          <w:tcPr>
            <w:tcW w:w="2410" w:type="dxa"/>
          </w:tcPr>
          <w:p w14:paraId="17F5AD32" w14:textId="057E8504" w:rsidR="00195B73" w:rsidRDefault="00195B73" w:rsidP="002C46D5">
            <w:pPr>
              <w:pStyle w:val="TableText"/>
              <w:spacing w:before="50" w:after="50"/>
            </w:pPr>
            <w:r>
              <w:t>25 August</w:t>
            </w:r>
            <w:r w:rsidR="00AE3178">
              <w:t xml:space="preserve"> </w:t>
            </w:r>
            <w:r>
              <w:t>–</w:t>
            </w:r>
            <w:r w:rsidR="00AE3178">
              <w:t xml:space="preserve"> </w:t>
            </w:r>
            <w:r>
              <w:t>3 September</w:t>
            </w:r>
          </w:p>
        </w:tc>
        <w:tc>
          <w:tcPr>
            <w:tcW w:w="6662" w:type="dxa"/>
          </w:tcPr>
          <w:p w14:paraId="470205EB" w14:textId="77777777" w:rsidR="00195B73" w:rsidRDefault="00195B73" w:rsidP="002C46D5">
            <w:pPr>
              <w:pStyle w:val="TableText"/>
              <w:spacing w:before="50" w:after="50"/>
            </w:pPr>
            <w:r w:rsidDel="00F44BDB">
              <w:t>T</w:t>
            </w:r>
            <w:r>
              <w:t>he operator may provide additional information to the levy collector.</w:t>
            </w:r>
          </w:p>
        </w:tc>
      </w:tr>
      <w:tr w:rsidR="00195B73" w14:paraId="5031FA57" w14:textId="77777777" w:rsidTr="004D27F5">
        <w:tc>
          <w:tcPr>
            <w:tcW w:w="2410" w:type="dxa"/>
          </w:tcPr>
          <w:p w14:paraId="1951EC88" w14:textId="77777777" w:rsidR="00195B73" w:rsidRDefault="00195B73" w:rsidP="002C46D5">
            <w:pPr>
              <w:pStyle w:val="TableText"/>
              <w:spacing w:before="50" w:after="50"/>
            </w:pPr>
            <w:r>
              <w:t>4</w:t>
            </w:r>
            <w:r w:rsidRPr="00120C9D">
              <w:t xml:space="preserve"> September</w:t>
            </w:r>
          </w:p>
        </w:tc>
        <w:tc>
          <w:tcPr>
            <w:tcW w:w="6662" w:type="dxa"/>
          </w:tcPr>
          <w:p w14:paraId="76EBD407" w14:textId="77777777" w:rsidR="00195B73" w:rsidRDefault="00195B73" w:rsidP="002C46D5">
            <w:pPr>
              <w:pStyle w:val="TableText"/>
              <w:spacing w:before="50" w:after="50"/>
            </w:pPr>
            <w:r w:rsidRPr="00120C9D">
              <w:t>The levy collector issues the final estimate</w:t>
            </w:r>
            <w:r>
              <w:t xml:space="preserve"> and invoice for the</w:t>
            </w:r>
            <w:r w:rsidRPr="00120C9D">
              <w:t xml:space="preserve"> amount payable.</w:t>
            </w:r>
          </w:p>
        </w:tc>
      </w:tr>
      <w:tr w:rsidR="00195B73" w14:paraId="6B881AB3" w14:textId="77777777" w:rsidTr="004D27F5">
        <w:tc>
          <w:tcPr>
            <w:tcW w:w="2410" w:type="dxa"/>
          </w:tcPr>
          <w:p w14:paraId="285DC7BB" w14:textId="77777777" w:rsidR="00195B73" w:rsidRDefault="00195B73" w:rsidP="002C46D5">
            <w:pPr>
              <w:pStyle w:val="TableText"/>
              <w:spacing w:before="50" w:after="50"/>
            </w:pPr>
            <w:r w:rsidRPr="00120C9D">
              <w:t>20 October</w:t>
            </w:r>
          </w:p>
        </w:tc>
        <w:tc>
          <w:tcPr>
            <w:tcW w:w="6662" w:type="dxa"/>
          </w:tcPr>
          <w:p w14:paraId="30C40888" w14:textId="77777777" w:rsidR="00195B73" w:rsidRDefault="00195B73" w:rsidP="002C46D5">
            <w:pPr>
              <w:pStyle w:val="TableText"/>
              <w:spacing w:before="50" w:after="50"/>
            </w:pPr>
            <w:r w:rsidRPr="00120C9D" w:rsidDel="00F44BDB">
              <w:t>T</w:t>
            </w:r>
            <w:r w:rsidRPr="00120C9D">
              <w:t>he payment is due to the levy collector.</w:t>
            </w:r>
          </w:p>
        </w:tc>
      </w:tr>
    </w:tbl>
    <w:p w14:paraId="5F75484D" w14:textId="7EA4B6F4" w:rsidR="00195B73" w:rsidRDefault="00195B73" w:rsidP="009E2CE3">
      <w:pPr>
        <w:pStyle w:val="Heading2"/>
      </w:pPr>
      <w:bookmarkStart w:id="131" w:name="_Toc230322427"/>
      <w:bookmarkStart w:id="132" w:name="_Toc230338397"/>
      <w:bookmarkStart w:id="133" w:name="_Toc231191935"/>
      <w:bookmarkStart w:id="134" w:name="_Toc231270031"/>
      <w:bookmarkStart w:id="135" w:name="_Toc106266922"/>
      <w:r>
        <w:t>Paying the levy</w:t>
      </w:r>
      <w:bookmarkEnd w:id="131"/>
      <w:bookmarkEnd w:id="132"/>
      <w:bookmarkEnd w:id="133"/>
      <w:bookmarkEnd w:id="134"/>
      <w:bookmarkEnd w:id="135"/>
    </w:p>
    <w:p w14:paraId="316394CE" w14:textId="28948077" w:rsidR="00195B73" w:rsidRPr="00DC5C7F" w:rsidRDefault="00195B73" w:rsidP="002C46D5">
      <w:pPr>
        <w:pStyle w:val="Heading3"/>
        <w:spacing w:before="240"/>
      </w:pPr>
      <w:bookmarkStart w:id="136" w:name="_Toc230322428"/>
      <w:bookmarkStart w:id="137" w:name="_Toc230338398"/>
      <w:bookmarkStart w:id="138" w:name="_Toc231191936"/>
      <w:r w:rsidRPr="00DC5C7F">
        <w:t>How do I know how much to pay?</w:t>
      </w:r>
      <w:bookmarkEnd w:id="136"/>
      <w:bookmarkEnd w:id="137"/>
      <w:bookmarkEnd w:id="138"/>
    </w:p>
    <w:p w14:paraId="54506CB7" w14:textId="7C476F68" w:rsidR="00195B73" w:rsidRDefault="00195B73" w:rsidP="006C7DEA">
      <w:pPr>
        <w:pStyle w:val="BodyText"/>
      </w:pPr>
      <w:r>
        <w:t>After you have submitted your return</w:t>
      </w:r>
      <w:r w:rsidR="008D00C0">
        <w:t>,</w:t>
      </w:r>
      <w:r>
        <w:t xml:space="preserve"> you will receive an invoice setting out the</w:t>
      </w:r>
      <w:r w:rsidRPr="00120C9D">
        <w:t xml:space="preserve"> </w:t>
      </w:r>
      <w:r>
        <w:t xml:space="preserve">amount of </w:t>
      </w:r>
      <w:r w:rsidRPr="00120C9D">
        <w:t xml:space="preserve">levy </w:t>
      </w:r>
      <w:r w:rsidR="00201F6A">
        <w:t>you have to pay</w:t>
      </w:r>
      <w:r w:rsidRPr="00120C9D">
        <w:t xml:space="preserve">. If the </w:t>
      </w:r>
      <w:r>
        <w:t>invoice</w:t>
      </w:r>
      <w:r w:rsidRPr="00120C9D">
        <w:t xml:space="preserve"> is based on a</w:t>
      </w:r>
      <w:r w:rsidRPr="00120C9D" w:rsidDel="00F44BDB">
        <w:t xml:space="preserve"> final</w:t>
      </w:r>
      <w:r w:rsidRPr="00120C9D">
        <w:t xml:space="preserve"> estimate, </w:t>
      </w:r>
      <w:r w:rsidR="00B05A93">
        <w:t>there is</w:t>
      </w:r>
      <w:r w:rsidR="00BC4B59">
        <w:t xml:space="preserve"> </w:t>
      </w:r>
      <w:r w:rsidRPr="00440A54">
        <w:t>no opportunity to have</w:t>
      </w:r>
      <w:r w:rsidRPr="00120C9D">
        <w:t xml:space="preserve"> </w:t>
      </w:r>
      <w:r>
        <w:t>the</w:t>
      </w:r>
      <w:r w:rsidRPr="00120C9D">
        <w:t xml:space="preserve"> estimate changed.</w:t>
      </w:r>
    </w:p>
    <w:p w14:paraId="2C678611" w14:textId="199FE147" w:rsidR="00195B73" w:rsidRPr="00DC5C7F" w:rsidRDefault="00195B73" w:rsidP="002F7DFE">
      <w:pPr>
        <w:pStyle w:val="Heading3"/>
        <w:spacing w:before="280"/>
      </w:pPr>
      <w:bookmarkStart w:id="139" w:name="_Toc230322429"/>
      <w:bookmarkStart w:id="140" w:name="_Toc230338399"/>
      <w:bookmarkStart w:id="141" w:name="_Toc231191937"/>
      <w:r w:rsidRPr="00DC5C7F">
        <w:t xml:space="preserve">When will I </w:t>
      </w:r>
      <w:r w:rsidR="005C422F">
        <w:t>receive</w:t>
      </w:r>
      <w:r w:rsidR="00F632EC">
        <w:t xml:space="preserve"> </w:t>
      </w:r>
      <w:r w:rsidRPr="00DC5C7F">
        <w:t xml:space="preserve">the </w:t>
      </w:r>
      <w:r>
        <w:t>invoice</w:t>
      </w:r>
      <w:r w:rsidRPr="00DC5C7F">
        <w:t>?</w:t>
      </w:r>
      <w:bookmarkEnd w:id="139"/>
      <w:bookmarkEnd w:id="140"/>
      <w:bookmarkEnd w:id="141"/>
    </w:p>
    <w:p w14:paraId="1A8F0EFF" w14:textId="78F4AE2D" w:rsidR="00195B73" w:rsidRDefault="00195B73" w:rsidP="006C7DEA">
      <w:pPr>
        <w:pStyle w:val="BodyText"/>
      </w:pPr>
      <w:r>
        <w:t xml:space="preserve">You will receive an invoice every month, </w:t>
      </w:r>
      <w:r w:rsidR="0028087D">
        <w:t xml:space="preserve">regardless of </w:t>
      </w:r>
      <w:r>
        <w:t>whether you submit monthly or annual returns. If you submit monthly returns, invoices will be sent</w:t>
      </w:r>
      <w:r w:rsidRPr="00120C9D">
        <w:t xml:space="preserve"> </w:t>
      </w:r>
      <w:r>
        <w:t>by</w:t>
      </w:r>
      <w:r w:rsidRPr="00120C9D">
        <w:t xml:space="preserve"> the </w:t>
      </w:r>
      <w:r w:rsidRPr="00DE05EE">
        <w:t>15</w:t>
      </w:r>
      <w:r>
        <w:t>th</w:t>
      </w:r>
      <w:r w:rsidRPr="00DE05EE">
        <w:t xml:space="preserve"> day</w:t>
      </w:r>
      <w:r w:rsidRPr="00120C9D">
        <w:t xml:space="preserve"> </w:t>
      </w:r>
      <w:r>
        <w:t>after the day the return is due</w:t>
      </w:r>
      <w:r w:rsidRPr="00120C9D">
        <w:t xml:space="preserve"> and will apply to waste deposited two months before. For example, a</w:t>
      </w:r>
      <w:r>
        <w:t>n</w:t>
      </w:r>
      <w:r w:rsidRPr="00120C9D">
        <w:t xml:space="preserve"> </w:t>
      </w:r>
      <w:r>
        <w:t>invoice</w:t>
      </w:r>
      <w:r w:rsidRPr="00120C9D">
        <w:t xml:space="preserve"> sent </w:t>
      </w:r>
      <w:r>
        <w:t>on</w:t>
      </w:r>
      <w:r w:rsidRPr="00120C9D">
        <w:t xml:space="preserve"> </w:t>
      </w:r>
      <w:r>
        <w:t>1</w:t>
      </w:r>
      <w:r w:rsidR="004D27F5">
        <w:t> </w:t>
      </w:r>
      <w:r w:rsidRPr="00120C9D">
        <w:t>September will</w:t>
      </w:r>
      <w:r>
        <w:t xml:space="preserve"> relate to a return submitted on 20 August for</w:t>
      </w:r>
      <w:r w:rsidRPr="00120C9D">
        <w:t xml:space="preserve"> waste deposited in July</w:t>
      </w:r>
      <w:r>
        <w:t>.</w:t>
      </w:r>
    </w:p>
    <w:p w14:paraId="7D3F17C9" w14:textId="1CD4C567" w:rsidR="00195B73" w:rsidRDefault="00195B73" w:rsidP="006C7DEA">
      <w:pPr>
        <w:pStyle w:val="BodyText"/>
      </w:pPr>
      <w:r>
        <w:t xml:space="preserve">If you submit annual returns, you will receive an invoice by the 5th day of the second month after the month for which the levy is payable. For example, for waste </w:t>
      </w:r>
      <w:r w:rsidR="00201F6A">
        <w:t>deposited</w:t>
      </w:r>
      <w:r>
        <w:t xml:space="preserve"> in July</w:t>
      </w:r>
      <w:r w:rsidR="00175BA9">
        <w:t>,</w:t>
      </w:r>
      <w:r>
        <w:t xml:space="preserve"> you will receive an invoice by 5 September.</w:t>
      </w:r>
    </w:p>
    <w:p w14:paraId="78808156" w14:textId="797E1011" w:rsidR="00195B73" w:rsidRDefault="00195B73" w:rsidP="006C7DEA">
      <w:pPr>
        <w:pStyle w:val="BodyText"/>
      </w:pPr>
      <w:r>
        <w:t>The invoice will be sent to the email address of the person you have designated as your ‘finance contact’. If there is no finance contact designated, it will go to the email address you</w:t>
      </w:r>
      <w:r w:rsidR="004D27F5">
        <w:t> </w:t>
      </w:r>
      <w:r>
        <w:t>have designated for your ‘verifier’.</w:t>
      </w:r>
    </w:p>
    <w:p w14:paraId="74EEC23D" w14:textId="2FF9CEF0" w:rsidR="00195B73" w:rsidRPr="00DC5C7F" w:rsidRDefault="00195B73" w:rsidP="002F7DFE">
      <w:pPr>
        <w:pStyle w:val="Heading3"/>
        <w:spacing w:before="320"/>
      </w:pPr>
      <w:bookmarkStart w:id="142" w:name="_Toc230322430"/>
      <w:bookmarkStart w:id="143" w:name="_Toc230338400"/>
      <w:bookmarkStart w:id="144" w:name="_Toc231191938"/>
      <w:r w:rsidRPr="00DC5C7F">
        <w:lastRenderedPageBreak/>
        <w:t>How do I pay the levy?</w:t>
      </w:r>
      <w:bookmarkEnd w:id="142"/>
      <w:bookmarkEnd w:id="143"/>
      <w:bookmarkEnd w:id="144"/>
    </w:p>
    <w:p w14:paraId="069EA410" w14:textId="490D21FD" w:rsidR="00195B73" w:rsidRDefault="00195B73" w:rsidP="006C7DEA">
      <w:pPr>
        <w:pStyle w:val="BodyText"/>
      </w:pPr>
      <w:r>
        <w:t>You can pay the levy to the levy collector either by bank transfer, cheque, or other method, as agreed with the levy collector when you register as an operator. Electronic payment is</w:t>
      </w:r>
      <w:r w:rsidR="00C1545A">
        <w:t xml:space="preserve"> strongly</w:t>
      </w:r>
      <w:r>
        <w:t xml:space="preserve"> preferred. The bank account number and postal address are on the invoice.</w:t>
      </w:r>
    </w:p>
    <w:p w14:paraId="0F089DB5" w14:textId="77777777" w:rsidR="00195B73" w:rsidRDefault="00195B73" w:rsidP="006C7DEA">
      <w:pPr>
        <w:pStyle w:val="BodyText"/>
      </w:pPr>
      <w:r>
        <w:t>You must make sure that your payment is received on or before the due date.</w:t>
      </w:r>
    </w:p>
    <w:p w14:paraId="5896DC74" w14:textId="636D9C85" w:rsidR="00195B73" w:rsidRDefault="00F33AA4" w:rsidP="006C7DEA">
      <w:pPr>
        <w:pStyle w:val="BodyText"/>
      </w:pPr>
      <w:r>
        <w:t>P</w:t>
      </w:r>
      <w:r w:rsidR="00195B73">
        <w:t xml:space="preserve">lease ensure your operator number is recorded with </w:t>
      </w:r>
      <w:r>
        <w:t xml:space="preserve">all </w:t>
      </w:r>
      <w:r w:rsidR="00195B73">
        <w:t>payment</w:t>
      </w:r>
      <w:r>
        <w:t>s</w:t>
      </w:r>
      <w:r w:rsidR="00195B73">
        <w:t>.</w:t>
      </w:r>
    </w:p>
    <w:p w14:paraId="2E9434B8" w14:textId="177DDCB9" w:rsidR="00195B73" w:rsidRPr="00DC5C7F" w:rsidRDefault="00195B73" w:rsidP="002F7DFE">
      <w:pPr>
        <w:pStyle w:val="Heading3"/>
        <w:spacing w:before="320"/>
      </w:pPr>
      <w:bookmarkStart w:id="145" w:name="_Toc230322432"/>
      <w:bookmarkStart w:id="146" w:name="_Toc230338401"/>
      <w:bookmarkStart w:id="147" w:name="_Toc231191939"/>
      <w:r w:rsidRPr="00DC5C7F">
        <w:t>When are payments due?</w:t>
      </w:r>
      <w:bookmarkEnd w:id="145"/>
      <w:bookmarkEnd w:id="146"/>
      <w:bookmarkEnd w:id="147"/>
    </w:p>
    <w:p w14:paraId="06B743E0" w14:textId="77777777" w:rsidR="00195B73" w:rsidRDefault="00195B73" w:rsidP="006C7DEA">
      <w:pPr>
        <w:pStyle w:val="BodyText"/>
      </w:pPr>
      <w:r>
        <w:t>Payments are due on the 20th of the third month after the month waste has been deposited. For example, the levy for waste deposited in July must be paid by 20 October.</w:t>
      </w:r>
    </w:p>
    <w:p w14:paraId="3FB3915C" w14:textId="3D2B7E3F" w:rsidR="00195B73" w:rsidRDefault="00195B73" w:rsidP="006C7DEA">
      <w:pPr>
        <w:pStyle w:val="BodyText"/>
      </w:pPr>
      <w:r w:rsidRPr="001A7268">
        <w:t>Operators of smaller facilities submitting annual returns must still pay monthly (this</w:t>
      </w:r>
      <w:r w:rsidR="004D27F5">
        <w:t> </w:t>
      </w:r>
      <w:r w:rsidRPr="001A7268">
        <w:t xml:space="preserve">is further explained </w:t>
      </w:r>
      <w:r>
        <w:t xml:space="preserve">in </w:t>
      </w:r>
      <w:hyperlink w:anchor="_Chapter_6:_Annual" w:history="1">
        <w:r w:rsidRPr="001D1B19">
          <w:rPr>
            <w:rStyle w:val="Hyperlink"/>
          </w:rPr>
          <w:t xml:space="preserve">chapter </w:t>
        </w:r>
        <w:r w:rsidR="00890698" w:rsidRPr="001D1B19">
          <w:rPr>
            <w:rStyle w:val="Hyperlink"/>
          </w:rPr>
          <w:t>6</w:t>
        </w:r>
      </w:hyperlink>
      <w:r w:rsidRPr="00DF6494">
        <w:t>).</w:t>
      </w:r>
    </w:p>
    <w:p w14:paraId="66DC5DF9" w14:textId="52A6BAD3" w:rsidR="00195B73" w:rsidRPr="004D27F5" w:rsidRDefault="00195B73" w:rsidP="002F7DFE">
      <w:pPr>
        <w:pStyle w:val="Heading3"/>
        <w:spacing w:before="320"/>
      </w:pPr>
      <w:bookmarkStart w:id="148" w:name="_Toc230322433"/>
      <w:bookmarkStart w:id="149" w:name="_Toc230338402"/>
      <w:bookmarkStart w:id="150" w:name="_Toc231191940"/>
      <w:r w:rsidRPr="00DC5C7F">
        <w:t>Can I get more time to pay the levy?</w:t>
      </w:r>
      <w:bookmarkEnd w:id="148"/>
      <w:bookmarkEnd w:id="149"/>
      <w:bookmarkEnd w:id="150"/>
    </w:p>
    <w:p w14:paraId="2F0DF459" w14:textId="77777777" w:rsidR="00195B73" w:rsidRDefault="00195B73" w:rsidP="006C7DEA">
      <w:pPr>
        <w:pStyle w:val="BodyText"/>
      </w:pPr>
      <w:r w:rsidRPr="00577F9D">
        <w:t xml:space="preserve">If you cannot pay the levy on time due to unusual circumstances, you can apply to </w:t>
      </w:r>
      <w:r>
        <w:t>the levy collector</w:t>
      </w:r>
      <w:r w:rsidRPr="00577F9D">
        <w:t xml:space="preserve"> for an extension. Extensions will be for no more than one month.</w:t>
      </w:r>
    </w:p>
    <w:p w14:paraId="4563BA78" w14:textId="28649EFC" w:rsidR="00195B73" w:rsidRPr="00577F9D" w:rsidRDefault="00195B73" w:rsidP="006C7DEA">
      <w:pPr>
        <w:pStyle w:val="BodyText"/>
      </w:pPr>
      <w:r w:rsidRPr="00577F9D">
        <w:t xml:space="preserve">You must send the application </w:t>
      </w:r>
      <w:r w:rsidR="00896094">
        <w:t xml:space="preserve">through OWLS </w:t>
      </w:r>
      <w:r w:rsidRPr="00577F9D">
        <w:t>to the levy collector no later than 15 days before payment is due</w:t>
      </w:r>
      <w:r>
        <w:t xml:space="preserve">. To process the application, we will need </w:t>
      </w:r>
      <w:r w:rsidRPr="00577F9D">
        <w:t>the</w:t>
      </w:r>
      <w:r>
        <w:t>:</w:t>
      </w:r>
    </w:p>
    <w:p w14:paraId="1DF57A04" w14:textId="0ACB163F" w:rsidR="00195B73" w:rsidRPr="004D27F5" w:rsidRDefault="00195B73" w:rsidP="006C7DEA">
      <w:pPr>
        <w:pStyle w:val="Bullet"/>
      </w:pPr>
      <w:r w:rsidRPr="00577F9D">
        <w:t xml:space="preserve">name and site number </w:t>
      </w:r>
      <w:r w:rsidRPr="004D27F5">
        <w:t>(if applicable) of the facility</w:t>
      </w:r>
    </w:p>
    <w:p w14:paraId="6D56BEEC" w14:textId="77777777" w:rsidR="00195B73" w:rsidRPr="004D27F5" w:rsidRDefault="00195B73" w:rsidP="006C7DEA">
      <w:pPr>
        <w:pStyle w:val="Bullet"/>
      </w:pPr>
      <w:r w:rsidRPr="004D27F5">
        <w:t>full name, contact details and client number (if applicable) of the operator</w:t>
      </w:r>
    </w:p>
    <w:p w14:paraId="33E74AE9" w14:textId="77777777" w:rsidR="00195B73" w:rsidRPr="004D27F5" w:rsidRDefault="00195B73" w:rsidP="006C7DEA">
      <w:pPr>
        <w:pStyle w:val="Bullet"/>
      </w:pPr>
      <w:r w:rsidRPr="004D27F5">
        <w:t>full name and contact details of the person submitting the application</w:t>
      </w:r>
    </w:p>
    <w:p w14:paraId="4B31AB21" w14:textId="77777777" w:rsidR="00195B73" w:rsidRPr="004D27F5" w:rsidRDefault="00195B73" w:rsidP="006C7DEA">
      <w:pPr>
        <w:pStyle w:val="Bullet"/>
      </w:pPr>
      <w:r w:rsidRPr="004D27F5">
        <w:t>levy payment the application relates to</w:t>
      </w:r>
    </w:p>
    <w:p w14:paraId="4B7EECB3" w14:textId="7F1A7C18" w:rsidR="00195B73" w:rsidRPr="00C53A34" w:rsidRDefault="00195B73" w:rsidP="006C7DEA">
      <w:pPr>
        <w:pStyle w:val="Bullet"/>
      </w:pPr>
      <w:r w:rsidRPr="004D27F5">
        <w:t xml:space="preserve">reason why you are </w:t>
      </w:r>
      <w:r w:rsidRPr="00577F9D">
        <w:t xml:space="preserve">unable to pay the levy </w:t>
      </w:r>
      <w:r w:rsidR="0018354B">
        <w:t>o</w:t>
      </w:r>
      <w:r w:rsidRPr="00577F9D">
        <w:t>n time.</w:t>
      </w:r>
    </w:p>
    <w:p w14:paraId="5F4B7574" w14:textId="7F86D24B" w:rsidR="00195B73" w:rsidRDefault="00195B73" w:rsidP="006C7DEA">
      <w:pPr>
        <w:pStyle w:val="BodyText"/>
      </w:pPr>
      <w:r w:rsidRPr="00577F9D">
        <w:t>The levy collector assesses applications on a case-by-case basis</w:t>
      </w:r>
      <w:r>
        <w:t xml:space="preserve">. </w:t>
      </w:r>
      <w:r w:rsidRPr="00577F9D">
        <w:t xml:space="preserve">Extensions will be granted </w:t>
      </w:r>
      <w:r>
        <w:t>at</w:t>
      </w:r>
      <w:r w:rsidR="004D27F5">
        <w:t> </w:t>
      </w:r>
      <w:r>
        <w:t>the levy collector’s discretion, and on any terms and conditions the levy collector sees fit.</w:t>
      </w:r>
      <w:r w:rsidRPr="00577F9D">
        <w:t xml:space="preserve"> </w:t>
      </w:r>
      <w:r>
        <w:t>It is not anticipated that e</w:t>
      </w:r>
      <w:r w:rsidRPr="00577F9D">
        <w:t>xtensions will be granted routinely.</w:t>
      </w:r>
    </w:p>
    <w:p w14:paraId="6CE5C897" w14:textId="77777777" w:rsidR="00195B73" w:rsidRPr="00577F9D" w:rsidRDefault="00195B73" w:rsidP="006C7DEA">
      <w:pPr>
        <w:pStyle w:val="BodyText"/>
      </w:pPr>
      <w:r w:rsidRPr="00577F9D" w:rsidDel="00F44BDB">
        <w:t>The levy collector</w:t>
      </w:r>
      <w:r w:rsidRPr="00577F9D">
        <w:t xml:space="preserve"> will notify you of the decision in writing at least five days before the payment is due. If an extension is granted, you will be advised of a new date for payment</w:t>
      </w:r>
      <w:r>
        <w:t>.</w:t>
      </w:r>
      <w:r w:rsidRPr="00577F9D">
        <w:t xml:space="preserve"> You cannot apply for a further extension for the same payment. If an extension is not granted, you </w:t>
      </w:r>
      <w:r>
        <w:t>must</w:t>
      </w:r>
      <w:r w:rsidRPr="00577F9D">
        <w:t xml:space="preserve"> pay the levy on the due date</w:t>
      </w:r>
      <w:r>
        <w:t>.</w:t>
      </w:r>
    </w:p>
    <w:p w14:paraId="464D46CF" w14:textId="7C82B564" w:rsidR="00195B73" w:rsidRDefault="00195B73" w:rsidP="006C7DEA">
      <w:pPr>
        <w:pStyle w:val="BodyText"/>
      </w:pPr>
      <w:r w:rsidRPr="00577F9D">
        <w:t>If you do not pay on the original or extended due date, normal interest charges will apply, and debt</w:t>
      </w:r>
      <w:r w:rsidR="005C4E97">
        <w:t>-</w:t>
      </w:r>
      <w:r w:rsidRPr="00577F9D">
        <w:t>recovery procedures will be followed.</w:t>
      </w:r>
    </w:p>
    <w:p w14:paraId="3D75B07E" w14:textId="321F0243" w:rsidR="001D1B19" w:rsidRDefault="001D1B19" w:rsidP="006C7DEA">
      <w:pPr>
        <w:pStyle w:val="BodyText"/>
      </w:pPr>
    </w:p>
    <w:p w14:paraId="6AA6A140" w14:textId="4C72B502" w:rsidR="001D1B19" w:rsidRDefault="001D1B19" w:rsidP="006C7DEA">
      <w:pPr>
        <w:pStyle w:val="BodyText"/>
      </w:pPr>
    </w:p>
    <w:p w14:paraId="6796E7DD" w14:textId="0817182E" w:rsidR="001D1B19" w:rsidRDefault="001D1B19" w:rsidP="006C7DEA">
      <w:pPr>
        <w:pStyle w:val="BodyText"/>
      </w:pPr>
    </w:p>
    <w:p w14:paraId="7907502F" w14:textId="23366295" w:rsidR="001D1B19" w:rsidRDefault="001D1B19" w:rsidP="006C7DEA">
      <w:pPr>
        <w:pStyle w:val="BodyText"/>
      </w:pPr>
    </w:p>
    <w:p w14:paraId="7870C2A5" w14:textId="66CFB8B0" w:rsidR="001D1B19" w:rsidRDefault="001D1B19" w:rsidP="006C7DEA">
      <w:pPr>
        <w:pStyle w:val="BodyText"/>
      </w:pPr>
    </w:p>
    <w:p w14:paraId="49ED1D17" w14:textId="223ED3CA" w:rsidR="001D1B19" w:rsidRDefault="001D1B19" w:rsidP="006C7DEA">
      <w:pPr>
        <w:pStyle w:val="BodyText"/>
      </w:pPr>
    </w:p>
    <w:p w14:paraId="5F4F9EBC" w14:textId="7A976F17" w:rsidR="001D1B19" w:rsidRDefault="001D1B19" w:rsidP="006C7DEA">
      <w:pPr>
        <w:pStyle w:val="BodyText"/>
      </w:pPr>
    </w:p>
    <w:p w14:paraId="1E8DBD8B" w14:textId="45CF7D0B" w:rsidR="001D1B19" w:rsidRDefault="001D1B19" w:rsidP="006C7DEA">
      <w:pPr>
        <w:pStyle w:val="BodyText"/>
      </w:pPr>
    </w:p>
    <w:p w14:paraId="43FCD74D" w14:textId="3BEC4E08" w:rsidR="001D1B19" w:rsidRDefault="001D1B19" w:rsidP="006C7DEA">
      <w:pPr>
        <w:pStyle w:val="BodyText"/>
      </w:pPr>
    </w:p>
    <w:p w14:paraId="1DA25A14" w14:textId="6978D768" w:rsidR="00195B73" w:rsidRPr="001D1B19" w:rsidRDefault="00195B73" w:rsidP="00395B04">
      <w:pPr>
        <w:pStyle w:val="Heading4"/>
      </w:pPr>
      <w:r w:rsidRPr="001D1B19">
        <w:lastRenderedPageBreak/>
        <w:t xml:space="preserve">Example </w:t>
      </w:r>
      <w:r w:rsidR="007A7112" w:rsidRPr="001D1B19">
        <w:t>10</w:t>
      </w:r>
      <w:r w:rsidRPr="001D1B19">
        <w:t>: Application for an extension of time to pay the levy</w:t>
      </w:r>
    </w:p>
    <w:p w14:paraId="786673CD" w14:textId="214867CA" w:rsidR="00195B73" w:rsidRDefault="00195B73" w:rsidP="001D1B19">
      <w:pPr>
        <w:pStyle w:val="BodyText"/>
        <w:jc w:val="center"/>
      </w:pPr>
      <w:bookmarkStart w:id="151" w:name="_Toc231191941"/>
      <w:bookmarkStart w:id="152" w:name="_Toc230322434"/>
      <w:bookmarkStart w:id="153" w:name="_Toc230338403"/>
      <w:r>
        <w:drawing>
          <wp:inline distT="0" distB="0" distL="0" distR="0" wp14:anchorId="002F59E4" wp14:editId="138F3033">
            <wp:extent cx="4648202" cy="4371975"/>
            <wp:effectExtent l="0" t="0" r="0" b="952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8">
                      <a:extLst>
                        <a:ext uri="{28A0092B-C50C-407E-A947-70E740481C1C}">
                          <a14:useLocalDpi xmlns:a14="http://schemas.microsoft.com/office/drawing/2010/main" val="0"/>
                        </a:ext>
                      </a:extLst>
                    </a:blip>
                    <a:srcRect t="3549" b="3197"/>
                    <a:stretch>
                      <a:fillRect/>
                    </a:stretch>
                  </pic:blipFill>
                  <pic:spPr>
                    <a:xfrm>
                      <a:off x="0" y="0"/>
                      <a:ext cx="4648202" cy="4371975"/>
                    </a:xfrm>
                    <a:prstGeom prst="rect">
                      <a:avLst/>
                    </a:prstGeom>
                  </pic:spPr>
                </pic:pic>
              </a:graphicData>
            </a:graphic>
          </wp:inline>
        </w:drawing>
      </w:r>
      <w:bookmarkEnd w:id="151"/>
    </w:p>
    <w:p w14:paraId="0D7564B4" w14:textId="75CE175C" w:rsidR="00195B73" w:rsidRPr="00DC5C7F" w:rsidRDefault="00195B73" w:rsidP="00195B73">
      <w:pPr>
        <w:pStyle w:val="Heading3"/>
      </w:pPr>
      <w:bookmarkStart w:id="154" w:name="_Toc231191942"/>
      <w:r>
        <w:t>Will I be charged interest</w:t>
      </w:r>
      <w:r w:rsidRPr="00DC5C7F">
        <w:t xml:space="preserve"> if I don</w:t>
      </w:r>
      <w:r>
        <w:t>’</w:t>
      </w:r>
      <w:r w:rsidRPr="00DC5C7F">
        <w:t>t pay the levy?</w:t>
      </w:r>
      <w:bookmarkEnd w:id="152"/>
      <w:bookmarkEnd w:id="153"/>
      <w:bookmarkEnd w:id="154"/>
    </w:p>
    <w:p w14:paraId="6BA51026" w14:textId="65368AB7" w:rsidR="00195B73" w:rsidRDefault="00195B73" w:rsidP="006C7DEA">
      <w:pPr>
        <w:pStyle w:val="BodyText"/>
      </w:pPr>
      <w:r w:rsidRPr="00120C9D">
        <w:t>Interest</w:t>
      </w:r>
      <w:r>
        <w:t xml:space="preserve"> </w:t>
      </w:r>
      <w:r w:rsidRPr="00120C9D">
        <w:t>is due on the levy the day after payment was due</w:t>
      </w:r>
      <w:r>
        <w:t>.</w:t>
      </w:r>
      <w:r w:rsidRPr="00120C9D">
        <w:t xml:space="preserve"> </w:t>
      </w:r>
      <w:r w:rsidRPr="00120C9D" w:rsidDel="00E167BE">
        <w:t>I</w:t>
      </w:r>
      <w:r w:rsidRPr="00120C9D">
        <w:t>nterest</w:t>
      </w:r>
      <w:r>
        <w:t xml:space="preserve"> </w:t>
      </w:r>
      <w:r w:rsidRPr="00120C9D">
        <w:t>is calculated daily</w:t>
      </w:r>
      <w:r>
        <w:t xml:space="preserve">, </w:t>
      </w:r>
      <w:r w:rsidRPr="00120C9D">
        <w:t>using simple interest – </w:t>
      </w:r>
      <w:r w:rsidDel="00E167BE">
        <w:t>t</w:t>
      </w:r>
      <w:r>
        <w:t xml:space="preserve">hat is, interest will not be </w:t>
      </w:r>
      <w:r w:rsidRPr="004D27F5">
        <w:t>due</w:t>
      </w:r>
      <w:r>
        <w:t xml:space="preserve"> on the interest</w:t>
      </w:r>
      <w:r w:rsidRPr="00120C9D">
        <w:t xml:space="preserve">. If </w:t>
      </w:r>
      <w:r>
        <w:t>you have been granted</w:t>
      </w:r>
      <w:r w:rsidRPr="00120C9D">
        <w:t xml:space="preserve"> an</w:t>
      </w:r>
      <w:r w:rsidR="004D27F5">
        <w:t> </w:t>
      </w:r>
      <w:r w:rsidRPr="00120C9D">
        <w:t xml:space="preserve">extension of time to pay the levy, </w:t>
      </w:r>
      <w:r>
        <w:t>you will be charged interest if you do not pay by the new due date</w:t>
      </w:r>
      <w:r w:rsidRPr="00120C9D">
        <w:t>.</w:t>
      </w:r>
    </w:p>
    <w:p w14:paraId="36697BF0" w14:textId="29C96A4D" w:rsidR="00195B73" w:rsidRDefault="00195B73" w:rsidP="006C7DEA">
      <w:pPr>
        <w:pStyle w:val="BodyText"/>
      </w:pPr>
      <w:r w:rsidRPr="00120C9D" w:rsidDel="00833153">
        <w:t xml:space="preserve">The </w:t>
      </w:r>
      <w:r>
        <w:t>invoice</w:t>
      </w:r>
      <w:r w:rsidDel="00833153">
        <w:t>s</w:t>
      </w:r>
      <w:r w:rsidRPr="00120C9D" w:rsidDel="00833153">
        <w:t xml:space="preserve"> </w:t>
      </w:r>
      <w:r>
        <w:t xml:space="preserve">and statements </w:t>
      </w:r>
      <w:r w:rsidRPr="00120C9D" w:rsidDel="00833153">
        <w:t xml:space="preserve">issued to </w:t>
      </w:r>
      <w:r>
        <w:t>you</w:t>
      </w:r>
      <w:r w:rsidRPr="00120C9D">
        <w:t xml:space="preserve"> will show </w:t>
      </w:r>
      <w:r>
        <w:t xml:space="preserve">any outstanding debt and interest </w:t>
      </w:r>
      <w:r w:rsidRPr="00120C9D">
        <w:t>to be</w:t>
      </w:r>
      <w:r w:rsidR="004D27F5">
        <w:t> </w:t>
      </w:r>
      <w:r w:rsidRPr="00120C9D">
        <w:t>paid.</w:t>
      </w:r>
    </w:p>
    <w:p w14:paraId="5FEEB018" w14:textId="274BCED4" w:rsidR="00896094" w:rsidRDefault="00896094" w:rsidP="006C7DEA">
      <w:pPr>
        <w:pStyle w:val="BodyText"/>
      </w:pPr>
      <w:r>
        <w:t>The interest rate is the business lending rate set by the Reserve Bank of New Zealand every</w:t>
      </w:r>
      <w:r w:rsidR="004D27F5">
        <w:t> </w:t>
      </w:r>
      <w:r>
        <w:t>year.</w:t>
      </w:r>
    </w:p>
    <w:p w14:paraId="07C48307" w14:textId="77777777" w:rsidR="00195B73" w:rsidRPr="00DC5C7F" w:rsidRDefault="00195B73" w:rsidP="00195B73">
      <w:pPr>
        <w:pStyle w:val="Heading3"/>
      </w:pPr>
      <w:bookmarkStart w:id="155" w:name="_Toc230338404"/>
      <w:bookmarkStart w:id="156" w:name="_Toc231191943"/>
      <w:bookmarkStart w:id="157" w:name="_Toc228076158"/>
      <w:bookmarkStart w:id="158" w:name="_Toc230322437"/>
      <w:r>
        <w:t>What happens</w:t>
      </w:r>
      <w:r w:rsidRPr="00DC5C7F">
        <w:t xml:space="preserve"> if I don</w:t>
      </w:r>
      <w:r>
        <w:t>’</w:t>
      </w:r>
      <w:r w:rsidRPr="00DC5C7F">
        <w:t>t pay the levy?</w:t>
      </w:r>
      <w:bookmarkEnd w:id="155"/>
      <w:bookmarkEnd w:id="156"/>
    </w:p>
    <w:bookmarkEnd w:id="157"/>
    <w:bookmarkEnd w:id="158"/>
    <w:p w14:paraId="18E3590B" w14:textId="7701F5DF" w:rsidR="00195B73" w:rsidRDefault="00195B73" w:rsidP="006C7DEA">
      <w:pPr>
        <w:pStyle w:val="BodyText"/>
      </w:pPr>
      <w:r w:rsidRPr="00120C9D">
        <w:t xml:space="preserve">All outstanding levies are a debt </w:t>
      </w:r>
      <w:r>
        <w:t>that you</w:t>
      </w:r>
      <w:r w:rsidRPr="00120C9D">
        <w:t xml:space="preserve"> are liable to pay. </w:t>
      </w:r>
      <w:r>
        <w:t xml:space="preserve">We will use </w:t>
      </w:r>
      <w:r w:rsidRPr="00120C9D">
        <w:t>debt</w:t>
      </w:r>
      <w:r w:rsidR="005C4E97">
        <w:t>-</w:t>
      </w:r>
      <w:r w:rsidRPr="00120C9D">
        <w:t>collection procedures</w:t>
      </w:r>
      <w:r>
        <w:t xml:space="preserve"> to recover outstanding debt</w:t>
      </w:r>
      <w:r w:rsidRPr="00120C9D">
        <w:t>.</w:t>
      </w:r>
    </w:p>
    <w:p w14:paraId="64DBC8FF" w14:textId="75E8F93A" w:rsidR="00195B73" w:rsidRPr="00DC5C7F" w:rsidRDefault="00195B73" w:rsidP="002F7DFE">
      <w:pPr>
        <w:pStyle w:val="Heading3"/>
        <w:spacing w:before="320"/>
      </w:pPr>
      <w:bookmarkStart w:id="159" w:name="_Toc230322438"/>
      <w:bookmarkStart w:id="160" w:name="_Toc230338405"/>
      <w:bookmarkStart w:id="161" w:name="_Toc231191944"/>
      <w:r w:rsidRPr="00DC5C7F">
        <w:t>Does GST apply to the levy?</w:t>
      </w:r>
      <w:bookmarkEnd w:id="159"/>
      <w:bookmarkEnd w:id="160"/>
      <w:bookmarkEnd w:id="161"/>
    </w:p>
    <w:p w14:paraId="5EBABBD9" w14:textId="49D77F61" w:rsidR="00195B73" w:rsidRDefault="00195B73" w:rsidP="006C7DEA">
      <w:pPr>
        <w:pStyle w:val="BodyText"/>
      </w:pPr>
      <w:r w:rsidRPr="003F6804">
        <w:t>Goods and Services Tax (GST) is payable on the lev</w:t>
      </w:r>
      <w:r>
        <w:t>y</w:t>
      </w:r>
      <w:r w:rsidRPr="003F6804">
        <w:t>.</w:t>
      </w:r>
      <w:r>
        <w:t xml:space="preserve"> </w:t>
      </w:r>
    </w:p>
    <w:p w14:paraId="780813BD" w14:textId="552972A1" w:rsidR="00195B73" w:rsidRPr="00DC5C7F" w:rsidRDefault="00195B73" w:rsidP="002F7DFE">
      <w:pPr>
        <w:pStyle w:val="Heading3"/>
        <w:spacing w:before="320"/>
      </w:pPr>
      <w:bookmarkStart w:id="162" w:name="_Toc230338406"/>
      <w:bookmarkStart w:id="163" w:name="_Toc231191945"/>
      <w:r>
        <w:t>What happens if I pay the wrong amount?</w:t>
      </w:r>
      <w:bookmarkEnd w:id="162"/>
      <w:bookmarkEnd w:id="163"/>
    </w:p>
    <w:p w14:paraId="68EA3F1B" w14:textId="3678691E" w:rsidR="00195B73" w:rsidRDefault="00195B73" w:rsidP="006C7DEA">
      <w:pPr>
        <w:pStyle w:val="BodyText"/>
      </w:pPr>
      <w:r>
        <w:t>We</w:t>
      </w:r>
      <w:r w:rsidRPr="00120C9D">
        <w:t xml:space="preserve"> can</w:t>
      </w:r>
      <w:r>
        <w:t>, in certain circumstances,</w:t>
      </w:r>
      <w:r w:rsidRPr="00120C9D">
        <w:t xml:space="preserve"> make corrections to the amount a </w:t>
      </w:r>
      <w:r>
        <w:t>facility</w:t>
      </w:r>
      <w:r w:rsidRPr="00120C9D">
        <w:t xml:space="preserve"> operator has been invoiced. This can arise where </w:t>
      </w:r>
      <w:r>
        <w:t>the operator was invoiced for an incorrect</w:t>
      </w:r>
      <w:r w:rsidR="0042207A">
        <w:t> </w:t>
      </w:r>
      <w:r>
        <w:t>amount, i</w:t>
      </w:r>
      <w:r w:rsidRPr="00120C9D">
        <w:t xml:space="preserve">nformation in the </w:t>
      </w:r>
      <w:r>
        <w:t>operator’s return was incorrect, or</w:t>
      </w:r>
      <w:r w:rsidRPr="00120C9D">
        <w:t xml:space="preserve"> </w:t>
      </w:r>
      <w:r>
        <w:t>we</w:t>
      </w:r>
      <w:r w:rsidRPr="00120C9D">
        <w:t xml:space="preserve"> miscalculated the levy</w:t>
      </w:r>
      <w:r w:rsidR="0042207A">
        <w:t> </w:t>
      </w:r>
      <w:r w:rsidRPr="00120C9D">
        <w:t>payable.</w:t>
      </w:r>
    </w:p>
    <w:p w14:paraId="7D83DBFA" w14:textId="7E342361" w:rsidR="00195B73" w:rsidRDefault="00195B73" w:rsidP="006C7DEA">
      <w:pPr>
        <w:pStyle w:val="BodyText"/>
      </w:pPr>
      <w:r>
        <w:lastRenderedPageBreak/>
        <w:t xml:space="preserve">In this case, </w:t>
      </w:r>
      <w:r w:rsidRPr="00120C9D">
        <w:t xml:space="preserve">a credit or debit balance will appear on your next </w:t>
      </w:r>
      <w:r>
        <w:t>invoice</w:t>
      </w:r>
      <w:r w:rsidRPr="00120C9D">
        <w:t xml:space="preserve"> and this will reduce or</w:t>
      </w:r>
      <w:r w:rsidR="00E74E3D">
        <w:t> </w:t>
      </w:r>
      <w:r w:rsidRPr="00120C9D">
        <w:t>increase the amount of levy money payable in the following month.</w:t>
      </w:r>
    </w:p>
    <w:p w14:paraId="469AF89C" w14:textId="27E2E238" w:rsidR="00195B73" w:rsidRDefault="00195B73" w:rsidP="009E2CE3">
      <w:pPr>
        <w:pStyle w:val="Heading2"/>
      </w:pPr>
      <w:bookmarkStart w:id="164" w:name="_Toc230322443"/>
      <w:bookmarkStart w:id="165" w:name="_Toc230338410"/>
      <w:bookmarkStart w:id="166" w:name="_Toc231191946"/>
      <w:bookmarkStart w:id="167" w:name="_Toc231270032"/>
      <w:bookmarkStart w:id="168" w:name="_Toc106266923"/>
      <w:r>
        <w:t>Closing up or selling</w:t>
      </w:r>
      <w:bookmarkEnd w:id="164"/>
      <w:bookmarkEnd w:id="165"/>
      <w:bookmarkEnd w:id="166"/>
      <w:bookmarkEnd w:id="167"/>
      <w:bookmarkEnd w:id="168"/>
    </w:p>
    <w:p w14:paraId="42405D00" w14:textId="5C1BCBC3" w:rsidR="00195B73" w:rsidRDefault="0065028A" w:rsidP="006C7DEA">
      <w:pPr>
        <w:pStyle w:val="BodyText"/>
      </w:pPr>
      <w:r>
        <w:t>For levied facilities, i</w:t>
      </w:r>
      <w:r w:rsidR="00195B73" w:rsidRPr="004D130C">
        <w:t>f you are selling, otherwise transferring ownership</w:t>
      </w:r>
      <w:r w:rsidR="00195B73">
        <w:t>,</w:t>
      </w:r>
      <w:r w:rsidR="00195B73" w:rsidRPr="004D130C">
        <w:t xml:space="preserve"> or closing your facility, you are required to </w:t>
      </w:r>
      <w:r w:rsidR="00CA07D2">
        <w:t>provide</w:t>
      </w:r>
      <w:r w:rsidR="00195B73" w:rsidRPr="004D130C">
        <w:t xml:space="preserve"> written notice of the date you will stop being the facility</w:t>
      </w:r>
      <w:r w:rsidR="00195B73">
        <w:t>’</w:t>
      </w:r>
      <w:r w:rsidR="00195B73" w:rsidRPr="004D130C">
        <w:t xml:space="preserve">s operator. This notice must be </w:t>
      </w:r>
      <w:r w:rsidR="00195B73">
        <w:t xml:space="preserve">sent to us at least </w:t>
      </w:r>
      <w:r w:rsidR="00195B73" w:rsidRPr="004D130C">
        <w:t xml:space="preserve">10 days </w:t>
      </w:r>
      <w:r w:rsidR="00195B73">
        <w:t>before the facility is closed or sold</w:t>
      </w:r>
      <w:r w:rsidR="00195B73" w:rsidRPr="004D130C">
        <w:t xml:space="preserve">. </w:t>
      </w:r>
      <w:r w:rsidR="00195B73">
        <w:t xml:space="preserve">To obtain a closure form, contact us </w:t>
      </w:r>
      <w:r w:rsidR="00195B73" w:rsidRPr="00C93927">
        <w:t xml:space="preserve">on 0800 </w:t>
      </w:r>
      <w:r w:rsidR="00195B73">
        <w:t xml:space="preserve">WDLEVY (0800 935389) or email: </w:t>
      </w:r>
      <w:hyperlink r:id="rId39" w:history="1">
        <w:r w:rsidR="00195B73" w:rsidRPr="00E55395">
          <w:rPr>
            <w:rStyle w:val="Hyperlink"/>
          </w:rPr>
          <w:t>info@wastelevy.govt.nz</w:t>
        </w:r>
      </w:hyperlink>
      <w:r w:rsidR="00D77B1B" w:rsidRPr="00D77B1B">
        <w:rPr>
          <w:rStyle w:val="Hyperlink"/>
          <w:color w:val="auto"/>
        </w:rPr>
        <w:t>.</w:t>
      </w:r>
    </w:p>
    <w:p w14:paraId="3A3CAB28" w14:textId="77777777" w:rsidR="00195B73" w:rsidRPr="00335F23" w:rsidRDefault="00195B73" w:rsidP="006C7DEA">
      <w:pPr>
        <w:pStyle w:val="BodyText"/>
      </w:pPr>
      <w:r w:rsidRPr="00335F23">
        <w:t>If you are closing the facility, you will need to send the levy collector a return for the final month of operation. The levy collector will then send you a final invoice.</w:t>
      </w:r>
    </w:p>
    <w:p w14:paraId="447EF56C" w14:textId="489708DC" w:rsidR="00195B73" w:rsidRPr="000E0326" w:rsidRDefault="00195B73" w:rsidP="006C7DEA">
      <w:pPr>
        <w:pStyle w:val="BodyText"/>
      </w:pPr>
      <w:r w:rsidRPr="000E0326">
        <w:t>If you are selling the facility, or for some other reason you cease to be the operator of the facility, you will need to send a final return for the last complete month during which you were the operator of the facility. The levy collector will also need to know who the new operator is, so that they can be set up in the Online Waste Levy System 2.0 (OWLS).</w:t>
      </w:r>
    </w:p>
    <w:p w14:paraId="559A0C8C" w14:textId="653BAED2" w:rsidR="00195B73" w:rsidRDefault="00195B73" w:rsidP="006C7DEA">
      <w:pPr>
        <w:pStyle w:val="BodyText"/>
      </w:pPr>
      <w:r w:rsidRPr="000E0326">
        <w:t>The new operator will be responsible for the whole of the first month</w:t>
      </w:r>
      <w:r w:rsidR="0037485C" w:rsidRPr="000E0326">
        <w:t xml:space="preserve"> </w:t>
      </w:r>
      <w:r w:rsidRPr="000E0326">
        <w:t>in which they took over the facility. If you operated the facility for part of the month</w:t>
      </w:r>
      <w:r w:rsidR="00A1215E">
        <w:t>,</w:t>
      </w:r>
      <w:r w:rsidRPr="000E0326">
        <w:t xml:space="preserve"> you will need to provide the new operator with records of all waste deposited during that time (or you can provide the information directly to us).</w:t>
      </w:r>
    </w:p>
    <w:p w14:paraId="11E0284F" w14:textId="7C65E1E9" w:rsidR="00195B73" w:rsidRDefault="00195B73" w:rsidP="009E2CE3">
      <w:pPr>
        <w:pStyle w:val="Heading2"/>
      </w:pPr>
      <w:bookmarkStart w:id="169" w:name="_Toc230322445"/>
      <w:bookmarkStart w:id="170" w:name="_Toc230338411"/>
      <w:bookmarkStart w:id="171" w:name="_Toc231191947"/>
      <w:bookmarkStart w:id="172" w:name="_Toc231270033"/>
      <w:bookmarkStart w:id="173" w:name="_Toc106266924"/>
      <w:r>
        <w:t>Passing on the levy to your customers</w:t>
      </w:r>
      <w:bookmarkEnd w:id="169"/>
      <w:bookmarkEnd w:id="170"/>
      <w:bookmarkEnd w:id="171"/>
      <w:bookmarkEnd w:id="172"/>
      <w:bookmarkEnd w:id="173"/>
    </w:p>
    <w:p w14:paraId="281E659C" w14:textId="7CB03D16" w:rsidR="0042207A" w:rsidRDefault="00195B73" w:rsidP="006C7DEA">
      <w:pPr>
        <w:pStyle w:val="BodyText"/>
      </w:pPr>
      <w:r>
        <w:t>I</w:t>
      </w:r>
      <w:r w:rsidRPr="00FA27D1">
        <w:t>f you decide to pass on the levy to customers</w:t>
      </w:r>
      <w:r>
        <w:t>, you do not need to</w:t>
      </w:r>
      <w:r w:rsidRPr="00FA27D1">
        <w:t xml:space="preserve"> show it as</w:t>
      </w:r>
      <w:r>
        <w:t xml:space="preserve"> </w:t>
      </w:r>
      <w:r w:rsidRPr="00FA27D1">
        <w:t>a separate item on the customer</w:t>
      </w:r>
      <w:r>
        <w:t>’</w:t>
      </w:r>
      <w:r w:rsidRPr="00FA27D1">
        <w:t>s invoice</w:t>
      </w:r>
      <w:r>
        <w:t>. However, if you do,</w:t>
      </w:r>
      <w:r w:rsidRPr="00FA27D1">
        <w:t xml:space="preserve"> the levy rate should be no more than </w:t>
      </w:r>
      <w:r>
        <w:t xml:space="preserve">the rate specified in Schedule </w:t>
      </w:r>
      <w:r w:rsidR="0039176F">
        <w:t>2</w:t>
      </w:r>
      <w:r>
        <w:t xml:space="preserve"> of the Regulations</w:t>
      </w:r>
      <w:r w:rsidRPr="00FA27D1">
        <w:t xml:space="preserve"> </w:t>
      </w:r>
      <w:r>
        <w:t xml:space="preserve">(plus GST) </w:t>
      </w:r>
      <w:r w:rsidRPr="00FA27D1">
        <w:t>per tonne</w:t>
      </w:r>
      <w:r>
        <w:t>. If the rate is higher,</w:t>
      </w:r>
      <w:r w:rsidRPr="00FA27D1">
        <w:t xml:space="preserve"> you could be in breach of the Fair Trading Act 1987, which </w:t>
      </w:r>
      <w:r>
        <w:t>prohibits misleading or deceptive conduct in trade and other unfair business practices.</w:t>
      </w:r>
      <w:r w:rsidR="0042207A">
        <w:t xml:space="preserve"> </w:t>
      </w:r>
      <w:r w:rsidR="0042207A">
        <w:br w:type="page"/>
      </w:r>
    </w:p>
    <w:p w14:paraId="788D9CA9" w14:textId="57203BAB" w:rsidR="00195B73" w:rsidRDefault="00195B73" w:rsidP="009A7260">
      <w:pPr>
        <w:pStyle w:val="Heading1"/>
      </w:pPr>
      <w:bookmarkStart w:id="174" w:name="_Chapter_6:_Annual"/>
      <w:bookmarkStart w:id="175" w:name="_Toc230322451"/>
      <w:bookmarkStart w:id="176" w:name="_Toc231191948"/>
      <w:bookmarkStart w:id="177" w:name="_Toc231270034"/>
      <w:bookmarkStart w:id="178" w:name="_Toc106266925"/>
      <w:bookmarkEnd w:id="174"/>
      <w:r>
        <w:lastRenderedPageBreak/>
        <w:t xml:space="preserve">Chapter </w:t>
      </w:r>
      <w:bookmarkStart w:id="179" w:name="_Hlt230284700"/>
      <w:bookmarkEnd w:id="179"/>
      <w:r w:rsidR="003256C8">
        <w:t>6</w:t>
      </w:r>
      <w:r>
        <w:t>: Annual returns</w:t>
      </w:r>
      <w:bookmarkEnd w:id="175"/>
      <w:bookmarkEnd w:id="176"/>
      <w:bookmarkEnd w:id="177"/>
      <w:bookmarkEnd w:id="178"/>
    </w:p>
    <w:p w14:paraId="6BBFF062" w14:textId="530CDBF0" w:rsidR="00195B73" w:rsidRDefault="00195B73" w:rsidP="006C7DEA">
      <w:pPr>
        <w:pStyle w:val="BodyText"/>
      </w:pPr>
      <w:bookmarkStart w:id="180" w:name="_Toc228076147"/>
      <w:r>
        <w:t>This chapter provides information for smaller facilities – those receiving no more than 1</w:t>
      </w:r>
      <w:r w:rsidR="00A1215E">
        <w:t>,</w:t>
      </w:r>
      <w:r>
        <w:t>000 tonnes of waste a year – who</w:t>
      </w:r>
      <w:r w:rsidR="00F624F1">
        <w:t xml:space="preserve"> have approval from</w:t>
      </w:r>
      <w:r>
        <w:t xml:space="preserve"> the levy collector to send annual returns.</w:t>
      </w:r>
    </w:p>
    <w:p w14:paraId="3D75DC82" w14:textId="77777777" w:rsidR="00195B73" w:rsidRPr="005E1C90" w:rsidRDefault="00195B73" w:rsidP="00195B73">
      <w:pPr>
        <w:pStyle w:val="Heading3"/>
      </w:pPr>
      <w:bookmarkStart w:id="181" w:name="_Toc230322452"/>
      <w:bookmarkStart w:id="182" w:name="_Toc230338415"/>
      <w:bookmarkStart w:id="183" w:name="_Toc231191949"/>
      <w:r w:rsidRPr="005E1C90">
        <w:t>Who can</w:t>
      </w:r>
      <w:r>
        <w:t xml:space="preserve"> submit an </w:t>
      </w:r>
      <w:r w:rsidRPr="005E1C90">
        <w:t>annual return?</w:t>
      </w:r>
      <w:bookmarkEnd w:id="181"/>
      <w:bookmarkEnd w:id="182"/>
      <w:bookmarkEnd w:id="183"/>
    </w:p>
    <w:p w14:paraId="6D993945" w14:textId="3DAE9265" w:rsidR="00195B73" w:rsidRDefault="00195B73" w:rsidP="006C7DEA">
      <w:pPr>
        <w:pStyle w:val="BodyText"/>
      </w:pPr>
      <w:bookmarkStart w:id="184" w:name="_Toc229997063"/>
      <w:r w:rsidRPr="00FA27D1">
        <w:t>To reduce compliance costs, operators of smaller facilities</w:t>
      </w:r>
      <w:r>
        <w:t xml:space="preserve"> </w:t>
      </w:r>
      <w:r w:rsidRPr="00FA27D1">
        <w:t>can apply to provide annual returns.</w:t>
      </w:r>
      <w:bookmarkEnd w:id="184"/>
      <w:r>
        <w:t xml:space="preserve"> </w:t>
      </w:r>
      <w:r w:rsidRPr="00FA27D1">
        <w:t>This option is only available</w:t>
      </w:r>
      <w:r>
        <w:t xml:space="preserve"> to these small facilities</w:t>
      </w:r>
      <w:r w:rsidR="00F624F1">
        <w:t xml:space="preserve"> – for instance, </w:t>
      </w:r>
      <w:r w:rsidR="0018354B">
        <w:t xml:space="preserve">those </w:t>
      </w:r>
      <w:r w:rsidR="00A1215E">
        <w:t xml:space="preserve">of which the </w:t>
      </w:r>
      <w:r w:rsidR="00F624F1">
        <w:t>expected net tonnage for the financial year (1 July to 30 June) is 1</w:t>
      </w:r>
      <w:r w:rsidR="00A1215E">
        <w:t>,</w:t>
      </w:r>
      <w:r w:rsidR="00F624F1">
        <w:t>000 tonnes or less</w:t>
      </w:r>
      <w:r w:rsidRPr="00FA27D1">
        <w:t>.</w:t>
      </w:r>
    </w:p>
    <w:p w14:paraId="2A37084D" w14:textId="6F653C5C" w:rsidR="00195B73" w:rsidRPr="00FA27D1" w:rsidRDefault="00195B73" w:rsidP="006C7DEA">
      <w:pPr>
        <w:pStyle w:val="BodyText"/>
      </w:pPr>
      <w:bookmarkStart w:id="185" w:name="_Hlt230257198"/>
      <w:bookmarkEnd w:id="185"/>
      <w:r>
        <w:t>Before 20 July</w:t>
      </w:r>
      <w:r w:rsidRPr="00FA27D1">
        <w:t>, you will need to submit a final return of actual tonnage of waste</w:t>
      </w:r>
      <w:r w:rsidR="00A1215E">
        <w:t xml:space="preserve"> </w:t>
      </w:r>
      <w:r w:rsidRPr="00FA27D1">
        <w:t>deposited</w:t>
      </w:r>
      <w:r w:rsidR="007B195A">
        <w:t>/transferred</w:t>
      </w:r>
      <w:r>
        <w:t xml:space="preserve"> for the previous </w:t>
      </w:r>
      <w:r w:rsidR="00F624F1">
        <w:t xml:space="preserve">financial </w:t>
      </w:r>
      <w:r>
        <w:t>year</w:t>
      </w:r>
      <w:r w:rsidRPr="00FA27D1">
        <w:t xml:space="preserve">. At the same time, </w:t>
      </w:r>
      <w:r>
        <w:t xml:space="preserve">if you want to provide an annual return for the coming year, </w:t>
      </w:r>
      <w:r w:rsidRPr="00FA27D1">
        <w:t>you will need to submit a new application.</w:t>
      </w:r>
      <w:r>
        <w:t xml:space="preserve"> This is also due by 20 July.</w:t>
      </w:r>
    </w:p>
    <w:p w14:paraId="1C462BBF" w14:textId="57AB76CE" w:rsidR="00195B73" w:rsidRDefault="00195B73" w:rsidP="006C7DEA">
      <w:pPr>
        <w:pStyle w:val="BodyText"/>
      </w:pPr>
      <w:r w:rsidRPr="00FA27D1">
        <w:t>Note that if you are approved to submit annual returns,</w:t>
      </w:r>
      <w:r w:rsidR="00DE3AE2">
        <w:t xml:space="preserve"> levi</w:t>
      </w:r>
      <w:r w:rsidR="00886A4E">
        <w:t>ed facilities</w:t>
      </w:r>
      <w:r w:rsidRPr="00FA27D1">
        <w:t xml:space="preserve"> still</w:t>
      </w:r>
      <w:r>
        <w:t xml:space="preserve"> </w:t>
      </w:r>
      <w:r w:rsidRPr="00FA27D1">
        <w:t>need to pay monthly</w:t>
      </w:r>
      <w:r w:rsidR="00204704">
        <w:t xml:space="preserve"> (where applicable)</w:t>
      </w:r>
      <w:r w:rsidRPr="00FA27D1">
        <w:t>. Payments will be calculated as one-twel</w:t>
      </w:r>
      <w:r>
        <w:t>f</w:t>
      </w:r>
      <w:r w:rsidRPr="00FA27D1">
        <w:t xml:space="preserve">th of </w:t>
      </w:r>
      <w:r w:rsidRPr="005602CB">
        <w:t xml:space="preserve">the annual expected net </w:t>
      </w:r>
      <w:r>
        <w:t>tonnage</w:t>
      </w:r>
      <w:r w:rsidRPr="005602CB">
        <w:t>.</w:t>
      </w:r>
    </w:p>
    <w:p w14:paraId="4B08F396" w14:textId="77777777" w:rsidR="00195B73" w:rsidRDefault="00195B73" w:rsidP="00195B73">
      <w:pPr>
        <w:pStyle w:val="Heading3"/>
      </w:pPr>
      <w:bookmarkStart w:id="186" w:name="_Toc230322453"/>
      <w:bookmarkStart w:id="187" w:name="_Toc230338416"/>
      <w:bookmarkStart w:id="188" w:name="_Toc231191950"/>
      <w:r>
        <w:t>How do I apply for annual return status?</w:t>
      </w:r>
      <w:bookmarkEnd w:id="186"/>
      <w:bookmarkEnd w:id="187"/>
      <w:bookmarkEnd w:id="188"/>
    </w:p>
    <w:p w14:paraId="07A11FE2" w14:textId="5177BF8C" w:rsidR="00195B73" w:rsidRDefault="00195B73" w:rsidP="006C7DEA">
      <w:pPr>
        <w:pStyle w:val="BodyText"/>
      </w:pPr>
      <w:r w:rsidRPr="00FA27D1">
        <w:t xml:space="preserve">Applications are made using the </w:t>
      </w:r>
      <w:r>
        <w:t>Online Waste Levy System 2.0 (OWLS)</w:t>
      </w:r>
      <w:r w:rsidRPr="00FA27D1">
        <w:t xml:space="preserve">: </w:t>
      </w:r>
      <w:hyperlink r:id="rId40" w:history="1">
        <w:r>
          <w:rPr>
            <w:rStyle w:val="Hyperlink"/>
          </w:rPr>
          <w:t>www.wastelevy.govt.nz</w:t>
        </w:r>
      </w:hyperlink>
      <w:r w:rsidR="003D156D">
        <w:rPr>
          <w:rStyle w:val="Hyperlink"/>
        </w:rPr>
        <w:t>.</w:t>
      </w:r>
    </w:p>
    <w:p w14:paraId="0D02522A" w14:textId="62B94503" w:rsidR="00F624F1" w:rsidRDefault="00F624F1" w:rsidP="006C7DEA">
      <w:pPr>
        <w:pStyle w:val="BodyText"/>
      </w:pPr>
      <w:r w:rsidRPr="00FA27D1">
        <w:t>Your</w:t>
      </w:r>
      <w:r>
        <w:t xml:space="preserve"> application to provide an annual return must be</w:t>
      </w:r>
      <w:r w:rsidRPr="00FA27D1">
        <w:t xml:space="preserve"> supported by your assessment of the</w:t>
      </w:r>
      <w:r w:rsidR="0042207A">
        <w:t> </w:t>
      </w:r>
      <w:r w:rsidRPr="00FA27D1">
        <w:t>expected net tonnage of waste to be deposited that year.</w:t>
      </w:r>
    </w:p>
    <w:p w14:paraId="4B50D194" w14:textId="035F090D" w:rsidR="00195B73" w:rsidRPr="00FA27D1" w:rsidRDefault="00F624F1" w:rsidP="006C7DEA">
      <w:pPr>
        <w:pStyle w:val="BodyText"/>
      </w:pPr>
      <w:r>
        <w:t>You will need</w:t>
      </w:r>
      <w:r w:rsidR="00195B73">
        <w:t xml:space="preserve"> </w:t>
      </w:r>
      <w:r w:rsidR="00195B73" w:rsidRPr="00FA27D1">
        <w:t>to provide the following information:</w:t>
      </w:r>
    </w:p>
    <w:p w14:paraId="7685089C" w14:textId="77777777" w:rsidR="00195B73" w:rsidRPr="0042207A" w:rsidRDefault="00195B73" w:rsidP="006C7DEA">
      <w:pPr>
        <w:pStyle w:val="Bullet"/>
      </w:pPr>
      <w:r w:rsidRPr="00FA27D1" w:rsidDel="00F44BDB">
        <w:t>t</w:t>
      </w:r>
      <w:r w:rsidRPr="00FA27D1">
        <w:t xml:space="preserve">he </w:t>
      </w:r>
      <w:r w:rsidRPr="0042207A">
        <w:t>name and site number (if applicable) of the facility</w:t>
      </w:r>
    </w:p>
    <w:p w14:paraId="68A82D73" w14:textId="77777777" w:rsidR="00195B73" w:rsidRPr="0042207A" w:rsidRDefault="00195B73" w:rsidP="006C7DEA">
      <w:pPr>
        <w:pStyle w:val="Bullet"/>
      </w:pPr>
      <w:r w:rsidRPr="0042207A">
        <w:t>the name, contact details and client number (if applicable) of the operator</w:t>
      </w:r>
    </w:p>
    <w:p w14:paraId="16E47A75" w14:textId="77777777" w:rsidR="00195B73" w:rsidRPr="0042207A" w:rsidRDefault="00195B73" w:rsidP="006C7DEA">
      <w:pPr>
        <w:pStyle w:val="Bullet"/>
      </w:pPr>
      <w:r w:rsidRPr="0042207A">
        <w:t>the name and contact details of the person submitting the application</w:t>
      </w:r>
    </w:p>
    <w:p w14:paraId="563AA0A3" w14:textId="77777777" w:rsidR="00195B73" w:rsidRPr="0042207A" w:rsidRDefault="00195B73" w:rsidP="006C7DEA">
      <w:pPr>
        <w:pStyle w:val="Bullet"/>
      </w:pPr>
      <w:r w:rsidRPr="0042207A">
        <w:t>the financial year the application relates to</w:t>
      </w:r>
    </w:p>
    <w:p w14:paraId="223167A8" w14:textId="77777777" w:rsidR="00195B73" w:rsidRPr="0042207A" w:rsidRDefault="00195B73" w:rsidP="006C7DEA">
      <w:pPr>
        <w:pStyle w:val="Bullet"/>
      </w:pPr>
      <w:r w:rsidRPr="0042207A">
        <w:t>the expected net tonnage for the financial year</w:t>
      </w:r>
    </w:p>
    <w:p w14:paraId="5C6254B9" w14:textId="77777777" w:rsidR="00195B73" w:rsidRDefault="00195B73" w:rsidP="006C7DEA">
      <w:pPr>
        <w:pStyle w:val="Bullet"/>
      </w:pPr>
      <w:r w:rsidRPr="0042207A">
        <w:t>evidence of how</w:t>
      </w:r>
      <w:r w:rsidRPr="00FA27D1">
        <w:t xml:space="preserve"> the expected net tonnage was calculated.</w:t>
      </w:r>
    </w:p>
    <w:p w14:paraId="43591BFE" w14:textId="305BD220" w:rsidR="00195B73" w:rsidRDefault="00195B73" w:rsidP="006C7DEA">
      <w:pPr>
        <w:pStyle w:val="BodyText"/>
      </w:pPr>
      <w:r w:rsidRPr="00FA27D1">
        <w:t xml:space="preserve">Applications must be received by 20 July of the financial year the application relates to. </w:t>
      </w:r>
      <w:r>
        <w:t>The</w:t>
      </w:r>
      <w:r w:rsidR="0042207A">
        <w:t> </w:t>
      </w:r>
      <w:r>
        <w:t>levy collector</w:t>
      </w:r>
      <w:r w:rsidRPr="00FA27D1">
        <w:t xml:space="preserve"> will </w:t>
      </w:r>
      <w:r w:rsidR="00F624F1">
        <w:t>give you</w:t>
      </w:r>
      <w:r w:rsidR="00F624F1" w:rsidRPr="00FA27D1">
        <w:t xml:space="preserve"> </w:t>
      </w:r>
      <w:r w:rsidRPr="00FA27D1">
        <w:t>a decision by 1 August.</w:t>
      </w:r>
    </w:p>
    <w:p w14:paraId="4C93B07F" w14:textId="001B6DDF" w:rsidR="00195B73" w:rsidRDefault="00195B73" w:rsidP="006C7DEA">
      <w:pPr>
        <w:pStyle w:val="BodyText"/>
      </w:pPr>
      <w:r>
        <w:t>You can apply at any time to be approved to submit annual returns. However, you can only</w:t>
      </w:r>
      <w:r w:rsidR="0042207A">
        <w:t> </w:t>
      </w:r>
      <w:r>
        <w:t>change to annual returns at the start of a financial year.</w:t>
      </w:r>
    </w:p>
    <w:p w14:paraId="58E6CE14" w14:textId="67F9982C" w:rsidR="00195B73" w:rsidRDefault="00195B73" w:rsidP="006C7DEA">
      <w:pPr>
        <w:pStyle w:val="BodyText"/>
      </w:pPr>
      <w:r w:rsidRPr="00FA27D1">
        <w:t xml:space="preserve">If your application is declined, you must submit </w:t>
      </w:r>
      <w:r w:rsidR="0060291B">
        <w:t>more frequent</w:t>
      </w:r>
      <w:r w:rsidR="0060291B" w:rsidRPr="00FA27D1">
        <w:t xml:space="preserve"> </w:t>
      </w:r>
      <w:r w:rsidRPr="00FA27D1">
        <w:t>returns, and your next return (for</w:t>
      </w:r>
      <w:r w:rsidR="0042207A">
        <w:t> </w:t>
      </w:r>
      <w:r w:rsidRPr="00FA27D1">
        <w:t>waste deposited in July) will be due on 20 August</w:t>
      </w:r>
      <w:r w:rsidR="008E57BE">
        <w:t xml:space="preserve"> </w:t>
      </w:r>
      <w:r w:rsidR="008E57BE" w:rsidRPr="00285933">
        <w:t>for class 1</w:t>
      </w:r>
      <w:r w:rsidR="003D156D">
        <w:t>–</w:t>
      </w:r>
      <w:r w:rsidR="008E57BE" w:rsidRPr="00285933">
        <w:t xml:space="preserve">4 facilities and </w:t>
      </w:r>
      <w:r w:rsidR="003F48EF" w:rsidRPr="00285933">
        <w:t>20 October for class 5 facilities, industrial monofills and transfer stations</w:t>
      </w:r>
      <w:r w:rsidRPr="00285933">
        <w:t>.</w:t>
      </w:r>
    </w:p>
    <w:p w14:paraId="297CBC38" w14:textId="77777777" w:rsidR="00195B73" w:rsidRDefault="00195B73" w:rsidP="00195B73">
      <w:pPr>
        <w:pStyle w:val="Heading3"/>
      </w:pPr>
      <w:bookmarkStart w:id="189" w:name="_How_do_I"/>
      <w:bookmarkStart w:id="190" w:name="_Toc230322454"/>
      <w:bookmarkStart w:id="191" w:name="_Toc230338417"/>
      <w:bookmarkStart w:id="192" w:name="_Toc231191951"/>
      <w:bookmarkEnd w:id="189"/>
      <w:r>
        <w:t>How do I estimate expected net tonnage?</w:t>
      </w:r>
      <w:bookmarkEnd w:id="190"/>
      <w:bookmarkEnd w:id="191"/>
      <w:bookmarkEnd w:id="192"/>
    </w:p>
    <w:p w14:paraId="314D79DA" w14:textId="40122CE6" w:rsidR="00195B73" w:rsidRDefault="00195B73" w:rsidP="006C7DEA">
      <w:pPr>
        <w:pStyle w:val="BodyText"/>
      </w:pPr>
      <w:r w:rsidRPr="005602CB">
        <w:t>You can determine your expected net tonnage by us</w:t>
      </w:r>
      <w:r w:rsidRPr="005602CB" w:rsidDel="00F44BDB">
        <w:t>ing</w:t>
      </w:r>
      <w:r w:rsidRPr="005602CB">
        <w:t xml:space="preserve"> historical records, or any of the methods described </w:t>
      </w:r>
      <w:r w:rsidR="00980194">
        <w:t>below.</w:t>
      </w:r>
    </w:p>
    <w:p w14:paraId="1451489A" w14:textId="790BA19B" w:rsidR="0039176F" w:rsidRPr="00747F7B" w:rsidRDefault="0039176F" w:rsidP="006C7DEA">
      <w:pPr>
        <w:pStyle w:val="BodyText"/>
      </w:pPr>
      <w:r w:rsidRPr="00747F7B">
        <w:t xml:space="preserve">Please note that the following methods are </w:t>
      </w:r>
      <w:r w:rsidR="00F624F1">
        <w:t xml:space="preserve">only </w:t>
      </w:r>
      <w:r w:rsidRPr="00747F7B">
        <w:t>for estimating net tonnage for an annual return application</w:t>
      </w:r>
      <w:r w:rsidRPr="002A2DDA">
        <w:t>.</w:t>
      </w:r>
      <w:r w:rsidR="00DF45BA">
        <w:t xml:space="preserve"> </w:t>
      </w:r>
      <w:r w:rsidR="00AF1421">
        <w:t>O</w:t>
      </w:r>
      <w:r w:rsidR="00747F7B" w:rsidRPr="00747F7B">
        <w:t xml:space="preserve">perators still need to measure actual tonnages using one of the methods set out in </w:t>
      </w:r>
      <w:hyperlink w:anchor="_Chapter_4:_Calculating" w:history="1">
        <w:r w:rsidR="004E120D" w:rsidRPr="003D156D">
          <w:rPr>
            <w:rStyle w:val="Hyperlink"/>
          </w:rPr>
          <w:t>c</w:t>
        </w:r>
        <w:r w:rsidR="00747F7B" w:rsidRPr="003D156D">
          <w:rPr>
            <w:rStyle w:val="Hyperlink"/>
          </w:rPr>
          <w:t>hapter 4</w:t>
        </w:r>
      </w:hyperlink>
      <w:r w:rsidR="00747F7B">
        <w:t xml:space="preserve"> </w:t>
      </w:r>
      <w:r w:rsidR="00F624F1">
        <w:t>to complete</w:t>
      </w:r>
      <w:r w:rsidR="00747F7B">
        <w:t xml:space="preserve"> their annual return</w:t>
      </w:r>
      <w:r w:rsidR="00747F7B" w:rsidRPr="00747F7B">
        <w:t>.</w:t>
      </w:r>
    </w:p>
    <w:p w14:paraId="04485AF1" w14:textId="77777777" w:rsidR="00195B73" w:rsidRDefault="00195B73" w:rsidP="006C7DEA">
      <w:pPr>
        <w:pStyle w:val="BodyText"/>
      </w:pPr>
      <w:r w:rsidRPr="005602CB">
        <w:lastRenderedPageBreak/>
        <w:t>If you have historical waste records for your facility (whether calculated by weighbridge, conversion factors, surveys</w:t>
      </w:r>
      <w:r>
        <w:t xml:space="preserve"> of the volume of waste disposed of,</w:t>
      </w:r>
      <w:r w:rsidRPr="005602CB">
        <w:t xml:space="preserve"> or average tonnage), you </w:t>
      </w:r>
      <w:r>
        <w:t>can</w:t>
      </w:r>
      <w:r w:rsidRPr="005602CB">
        <w:t xml:space="preserve"> use this data to estimate the expect</w:t>
      </w:r>
      <w:r>
        <w:t>ed net</w:t>
      </w:r>
      <w:r w:rsidRPr="005602CB">
        <w:t xml:space="preserve"> tonnage.</w:t>
      </w:r>
    </w:p>
    <w:p w14:paraId="66D5929C" w14:textId="0ECEFF1E" w:rsidR="00195B73" w:rsidRDefault="00195B73" w:rsidP="006C7DEA">
      <w:pPr>
        <w:pStyle w:val="BodyText"/>
      </w:pPr>
      <w:r w:rsidRPr="005602CB">
        <w:t xml:space="preserve">If you </w:t>
      </w:r>
      <w:r w:rsidR="00747F7B" w:rsidRPr="005602CB">
        <w:t>do not</w:t>
      </w:r>
      <w:r w:rsidRPr="005602CB">
        <w:t xml:space="preserve"> have historical records, you can use </w:t>
      </w:r>
      <w:r>
        <w:t>other methods of estimation</w:t>
      </w:r>
      <w:r w:rsidR="0039176F">
        <w:t>.</w:t>
      </w:r>
    </w:p>
    <w:p w14:paraId="2A665A51" w14:textId="336CC014" w:rsidR="00195B73" w:rsidRPr="005602CB" w:rsidRDefault="00195B73" w:rsidP="006C7DEA">
      <w:pPr>
        <w:pStyle w:val="BodyText"/>
      </w:pPr>
      <w:r>
        <w:t>We recommend that you</w:t>
      </w:r>
      <w:r w:rsidRPr="005602CB">
        <w:t xml:space="preserve"> use all the relevant</w:t>
      </w:r>
      <w:r>
        <w:t xml:space="preserve"> </w:t>
      </w:r>
      <w:r w:rsidRPr="005602CB">
        <w:t xml:space="preserve">data you have. If the amount of waste deposited each year is </w:t>
      </w:r>
      <w:r w:rsidR="00747F7B">
        <w:t>constant</w:t>
      </w:r>
      <w:r w:rsidRPr="005602CB">
        <w:t>, you should calculate the expected net tonnage based on the average tonnage received in these years. If it is increasing or decreasing, you will need to allow for that in your calculation.</w:t>
      </w:r>
    </w:p>
    <w:p w14:paraId="33A3A1A1" w14:textId="6D395C5A" w:rsidR="00195B73" w:rsidRPr="003D156D" w:rsidRDefault="00195B73" w:rsidP="00A3675B">
      <w:pPr>
        <w:pStyle w:val="Heading4"/>
      </w:pPr>
      <w:r w:rsidRPr="003D156D">
        <w:t xml:space="preserve">Example </w:t>
      </w:r>
      <w:r w:rsidR="007A7112" w:rsidRPr="003D156D">
        <w:t>11</w:t>
      </w:r>
      <w:r w:rsidRPr="003D156D">
        <w:t>: Calculating expected tonnage using weighbridge records for the</w:t>
      </w:r>
      <w:r w:rsidR="0042207A" w:rsidRPr="003D156D">
        <w:t> </w:t>
      </w:r>
      <w:r w:rsidRPr="003D156D">
        <w:t>previous three years (1 July</w:t>
      </w:r>
      <w:r w:rsidR="003D156D">
        <w:t xml:space="preserve"> </w:t>
      </w:r>
      <w:r w:rsidRPr="003D156D">
        <w:t>–</w:t>
      </w:r>
      <w:r w:rsidR="003D156D">
        <w:t xml:space="preserve"> </w:t>
      </w:r>
      <w:r w:rsidRPr="003D156D">
        <w:t>30 June)</w:t>
      </w:r>
    </w:p>
    <w:tbl>
      <w:tblPr>
        <w:tblStyle w:val="TableGrid"/>
        <w:tblW w:w="9072" w:type="dxa"/>
        <w:tblInd w:w="-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9072"/>
      </w:tblGrid>
      <w:tr w:rsidR="00361B6F" w14:paraId="7E95488E" w14:textId="77777777" w:rsidTr="00012A60">
        <w:tc>
          <w:tcPr>
            <w:tcW w:w="9017" w:type="dxa"/>
            <w:shd w:val="clear" w:color="auto" w:fill="D2DDE2"/>
          </w:tcPr>
          <w:p w14:paraId="4AD5ED31" w14:textId="09A93635" w:rsidR="00240EE6" w:rsidRPr="00092A75" w:rsidRDefault="00240EE6" w:rsidP="00240EE6">
            <w:pPr>
              <w:pStyle w:val="Blueboxtext"/>
              <w:spacing w:before="180" w:after="0"/>
            </w:pPr>
            <w:bookmarkStart w:id="193" w:name="_Hlk79138282"/>
            <w:r w:rsidRPr="00092A75">
              <w:t>The total weight of waste disposed of at the facility:</w:t>
            </w:r>
          </w:p>
          <w:p w14:paraId="0BF93F7B" w14:textId="77777777" w:rsidR="00240EE6" w:rsidRPr="00092A75" w:rsidRDefault="00240EE6" w:rsidP="00240EE6">
            <w:pPr>
              <w:pStyle w:val="Blueboxtext"/>
              <w:spacing w:after="0"/>
              <w:ind w:left="567"/>
              <w:jc w:val="left"/>
            </w:pPr>
            <w:r>
              <w:tab/>
            </w:r>
            <w:r w:rsidRPr="00092A75">
              <w:t>800 tonnes (20</w:t>
            </w:r>
            <w:r>
              <w:t>19</w:t>
            </w:r>
            <w:r w:rsidRPr="00092A75">
              <w:t>/20</w:t>
            </w:r>
            <w:r>
              <w:t>20</w:t>
            </w:r>
            <w:r w:rsidRPr="00092A75">
              <w:t>)</w:t>
            </w:r>
            <w:r>
              <w:t xml:space="preserve"> </w:t>
            </w:r>
            <w:r w:rsidRPr="00092A75">
              <w:t>+ 1090 tonnes (20</w:t>
            </w:r>
            <w:r>
              <w:t>18</w:t>
            </w:r>
            <w:r w:rsidRPr="00092A75">
              <w:t>/20</w:t>
            </w:r>
            <w:r>
              <w:t>19</w:t>
            </w:r>
            <w:r w:rsidRPr="00092A75">
              <w:t>)</w:t>
            </w:r>
            <w:r w:rsidRPr="00092A75" w:rsidDel="00F44BDB">
              <w:t xml:space="preserve"> </w:t>
            </w:r>
            <w:r w:rsidRPr="00092A75">
              <w:t>+ 840 tonnes (20</w:t>
            </w:r>
            <w:r>
              <w:t>17</w:t>
            </w:r>
            <w:r w:rsidRPr="00092A75">
              <w:t>/20</w:t>
            </w:r>
            <w:r>
              <w:t>18</w:t>
            </w:r>
            <w:r w:rsidRPr="00092A75">
              <w:t>)</w:t>
            </w:r>
          </w:p>
          <w:p w14:paraId="74051185" w14:textId="77777777" w:rsidR="00240EE6" w:rsidRPr="00092A75" w:rsidRDefault="00240EE6" w:rsidP="00240EE6">
            <w:pPr>
              <w:pStyle w:val="Blueboxtext"/>
              <w:spacing w:after="0"/>
              <w:ind w:left="567"/>
              <w:jc w:val="left"/>
            </w:pPr>
            <w:r>
              <w:tab/>
            </w:r>
            <w:r w:rsidRPr="00092A75">
              <w:t xml:space="preserve">= 2730 tonnes </w:t>
            </w:r>
            <w:r w:rsidRPr="00092A75" w:rsidDel="00F44BDB">
              <w:t>÷</w:t>
            </w:r>
            <w:r w:rsidRPr="00092A75">
              <w:t xml:space="preserve"> 3 years</w:t>
            </w:r>
          </w:p>
          <w:p w14:paraId="7F6C736E" w14:textId="23124969" w:rsidR="00240EE6" w:rsidRPr="00345928" w:rsidRDefault="00240EE6" w:rsidP="00240EE6">
            <w:pPr>
              <w:pStyle w:val="Blueboxtext"/>
              <w:spacing w:after="180"/>
              <w:ind w:left="567"/>
              <w:jc w:val="left"/>
            </w:pPr>
            <w:r>
              <w:tab/>
            </w:r>
            <w:r w:rsidRPr="00092A75">
              <w:t>= 910 tonnes annual average</w:t>
            </w:r>
          </w:p>
        </w:tc>
      </w:tr>
    </w:tbl>
    <w:p w14:paraId="4C2555BA" w14:textId="7BD49049" w:rsidR="00195B73" w:rsidRDefault="00195B73" w:rsidP="003D156D">
      <w:pPr>
        <w:pStyle w:val="BodyText"/>
        <w:spacing w:before="240"/>
      </w:pPr>
      <w:bookmarkStart w:id="194" w:name="_Toc230338418"/>
      <w:bookmarkEnd w:id="193"/>
      <w:r>
        <w:t xml:space="preserve">The levy collector will determine your expected net tonnage. </w:t>
      </w:r>
      <w:r w:rsidRPr="006349FD">
        <w:t xml:space="preserve">If </w:t>
      </w:r>
      <w:r>
        <w:t>the levy collector</w:t>
      </w:r>
      <w:r w:rsidRPr="006349FD">
        <w:t xml:space="preserve"> think</w:t>
      </w:r>
      <w:r>
        <w:t>s</w:t>
      </w:r>
      <w:r w:rsidRPr="006349FD">
        <w:t xml:space="preserve"> the </w:t>
      </w:r>
      <w:r w:rsidR="00747F7B" w:rsidRPr="006349FD">
        <w:t>information</w:t>
      </w:r>
      <w:r w:rsidRPr="006349FD">
        <w:t xml:space="preserve"> you provided is inaccurate or incomplete, your expected net tonnage</w:t>
      </w:r>
      <w:r w:rsidRPr="00092A75">
        <w:t xml:space="preserve"> </w:t>
      </w:r>
      <w:r>
        <w:t xml:space="preserve">may be </w:t>
      </w:r>
      <w:r w:rsidRPr="006349FD">
        <w:t>revise</w:t>
      </w:r>
      <w:r>
        <w:t>d</w:t>
      </w:r>
      <w:r w:rsidRPr="006349FD">
        <w:t xml:space="preserve">, and your </w:t>
      </w:r>
      <w:r>
        <w:t>invoice</w:t>
      </w:r>
      <w:r w:rsidRPr="006349FD">
        <w:t>s will be based on this revised estimate</w:t>
      </w:r>
      <w:r w:rsidR="00DD2250">
        <w:t xml:space="preserve"> (where relevant)</w:t>
      </w:r>
      <w:r w:rsidRPr="006349FD">
        <w:t>.</w:t>
      </w:r>
    </w:p>
    <w:p w14:paraId="2C5F2CDE" w14:textId="06CF2DD0" w:rsidR="00980194" w:rsidRDefault="00980194" w:rsidP="00A3675B">
      <w:pPr>
        <w:pStyle w:val="Heading3"/>
      </w:pPr>
      <w:r>
        <w:t>Alternate methods for estimating annual tonnage</w:t>
      </w:r>
    </w:p>
    <w:p w14:paraId="3EF7BCB3" w14:textId="77777777" w:rsidR="00980194" w:rsidRPr="002B7DFC" w:rsidRDefault="00980194" w:rsidP="006C7DEA">
      <w:pPr>
        <w:pStyle w:val="BodyText"/>
      </w:pPr>
      <w:r>
        <w:t>The request to use an annual return must include evidence of how the operator has determined the expected net tonnage. Methods of estimation include:</w:t>
      </w:r>
    </w:p>
    <w:p w14:paraId="410EE90F" w14:textId="55BD7E66" w:rsidR="00980194" w:rsidRPr="003D156D" w:rsidRDefault="00980194" w:rsidP="00274972">
      <w:pPr>
        <w:pStyle w:val="BodyText"/>
        <w:spacing w:before="120" w:after="0"/>
        <w:rPr>
          <w:b/>
          <w:bCs/>
        </w:rPr>
      </w:pPr>
      <w:r w:rsidRPr="003D156D">
        <w:rPr>
          <w:b/>
          <w:bCs/>
        </w:rPr>
        <w:t>Volumetric surveys</w:t>
      </w:r>
      <w:r w:rsidR="0008112F" w:rsidRPr="003D156D">
        <w:rPr>
          <w:b/>
          <w:bCs/>
        </w:rPr>
        <w:t xml:space="preserve"> (for </w:t>
      </w:r>
      <w:r w:rsidR="000B06B1" w:rsidRPr="003D156D">
        <w:rPr>
          <w:b/>
          <w:bCs/>
        </w:rPr>
        <w:t>facilities, industrial monofills, and class 5 cleanfill sites)</w:t>
      </w:r>
    </w:p>
    <w:p w14:paraId="740FA99B" w14:textId="6D4FB9EE" w:rsidR="00980194" w:rsidRPr="00452A36" w:rsidRDefault="00980194" w:rsidP="006C7DEA">
      <w:pPr>
        <w:pStyle w:val="BodyText"/>
      </w:pPr>
      <w:r w:rsidRPr="00200EE1">
        <w:t xml:space="preserve">Volumetric </w:t>
      </w:r>
      <w:r w:rsidRPr="00452A36">
        <w:t>surveys use topographical measurements to measure the volume of waste in a</w:t>
      </w:r>
      <w:r w:rsidR="00452A36">
        <w:t> </w:t>
      </w:r>
      <w:r w:rsidRPr="00452A36">
        <w:t>facility. To estimate the annual tonnage received, a survey must be done at the beginning and end of the year.</w:t>
      </w:r>
    </w:p>
    <w:p w14:paraId="17EA9240" w14:textId="569D9C22" w:rsidR="00980194" w:rsidRPr="00200EE1" w:rsidRDefault="00980194" w:rsidP="006C7DEA">
      <w:pPr>
        <w:pStyle w:val="BodyText"/>
      </w:pPr>
      <w:r w:rsidRPr="00452A36">
        <w:t>To get</w:t>
      </w:r>
      <w:r w:rsidR="00DA5227" w:rsidRPr="00452A36">
        <w:t xml:space="preserve"> </w:t>
      </w:r>
      <w:r w:rsidRPr="00452A36">
        <w:t>tonnage fig</w:t>
      </w:r>
      <w:r w:rsidRPr="00200EE1">
        <w:t>ures, first you must measure the volume of waste deposited into the landfill during the year, from the topographical survey.</w:t>
      </w:r>
    </w:p>
    <w:p w14:paraId="1CF96D4E" w14:textId="08F76627" w:rsidR="00980194" w:rsidRPr="00200EE1" w:rsidRDefault="00980194" w:rsidP="006C7DEA">
      <w:pPr>
        <w:pStyle w:val="BodyText"/>
      </w:pPr>
      <w:r w:rsidRPr="00200EE1">
        <w:t>Next</w:t>
      </w:r>
      <w:r w:rsidR="00274972">
        <w:t>,</w:t>
      </w:r>
      <w:r w:rsidRPr="00200EE1">
        <w:t xml:space="preserve"> you must apply the appropriate conversion factor specified in the Schedule to the Regulations (see </w:t>
      </w:r>
      <w:hyperlink w:anchor="_Appendix_3:_Schedule_1" w:history="1">
        <w:r w:rsidRPr="00274972">
          <w:rPr>
            <w:rStyle w:val="Hyperlink"/>
          </w:rPr>
          <w:t>appendix 3</w:t>
        </w:r>
      </w:hyperlink>
      <w:r w:rsidRPr="00200EE1">
        <w:t>). To select the appropriate conversion factor, you will need to</w:t>
      </w:r>
      <w:r w:rsidR="00452A36">
        <w:t> </w:t>
      </w:r>
      <w:r w:rsidRPr="00200EE1">
        <w:t xml:space="preserve">know the density of the landfill. Density </w:t>
      </w:r>
      <w:r w:rsidR="00747F7B">
        <w:t>can be</w:t>
      </w:r>
      <w:r w:rsidRPr="00200EE1">
        <w:t xml:space="preserve"> estimated by excavating a hole of a measured size and weighing the waste that has been removed. Several samples need to</w:t>
      </w:r>
      <w:r w:rsidR="00452A36">
        <w:t> </w:t>
      </w:r>
      <w:r w:rsidRPr="00200EE1">
        <w:t>be</w:t>
      </w:r>
      <w:r w:rsidR="00452A36">
        <w:t> </w:t>
      </w:r>
      <w:r w:rsidRPr="00200EE1">
        <w:t>excavated and weighed to arrive at a reliable average density figure.</w:t>
      </w:r>
      <w:r w:rsidR="000534A8">
        <w:t xml:space="preserve"> This is then compared to the conversion factors in Schedule </w:t>
      </w:r>
      <w:r w:rsidR="0008112F">
        <w:t xml:space="preserve">1 </w:t>
      </w:r>
      <w:r w:rsidR="000534A8">
        <w:t xml:space="preserve">of the Regulations to apply the best conversion factor for the tonnage in the landfill. </w:t>
      </w:r>
    </w:p>
    <w:p w14:paraId="27E30AD3" w14:textId="269CD985" w:rsidR="00980194" w:rsidRDefault="005554B5" w:rsidP="006C7DEA">
      <w:pPr>
        <w:pStyle w:val="BodyText"/>
      </w:pPr>
      <w:r>
        <w:t>Keep a</w:t>
      </w:r>
      <w:r w:rsidR="00980194" w:rsidRPr="00200EE1">
        <w:t xml:space="preserve">ppropriate documentation </w:t>
      </w:r>
      <w:r>
        <w:t>when</w:t>
      </w:r>
      <w:r w:rsidR="00980194" w:rsidRPr="00200EE1">
        <w:t xml:space="preserve"> using volumetric surveys for levy-related calculations. The documentation should include survey results signed off by a registered surveyor, and waste density measurements signed off by the facility operator.</w:t>
      </w:r>
    </w:p>
    <w:p w14:paraId="4C23110D" w14:textId="77777777" w:rsidR="00980194" w:rsidRPr="003D156D" w:rsidRDefault="00980194" w:rsidP="00274972">
      <w:pPr>
        <w:pStyle w:val="BodyText"/>
        <w:spacing w:before="120" w:after="0"/>
        <w:rPr>
          <w:b/>
          <w:bCs/>
        </w:rPr>
      </w:pPr>
      <w:r w:rsidRPr="003D156D">
        <w:rPr>
          <w:b/>
          <w:bCs/>
        </w:rPr>
        <w:t>Per capita waste disposal (for municipal sites)</w:t>
      </w:r>
    </w:p>
    <w:p w14:paraId="7851F5BD" w14:textId="33F6225D" w:rsidR="00980194" w:rsidRDefault="00980194" w:rsidP="006C7DEA">
      <w:pPr>
        <w:pStyle w:val="BodyText"/>
      </w:pPr>
      <w:r w:rsidRPr="00200EE1">
        <w:t>If your facility is unstaffed and records are limited, per capita waste disposal may be used</w:t>
      </w:r>
      <w:r>
        <w:t xml:space="preserve"> for</w:t>
      </w:r>
      <w:r w:rsidR="00452A36">
        <w:t> </w:t>
      </w:r>
      <w:r>
        <w:t>municipal (class 1) sites</w:t>
      </w:r>
      <w:r w:rsidRPr="00200EE1">
        <w:t>. This method is only suitable for facilities receiving no more than 1</w:t>
      </w:r>
      <w:r w:rsidR="00A1215E">
        <w:t>,</w:t>
      </w:r>
      <w:r w:rsidRPr="00200EE1">
        <w:t>000 tonnes of waste per year fr</w:t>
      </w:r>
      <w:r>
        <w:t>om small, isolated communities (where it is possible to reasonably infer the disposal patterns of residents).</w:t>
      </w:r>
    </w:p>
    <w:p w14:paraId="7B4D4194" w14:textId="591D61A7" w:rsidR="00980194" w:rsidRDefault="00980194" w:rsidP="006C7DEA">
      <w:pPr>
        <w:pStyle w:val="BodyText"/>
      </w:pPr>
      <w:r w:rsidRPr="00200EE1">
        <w:lastRenderedPageBreak/>
        <w:t>This method estimates the tonnage received, or expected to be received, in a facility by estimating the population of the facility catchment (</w:t>
      </w:r>
      <w:r w:rsidR="005554B5">
        <w:t>for instance</w:t>
      </w:r>
      <w:r w:rsidRPr="00200EE1">
        <w:t xml:space="preserve">, the number of people for whom this facility is the most convenient means of disposing of waste, </w:t>
      </w:r>
      <w:r w:rsidR="005554B5">
        <w:t xml:space="preserve">and </w:t>
      </w:r>
      <w:r w:rsidRPr="00200EE1">
        <w:t>who would use it regularly to dispose of most of their waste), and multiplying that population by standard per</w:t>
      </w:r>
      <w:r w:rsidRPr="00200EE1" w:rsidDel="00E167BE">
        <w:t xml:space="preserve"> </w:t>
      </w:r>
      <w:r w:rsidRPr="00200EE1">
        <w:t>capita waste generation figures.</w:t>
      </w:r>
    </w:p>
    <w:p w14:paraId="5DD9B696" w14:textId="74F4E561" w:rsidR="00980194" w:rsidRPr="0003464B" w:rsidRDefault="00980194" w:rsidP="006C7DEA">
      <w:pPr>
        <w:pStyle w:val="BodyText"/>
      </w:pPr>
      <w:r w:rsidRPr="0003464B">
        <w:t xml:space="preserve">The quantity of waste disposed of per person will depend on whether or not your facility is used for waste other than </w:t>
      </w:r>
      <w:r w:rsidR="005554B5">
        <w:t>that</w:t>
      </w:r>
      <w:r w:rsidR="005554B5" w:rsidRPr="0003464B">
        <w:t xml:space="preserve"> </w:t>
      </w:r>
      <w:r w:rsidRPr="0003464B">
        <w:t xml:space="preserve">generated by residential and agricultural activity. </w:t>
      </w:r>
      <w:r w:rsidR="004E120D">
        <w:t>So, a</w:t>
      </w:r>
      <w:r w:rsidRPr="0003464B">
        <w:t xml:space="preserve">s part of the </w:t>
      </w:r>
      <w:r>
        <w:t>assessment</w:t>
      </w:r>
      <w:r w:rsidRPr="0003464B">
        <w:t xml:space="preserve"> process, you need to determine if the facility is used:</w:t>
      </w:r>
    </w:p>
    <w:p w14:paraId="043E8105" w14:textId="77777777" w:rsidR="00980194" w:rsidRPr="00452A36" w:rsidRDefault="00980194" w:rsidP="006C7DEA">
      <w:pPr>
        <w:pStyle w:val="Bullet"/>
      </w:pPr>
      <w:r w:rsidRPr="00452A36">
        <w:t>only by local rural residents</w:t>
      </w:r>
    </w:p>
    <w:p w14:paraId="6CE85F33" w14:textId="77777777" w:rsidR="00980194" w:rsidRPr="00452A36" w:rsidRDefault="00980194" w:rsidP="006C7DEA">
      <w:pPr>
        <w:pStyle w:val="Bullet"/>
      </w:pPr>
      <w:r w:rsidRPr="00452A36">
        <w:t>by residents of small rural centres</w:t>
      </w:r>
    </w:p>
    <w:p w14:paraId="2999252F" w14:textId="77777777" w:rsidR="00980194" w:rsidRPr="00452A36" w:rsidRDefault="00980194" w:rsidP="006C7DEA">
      <w:pPr>
        <w:pStyle w:val="Bullet"/>
      </w:pPr>
      <w:r w:rsidRPr="00452A36">
        <w:t>for cleanfill disposal</w:t>
      </w:r>
    </w:p>
    <w:p w14:paraId="73344713" w14:textId="77777777" w:rsidR="00980194" w:rsidRPr="00452A36" w:rsidRDefault="00980194" w:rsidP="006C7DEA">
      <w:pPr>
        <w:pStyle w:val="Bullet"/>
      </w:pPr>
      <w:r w:rsidRPr="00452A36">
        <w:t>for disposing of construction and demolition material</w:t>
      </w:r>
    </w:p>
    <w:p w14:paraId="5DCAD840" w14:textId="3F61EA1B" w:rsidR="00980194" w:rsidRDefault="00980194" w:rsidP="006C7DEA">
      <w:pPr>
        <w:pStyle w:val="Bullet"/>
      </w:pPr>
      <w:r w:rsidRPr="00452A36">
        <w:t>for disposing</w:t>
      </w:r>
      <w:r w:rsidRPr="0003464B">
        <w:t xml:space="preserve"> of commercial/industrial waste.</w:t>
      </w:r>
    </w:p>
    <w:p w14:paraId="4F569D8E" w14:textId="576BA030" w:rsidR="00195B73" w:rsidRPr="001E17C5" w:rsidRDefault="00195B73" w:rsidP="0039176F">
      <w:pPr>
        <w:pStyle w:val="Heading3"/>
      </w:pPr>
      <w:bookmarkStart w:id="195" w:name="_Toc231191952"/>
      <w:r>
        <w:t xml:space="preserve">What </w:t>
      </w:r>
      <w:bookmarkStart w:id="196" w:name="_Toc229997070"/>
      <w:bookmarkStart w:id="197" w:name="_Toc230338419"/>
      <w:bookmarkEnd w:id="194"/>
      <w:r>
        <w:t xml:space="preserve">evidence do I need to provide </w:t>
      </w:r>
      <w:r w:rsidR="009E024D">
        <w:t>of</w:t>
      </w:r>
      <w:r w:rsidR="009E024D" w:rsidRPr="001E17C5">
        <w:t xml:space="preserve"> </w:t>
      </w:r>
      <w:r w:rsidRPr="001E17C5">
        <w:t>how the expected net</w:t>
      </w:r>
      <w:r w:rsidR="00452A36">
        <w:t> </w:t>
      </w:r>
      <w:r w:rsidRPr="001E17C5">
        <w:t>tonnage was calculated</w:t>
      </w:r>
      <w:bookmarkEnd w:id="196"/>
      <w:r>
        <w:t>?</w:t>
      </w:r>
      <w:bookmarkEnd w:id="195"/>
      <w:bookmarkEnd w:id="197"/>
    </w:p>
    <w:p w14:paraId="48E73A62" w14:textId="5E11C941" w:rsidR="00195B73" w:rsidRPr="005602CB" w:rsidRDefault="00195B73" w:rsidP="006C7DEA">
      <w:pPr>
        <w:pStyle w:val="BodyText"/>
      </w:pPr>
      <w:r w:rsidRPr="005602CB" w:rsidDel="00F44BDB">
        <w:t>Y</w:t>
      </w:r>
      <w:r w:rsidRPr="005602CB">
        <w:t xml:space="preserve">ou need to include evidence of how the expected net tonnage was determined. </w:t>
      </w:r>
      <w:r>
        <w:t>We recommend that you provide</w:t>
      </w:r>
      <w:r w:rsidRPr="005602CB">
        <w:t xml:space="preserve"> evidence </w:t>
      </w:r>
      <w:r>
        <w:t>of</w:t>
      </w:r>
      <w:r w:rsidRPr="005602CB">
        <w:t xml:space="preserve"> the process </w:t>
      </w:r>
      <w:r w:rsidR="004E120D">
        <w:t>you</w:t>
      </w:r>
      <w:r w:rsidRPr="005602CB">
        <w:t xml:space="preserve"> used</w:t>
      </w:r>
      <w:r w:rsidR="00140A77">
        <w:t>,</w:t>
      </w:r>
      <w:r w:rsidRPr="005602CB">
        <w:t xml:space="preserve"> including:</w:t>
      </w:r>
    </w:p>
    <w:p w14:paraId="69B7ADB9" w14:textId="77777777" w:rsidR="00195B73" w:rsidRPr="00452A36" w:rsidRDefault="00195B73" w:rsidP="006C7DEA">
      <w:pPr>
        <w:pStyle w:val="Bullet"/>
      </w:pPr>
      <w:r w:rsidRPr="005602CB" w:rsidDel="00F44BDB">
        <w:t>a</w:t>
      </w:r>
      <w:r w:rsidRPr="005602CB">
        <w:t xml:space="preserve"> written explanation </w:t>
      </w:r>
      <w:r w:rsidRPr="00452A36">
        <w:t>of the estimation method chosen, and why</w:t>
      </w:r>
    </w:p>
    <w:p w14:paraId="4690702B" w14:textId="77777777" w:rsidR="00195B73" w:rsidRPr="00452A36" w:rsidRDefault="00195B73" w:rsidP="006C7DEA">
      <w:pPr>
        <w:pStyle w:val="Bullet"/>
      </w:pPr>
      <w:r w:rsidRPr="00452A36" w:rsidDel="00F44BDB">
        <w:t>t</w:t>
      </w:r>
      <w:r w:rsidRPr="00452A36">
        <w:t>he evidence, such as previous records, maps of the catchment, Stats NZ maps and data</w:t>
      </w:r>
    </w:p>
    <w:p w14:paraId="2E2BF2EB" w14:textId="77777777" w:rsidR="00195B73" w:rsidRDefault="00195B73" w:rsidP="006C7DEA">
      <w:pPr>
        <w:pStyle w:val="Bullet"/>
      </w:pPr>
      <w:r w:rsidRPr="00452A36" w:rsidDel="00F44BDB">
        <w:t>a</w:t>
      </w:r>
      <w:r w:rsidRPr="00452A36">
        <w:t xml:space="preserve"> written explanation of</w:t>
      </w:r>
      <w:r w:rsidRPr="005602CB">
        <w:t xml:space="preserve"> the results of any other investigations.</w:t>
      </w:r>
    </w:p>
    <w:p w14:paraId="6712FE48" w14:textId="5AEEE70B" w:rsidR="00195B73" w:rsidRPr="00994E50" w:rsidRDefault="00195B73" w:rsidP="00195B73">
      <w:pPr>
        <w:pStyle w:val="Heading3"/>
      </w:pPr>
      <w:bookmarkStart w:id="198" w:name="_Toc230338420"/>
      <w:bookmarkStart w:id="199" w:name="_Toc231191953"/>
      <w:bookmarkStart w:id="200" w:name="_Toc230322455"/>
      <w:r>
        <w:t>What happens if I don’t send an expected net tonnage with my</w:t>
      </w:r>
      <w:r w:rsidR="00452A36">
        <w:t> </w:t>
      </w:r>
      <w:r>
        <w:t>application?</w:t>
      </w:r>
      <w:bookmarkEnd w:id="198"/>
      <w:bookmarkEnd w:id="199"/>
    </w:p>
    <w:p w14:paraId="5EB1F2FC" w14:textId="77777777" w:rsidR="00195B73" w:rsidRDefault="00195B73" w:rsidP="00274972">
      <w:pPr>
        <w:pStyle w:val="BodyText"/>
      </w:pPr>
      <w:r w:rsidRPr="00994E50">
        <w:t>Your request to submit annual returns must include the expected net tonnage and evidence of how this was determined. If you don</w:t>
      </w:r>
      <w:r>
        <w:t>’</w:t>
      </w:r>
      <w:r w:rsidRPr="00994E50">
        <w:t>t supply this information, we will not be able to approve your request.</w:t>
      </w:r>
    </w:p>
    <w:p w14:paraId="6BC39DC9" w14:textId="3F9177AC" w:rsidR="00195B73" w:rsidRDefault="00195B73" w:rsidP="00F10E1E">
      <w:pPr>
        <w:pStyle w:val="Heading3"/>
        <w:spacing w:before="320"/>
      </w:pPr>
      <w:bookmarkStart w:id="201" w:name="_Toc230338421"/>
      <w:bookmarkStart w:id="202" w:name="_Toc231191954"/>
      <w:bookmarkEnd w:id="200"/>
      <w:r>
        <w:t xml:space="preserve">How </w:t>
      </w:r>
      <w:bookmarkEnd w:id="201"/>
      <w:r>
        <w:t>and when should I pay the levy?</w:t>
      </w:r>
      <w:bookmarkEnd w:id="202"/>
      <w:r w:rsidR="005A2F18">
        <w:t xml:space="preserve"> </w:t>
      </w:r>
      <w:r w:rsidR="005A2F18" w:rsidRPr="00124480">
        <w:t>(levied facilities only)</w:t>
      </w:r>
    </w:p>
    <w:p w14:paraId="4A892BF8" w14:textId="77777777" w:rsidR="00195B73" w:rsidRDefault="00195B73" w:rsidP="00274972">
      <w:pPr>
        <w:pStyle w:val="BodyText"/>
      </w:pPr>
      <w:r>
        <w:t xml:space="preserve">If </w:t>
      </w:r>
      <w:r w:rsidRPr="005602CB">
        <w:t xml:space="preserve">approval </w:t>
      </w:r>
      <w:r w:rsidRPr="005602CB" w:rsidDel="00594B77">
        <w:t xml:space="preserve">has been granted </w:t>
      </w:r>
      <w:r w:rsidRPr="005602CB">
        <w:t>for you to submit an annual return, we use the</w:t>
      </w:r>
      <w:r>
        <w:t xml:space="preserve"> levy collector’s </w:t>
      </w:r>
      <w:r w:rsidRPr="00452A36">
        <w:rPr>
          <w:spacing w:val="-2"/>
        </w:rPr>
        <w:t>determination of your annual expected net tonnage to calculate the monthly levy that is due.</w:t>
      </w:r>
    </w:p>
    <w:p w14:paraId="0B689DFE" w14:textId="5643466D" w:rsidR="00195B73" w:rsidRPr="005602CB" w:rsidRDefault="00195B73" w:rsidP="00274972">
      <w:pPr>
        <w:pStyle w:val="BodyText"/>
      </w:pPr>
      <w:r w:rsidRPr="005602CB">
        <w:t>The amount of levy payable for a month of the financial year is calculated using the formula</w:t>
      </w:r>
      <w:r w:rsidR="00895C2E">
        <w:t xml:space="preserve"> below.</w:t>
      </w:r>
    </w:p>
    <w:p w14:paraId="54EB3232" w14:textId="54EF6696" w:rsidR="00EE5BDB" w:rsidRDefault="00EE5BDB" w:rsidP="00EE5BDB">
      <w:pPr>
        <w:pStyle w:val="Figureheading"/>
      </w:pPr>
      <w:bookmarkStart w:id="203" w:name="_Toc106266956"/>
      <w:r>
        <w:t xml:space="preserve">Formula </w:t>
      </w:r>
      <w:r>
        <w:fldChar w:fldCharType="begin"/>
      </w:r>
      <w:r>
        <w:instrText xml:space="preserve"> SEQ Formula \* ARABIC </w:instrText>
      </w:r>
      <w:r>
        <w:fldChar w:fldCharType="separate"/>
      </w:r>
      <w:r>
        <w:t>4</w:t>
      </w:r>
      <w:r>
        <w:fldChar w:fldCharType="end"/>
      </w:r>
      <w:r>
        <w:t xml:space="preserve">: </w:t>
      </w:r>
      <w:r>
        <w:tab/>
      </w:r>
      <w:r w:rsidRPr="00CB33D0">
        <w:t>Calculating monthly payments due when submitting an annual return</w:t>
      </w:r>
      <w:bookmarkEnd w:id="203"/>
    </w:p>
    <w:p w14:paraId="5870A0BE" w14:textId="30ECF8F5" w:rsidR="00195B73" w:rsidRPr="00F44BDB" w:rsidRDefault="00195B73" w:rsidP="00274972">
      <w:pPr>
        <w:pStyle w:val="BodyText"/>
      </w:pPr>
      <w:r w:rsidRPr="00E60193">
        <w:drawing>
          <wp:inline distT="0" distB="0" distL="0" distR="0" wp14:anchorId="3398279E" wp14:editId="6EDE3FE2">
            <wp:extent cx="5146158" cy="1153372"/>
            <wp:effectExtent l="0" t="0" r="0" b="8890"/>
            <wp:docPr id="1" name="Picture 1" descr="A picture containing text, electronics, compact di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electronics, compact disk&#10;&#10;Description automatically generated"/>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24561" b="13813"/>
                    <a:stretch/>
                  </pic:blipFill>
                  <pic:spPr bwMode="auto">
                    <a:xfrm>
                      <a:off x="0" y="0"/>
                      <a:ext cx="5156828" cy="1155763"/>
                    </a:xfrm>
                    <a:prstGeom prst="rect">
                      <a:avLst/>
                    </a:prstGeom>
                    <a:noFill/>
                    <a:ln>
                      <a:noFill/>
                    </a:ln>
                    <a:extLst>
                      <a:ext uri="{53640926-AAD7-44D8-BBD7-CCE9431645EC}">
                        <a14:shadowObscured xmlns:a14="http://schemas.microsoft.com/office/drawing/2010/main"/>
                      </a:ext>
                    </a:extLst>
                  </pic:spPr>
                </pic:pic>
              </a:graphicData>
            </a:graphic>
          </wp:inline>
        </w:drawing>
      </w:r>
    </w:p>
    <w:p w14:paraId="3F440269" w14:textId="19298BE7" w:rsidR="00895C2E" w:rsidRDefault="00195B73" w:rsidP="00274972">
      <w:pPr>
        <w:pStyle w:val="BodyText"/>
      </w:pPr>
      <w:r w:rsidRPr="005602CB">
        <w:t xml:space="preserve">You will receive your first invoice </w:t>
      </w:r>
      <w:r>
        <w:t>by 4</w:t>
      </w:r>
      <w:r w:rsidRPr="005602CB">
        <w:t xml:space="preserve"> </w:t>
      </w:r>
      <w:r>
        <w:t>September</w:t>
      </w:r>
      <w:r w:rsidRPr="005602CB">
        <w:t xml:space="preserve"> and </w:t>
      </w:r>
      <w:r w:rsidR="004E120D">
        <w:t>must</w:t>
      </w:r>
      <w:r>
        <w:t xml:space="preserve"> </w:t>
      </w:r>
      <w:r w:rsidRPr="005602CB">
        <w:t xml:space="preserve">make your first monthly </w:t>
      </w:r>
      <w:r>
        <w:t>pay</w:t>
      </w:r>
      <w:r w:rsidRPr="005602CB">
        <w:t>ment by 20 October. This timeline matches the monthly payment cycle for other facilities.</w:t>
      </w:r>
    </w:p>
    <w:p w14:paraId="69E8DD34" w14:textId="54AB3312" w:rsidR="00895C2E" w:rsidRDefault="00895C2E" w:rsidP="00274972">
      <w:pPr>
        <w:pStyle w:val="BodyText"/>
      </w:pPr>
    </w:p>
    <w:p w14:paraId="1237F678" w14:textId="1000FBB8" w:rsidR="00195B73" w:rsidRPr="00895C2E" w:rsidRDefault="00195B73" w:rsidP="00A3675B">
      <w:pPr>
        <w:pStyle w:val="Heading4"/>
      </w:pPr>
      <w:r w:rsidRPr="00895C2E">
        <w:lastRenderedPageBreak/>
        <w:t xml:space="preserve">Example </w:t>
      </w:r>
      <w:r w:rsidR="007A7112" w:rsidRPr="00895C2E">
        <w:t>12</w:t>
      </w:r>
      <w:r w:rsidRPr="00895C2E">
        <w:t>: Timeline for payment for small facilities</w:t>
      </w:r>
    </w:p>
    <w:tbl>
      <w:tblPr>
        <w:tblStyle w:val="MinistryfortheEnvironment"/>
        <w:tblW w:w="9072" w:type="dxa"/>
        <w:tblLayout w:type="fixed"/>
        <w:tblCellMar>
          <w:bottom w:w="0" w:type="dxa"/>
        </w:tblCellMar>
        <w:tblLook w:val="01E0" w:firstRow="1" w:lastRow="1" w:firstColumn="1" w:lastColumn="1" w:noHBand="0" w:noVBand="0"/>
      </w:tblPr>
      <w:tblGrid>
        <w:gridCol w:w="1513"/>
        <w:gridCol w:w="7559"/>
      </w:tblGrid>
      <w:tr w:rsidR="00195B73" w14:paraId="2C417743" w14:textId="77777777" w:rsidTr="00F10E1E">
        <w:trPr>
          <w:cnfStyle w:val="100000000000" w:firstRow="1" w:lastRow="0" w:firstColumn="0" w:lastColumn="0" w:oddVBand="0" w:evenVBand="0" w:oddHBand="0" w:evenHBand="0" w:firstRowFirstColumn="0" w:firstRowLastColumn="0" w:lastRowFirstColumn="0" w:lastRowLastColumn="0"/>
        </w:trPr>
        <w:tc>
          <w:tcPr>
            <w:tcW w:w="8505" w:type="dxa"/>
            <w:gridSpan w:val="2"/>
          </w:tcPr>
          <w:p w14:paraId="07F71085" w14:textId="79BC4ECB" w:rsidR="00195B73" w:rsidRPr="0087257C" w:rsidRDefault="00195B73" w:rsidP="00895C2E">
            <w:pPr>
              <w:pStyle w:val="TableText"/>
              <w:jc w:val="center"/>
            </w:pPr>
            <w:bookmarkStart w:id="204" w:name="_Toc231191955"/>
            <w:r w:rsidRPr="0087257C">
              <w:t>For waste deposited from 1 July</w:t>
            </w:r>
            <w:r w:rsidR="00895C2E">
              <w:t xml:space="preserve"> </w:t>
            </w:r>
            <w:r w:rsidRPr="0087257C">
              <w:t>–</w:t>
            </w:r>
            <w:r w:rsidR="00895C2E">
              <w:t xml:space="preserve"> </w:t>
            </w:r>
            <w:r w:rsidRPr="0087257C">
              <w:t>30 June in any given year</w:t>
            </w:r>
            <w:bookmarkEnd w:id="204"/>
          </w:p>
        </w:tc>
      </w:tr>
      <w:tr w:rsidR="00195B73" w14:paraId="136EEB5F" w14:textId="77777777" w:rsidTr="00895C2E">
        <w:tc>
          <w:tcPr>
            <w:tcW w:w="1418" w:type="dxa"/>
            <w:shd w:val="clear" w:color="auto" w:fill="1B556B" w:themeFill="text2"/>
          </w:tcPr>
          <w:p w14:paraId="668920FA" w14:textId="77777777" w:rsidR="00195B73" w:rsidRPr="00895C2E" w:rsidRDefault="00195B73" w:rsidP="00F10E1E">
            <w:pPr>
              <w:pStyle w:val="TableText"/>
              <w:spacing w:before="50" w:after="50"/>
              <w:rPr>
                <w:b/>
                <w:bCs/>
                <w:color w:val="FFFFFF" w:themeColor="background1"/>
              </w:rPr>
            </w:pPr>
            <w:r w:rsidRPr="00895C2E">
              <w:rPr>
                <w:b/>
                <w:bCs/>
                <w:color w:val="FFFFFF" w:themeColor="background1"/>
              </w:rPr>
              <w:t>Date</w:t>
            </w:r>
          </w:p>
        </w:tc>
        <w:tc>
          <w:tcPr>
            <w:tcW w:w="7087" w:type="dxa"/>
            <w:shd w:val="clear" w:color="auto" w:fill="1B556B" w:themeFill="text2"/>
          </w:tcPr>
          <w:p w14:paraId="35C2F648" w14:textId="77777777" w:rsidR="00195B73" w:rsidRPr="00895C2E" w:rsidRDefault="00195B73" w:rsidP="00F10E1E">
            <w:pPr>
              <w:pStyle w:val="TableText"/>
              <w:spacing w:before="50" w:after="50"/>
              <w:rPr>
                <w:b/>
                <w:bCs/>
                <w:color w:val="FFFFFF" w:themeColor="background1"/>
              </w:rPr>
            </w:pPr>
            <w:r w:rsidRPr="00895C2E">
              <w:rPr>
                <w:b/>
                <w:bCs/>
                <w:color w:val="FFFFFF" w:themeColor="background1"/>
              </w:rPr>
              <w:t>Action</w:t>
            </w:r>
          </w:p>
        </w:tc>
      </w:tr>
      <w:tr w:rsidR="00195B73" w14:paraId="260DE059" w14:textId="77777777" w:rsidTr="00F10E1E">
        <w:tc>
          <w:tcPr>
            <w:tcW w:w="1418" w:type="dxa"/>
          </w:tcPr>
          <w:p w14:paraId="21484C5E" w14:textId="77777777" w:rsidR="00195B73" w:rsidRDefault="00195B73" w:rsidP="00F10E1E">
            <w:pPr>
              <w:pStyle w:val="TableText"/>
              <w:spacing w:before="50" w:after="50"/>
            </w:pPr>
            <w:r>
              <w:t>20 July</w:t>
            </w:r>
          </w:p>
        </w:tc>
        <w:tc>
          <w:tcPr>
            <w:tcW w:w="7087" w:type="dxa"/>
          </w:tcPr>
          <w:p w14:paraId="6DA6761B" w14:textId="16BD6C1E" w:rsidR="00195B73" w:rsidRDefault="00140A77" w:rsidP="00F10E1E">
            <w:pPr>
              <w:pStyle w:val="TableText"/>
              <w:spacing w:before="50" w:after="50"/>
            </w:pPr>
            <w:r>
              <w:t>The o</w:t>
            </w:r>
            <w:r w:rsidR="00195B73">
              <w:t>perator must lodge an a</w:t>
            </w:r>
            <w:r w:rsidR="00195B73" w:rsidRPr="005602CB">
              <w:t>pplication for approval to submit ann</w:t>
            </w:r>
            <w:r w:rsidR="00195B73">
              <w:t>ual returns</w:t>
            </w:r>
            <w:r>
              <w:t>.</w:t>
            </w:r>
            <w:r w:rsidR="00195B73">
              <w:t xml:space="preserve"> </w:t>
            </w:r>
          </w:p>
        </w:tc>
      </w:tr>
      <w:tr w:rsidR="00195B73" w14:paraId="2AD68F6F" w14:textId="77777777" w:rsidTr="00F10E1E">
        <w:tc>
          <w:tcPr>
            <w:tcW w:w="1418" w:type="dxa"/>
          </w:tcPr>
          <w:p w14:paraId="7D647797" w14:textId="77777777" w:rsidR="00195B73" w:rsidRDefault="00195B73" w:rsidP="00F10E1E">
            <w:pPr>
              <w:pStyle w:val="TableText"/>
              <w:spacing w:before="50" w:after="50"/>
            </w:pPr>
            <w:r w:rsidRPr="005602CB">
              <w:t>1 August</w:t>
            </w:r>
          </w:p>
        </w:tc>
        <w:tc>
          <w:tcPr>
            <w:tcW w:w="7087" w:type="dxa"/>
          </w:tcPr>
          <w:p w14:paraId="124CE414" w14:textId="7BE97A36" w:rsidR="00195B73" w:rsidRDefault="00195B73" w:rsidP="00F10E1E">
            <w:pPr>
              <w:pStyle w:val="TableText"/>
              <w:spacing w:before="50" w:after="50"/>
            </w:pPr>
            <w:r w:rsidRPr="00120C9D" w:rsidDel="00F44BDB">
              <w:t>T</w:t>
            </w:r>
            <w:r w:rsidRPr="00120C9D">
              <w:t xml:space="preserve">he levy collector </w:t>
            </w:r>
            <w:r>
              <w:t xml:space="preserve">will notify the operator of the decision to </w:t>
            </w:r>
            <w:r w:rsidRPr="005602CB">
              <w:t>approve or decline the application</w:t>
            </w:r>
            <w:r w:rsidR="00140A77">
              <w:t>.</w:t>
            </w:r>
            <w:r>
              <w:t xml:space="preserve"> </w:t>
            </w:r>
          </w:p>
        </w:tc>
      </w:tr>
      <w:tr w:rsidR="00195B73" w14:paraId="3AD0A4D5" w14:textId="77777777" w:rsidTr="00F10E1E">
        <w:tc>
          <w:tcPr>
            <w:tcW w:w="1418" w:type="dxa"/>
          </w:tcPr>
          <w:p w14:paraId="044969B3" w14:textId="77777777" w:rsidR="00195B73" w:rsidRDefault="00195B73" w:rsidP="00F10E1E">
            <w:pPr>
              <w:pStyle w:val="TableText"/>
              <w:spacing w:before="50" w:after="50"/>
            </w:pPr>
            <w:r>
              <w:t>4</w:t>
            </w:r>
            <w:r w:rsidRPr="005602CB">
              <w:t xml:space="preserve"> </w:t>
            </w:r>
            <w:r>
              <w:t>September</w:t>
            </w:r>
          </w:p>
        </w:tc>
        <w:tc>
          <w:tcPr>
            <w:tcW w:w="7087" w:type="dxa"/>
          </w:tcPr>
          <w:p w14:paraId="0F689960" w14:textId="4702561D" w:rsidR="00195B73" w:rsidRDefault="00195B73" w:rsidP="00F10E1E">
            <w:pPr>
              <w:pStyle w:val="TableText"/>
              <w:spacing w:before="50" w:after="50"/>
            </w:pPr>
            <w:r w:rsidRPr="005602CB">
              <w:t>If approval is given</w:t>
            </w:r>
            <w:r>
              <w:t>,</w:t>
            </w:r>
            <w:r w:rsidRPr="005602CB">
              <w:t xml:space="preserve"> an invoice of the amount payable </w:t>
            </w:r>
            <w:r>
              <w:t>will be issued</w:t>
            </w:r>
            <w:r w:rsidR="00140A77">
              <w:t>.</w:t>
            </w:r>
            <w:r>
              <w:t xml:space="preserve"> </w:t>
            </w:r>
          </w:p>
        </w:tc>
      </w:tr>
      <w:tr w:rsidR="00195B73" w14:paraId="565DA2DE" w14:textId="77777777" w:rsidTr="00F10E1E">
        <w:tc>
          <w:tcPr>
            <w:tcW w:w="1418" w:type="dxa"/>
          </w:tcPr>
          <w:p w14:paraId="7150589E" w14:textId="77777777" w:rsidR="00195B73" w:rsidRDefault="00195B73" w:rsidP="00F10E1E">
            <w:pPr>
              <w:pStyle w:val="TableText"/>
              <w:spacing w:before="50" w:after="50"/>
            </w:pPr>
            <w:r w:rsidRPr="00120C9D">
              <w:t>20 October</w:t>
            </w:r>
          </w:p>
        </w:tc>
        <w:tc>
          <w:tcPr>
            <w:tcW w:w="7087" w:type="dxa"/>
          </w:tcPr>
          <w:p w14:paraId="32648C0D" w14:textId="3E4D371E" w:rsidR="00195B73" w:rsidRDefault="00195B73" w:rsidP="00F10E1E">
            <w:pPr>
              <w:pStyle w:val="TableText"/>
              <w:spacing w:before="50" w:after="50"/>
            </w:pPr>
            <w:r w:rsidRPr="005602CB" w:rsidDel="00F44BDB">
              <w:t>T</w:t>
            </w:r>
            <w:r w:rsidRPr="005602CB">
              <w:t>he first monthly instalment of the levy is due</w:t>
            </w:r>
            <w:r w:rsidR="00140A77">
              <w:t>.</w:t>
            </w:r>
          </w:p>
        </w:tc>
      </w:tr>
    </w:tbl>
    <w:p w14:paraId="2158C640" w14:textId="77777777" w:rsidR="00195B73" w:rsidRPr="00004AD9" w:rsidRDefault="00195B73" w:rsidP="00F10E1E">
      <w:pPr>
        <w:pStyle w:val="Heading3"/>
        <w:spacing w:before="440"/>
      </w:pPr>
      <w:bookmarkStart w:id="205" w:name="_Toc230338422"/>
      <w:bookmarkStart w:id="206" w:name="_Toc231191956"/>
      <w:r>
        <w:t>Do I need to provide actual net tonnage as well as estimated?</w:t>
      </w:r>
      <w:bookmarkEnd w:id="205"/>
      <w:bookmarkEnd w:id="206"/>
    </w:p>
    <w:p w14:paraId="65BA3700" w14:textId="4894F760" w:rsidR="00195B73" w:rsidRPr="005602CB" w:rsidRDefault="00195B73" w:rsidP="006C7DEA">
      <w:pPr>
        <w:pStyle w:val="BodyText"/>
      </w:pPr>
      <w:bookmarkStart w:id="207" w:name="_Toc228076175"/>
      <w:bookmarkEnd w:id="180"/>
      <w:r w:rsidRPr="005602CB">
        <w:t xml:space="preserve">By 20 July, you must provide </w:t>
      </w:r>
      <w:r>
        <w:t>the levy collector</w:t>
      </w:r>
      <w:r w:rsidRPr="005602CB">
        <w:t xml:space="preserve"> with the actual net tonnage received by your facility during the </w:t>
      </w:r>
      <w:r w:rsidR="00F36174">
        <w:t xml:space="preserve">previous financial </w:t>
      </w:r>
      <w:r w:rsidRPr="005602CB">
        <w:t>year.</w:t>
      </w:r>
    </w:p>
    <w:p w14:paraId="33DCEC38" w14:textId="77777777" w:rsidR="00195B73" w:rsidRPr="005602CB" w:rsidRDefault="00195B73" w:rsidP="006C7DEA">
      <w:pPr>
        <w:pStyle w:val="BodyText"/>
      </w:pPr>
      <w:r w:rsidRPr="005602CB">
        <w:t>The annual return will specify</w:t>
      </w:r>
      <w:r>
        <w:t xml:space="preserve"> the</w:t>
      </w:r>
      <w:r w:rsidRPr="005602CB">
        <w:t>:</w:t>
      </w:r>
    </w:p>
    <w:p w14:paraId="3D5EE56E" w14:textId="77777777" w:rsidR="00195B73" w:rsidRPr="00F10E1E" w:rsidRDefault="00195B73" w:rsidP="006C7DEA">
      <w:pPr>
        <w:pStyle w:val="Bullet"/>
      </w:pPr>
      <w:r w:rsidRPr="005602CB">
        <w:t xml:space="preserve">name and site </w:t>
      </w:r>
      <w:r w:rsidRPr="00F10E1E">
        <w:t>number (if applicable) of the small facility</w:t>
      </w:r>
    </w:p>
    <w:p w14:paraId="7C947291" w14:textId="77777777" w:rsidR="00195B73" w:rsidRPr="00F10E1E" w:rsidRDefault="00195B73" w:rsidP="006C7DEA">
      <w:pPr>
        <w:pStyle w:val="Bullet"/>
      </w:pPr>
      <w:r w:rsidRPr="00F10E1E">
        <w:t>name, contact details and client number (if applicable) of the operator</w:t>
      </w:r>
    </w:p>
    <w:p w14:paraId="65FC1B0F" w14:textId="0BC02505" w:rsidR="00195B73" w:rsidRPr="00F10E1E" w:rsidRDefault="00195B73" w:rsidP="006C7DEA">
      <w:pPr>
        <w:pStyle w:val="Bullet"/>
      </w:pPr>
      <w:r w:rsidRPr="00F10E1E">
        <w:t>name and contact details of the person who prepared the return (unless it was the</w:t>
      </w:r>
      <w:r w:rsidR="00F10E1E">
        <w:t> </w:t>
      </w:r>
      <w:r w:rsidRPr="00F10E1E">
        <w:t>operator)</w:t>
      </w:r>
    </w:p>
    <w:p w14:paraId="13A70E5B" w14:textId="7D061A0F" w:rsidR="00195B73" w:rsidRPr="00F10E1E" w:rsidRDefault="00195B73" w:rsidP="006C7DEA">
      <w:pPr>
        <w:pStyle w:val="Bullet"/>
      </w:pPr>
      <w:r w:rsidRPr="00F10E1E">
        <w:t>dates on which the financial year started and ended (</w:t>
      </w:r>
      <w:r w:rsidR="00F36174" w:rsidRPr="00F10E1E">
        <w:t>for example</w:t>
      </w:r>
      <w:r w:rsidRPr="00F10E1E">
        <w:t>, 1 July 2021 to 30</w:t>
      </w:r>
      <w:r w:rsidR="00F10E1E">
        <w:t> </w:t>
      </w:r>
      <w:r w:rsidRPr="00F10E1E">
        <w:t>June</w:t>
      </w:r>
      <w:r w:rsidR="00F10E1E">
        <w:t> </w:t>
      </w:r>
      <w:r w:rsidRPr="00F10E1E">
        <w:t>2022)</w:t>
      </w:r>
    </w:p>
    <w:p w14:paraId="0ADE6EDC" w14:textId="77777777" w:rsidR="00195B73" w:rsidRPr="00F10E1E" w:rsidRDefault="00195B73" w:rsidP="006C7DEA">
      <w:pPr>
        <w:pStyle w:val="Bullet"/>
      </w:pPr>
      <w:r w:rsidRPr="00F10E1E">
        <w:t>actual gross tonnages for the financial year</w:t>
      </w:r>
    </w:p>
    <w:p w14:paraId="124FB16F" w14:textId="77777777" w:rsidR="00195B73" w:rsidRPr="00F10E1E" w:rsidRDefault="00195B73" w:rsidP="006C7DEA">
      <w:pPr>
        <w:pStyle w:val="Bullet"/>
      </w:pPr>
      <w:r w:rsidRPr="00F10E1E">
        <w:t>actual diverted tonnages for the financial year (if applicable)</w:t>
      </w:r>
    </w:p>
    <w:p w14:paraId="1656BC0E" w14:textId="77777777" w:rsidR="00195B73" w:rsidRPr="00E40F01" w:rsidRDefault="00195B73" w:rsidP="006C7DEA">
      <w:pPr>
        <w:pStyle w:val="Bullet"/>
      </w:pPr>
      <w:r w:rsidRPr="00F10E1E">
        <w:t>actua</w:t>
      </w:r>
      <w:r w:rsidRPr="005602CB">
        <w:t>l net tonnages for the financial year.</w:t>
      </w:r>
    </w:p>
    <w:p w14:paraId="18791890" w14:textId="4BB70530" w:rsidR="00195B73" w:rsidRDefault="00195B73" w:rsidP="006C7DEA">
      <w:pPr>
        <w:pStyle w:val="BodyText"/>
      </w:pPr>
      <w:r>
        <w:t>The levy collector</w:t>
      </w:r>
      <w:r w:rsidRPr="005602CB">
        <w:t xml:space="preserve"> will use this information to issue a final </w:t>
      </w:r>
      <w:r>
        <w:t>invoice</w:t>
      </w:r>
      <w:r w:rsidRPr="005602CB">
        <w:t xml:space="preserve"> on 5 August</w:t>
      </w:r>
      <w:r w:rsidR="00990ABB">
        <w:t xml:space="preserve"> (where applicable)</w:t>
      </w:r>
      <w:r w:rsidRPr="005602CB">
        <w:t xml:space="preserve">. The </w:t>
      </w:r>
      <w:r>
        <w:t>invoice</w:t>
      </w:r>
      <w:r w:rsidRPr="005602CB">
        <w:t xml:space="preserve"> may include a credit or debit adjustment to reflect the difference between the expected net tonnage and the amount owed based on the actual annual return.</w:t>
      </w:r>
    </w:p>
    <w:p w14:paraId="78B01DFB" w14:textId="77777777" w:rsidR="00195B73" w:rsidRPr="00004AD9" w:rsidRDefault="00195B73" w:rsidP="00195B73">
      <w:pPr>
        <w:pStyle w:val="Heading3"/>
      </w:pPr>
      <w:bookmarkStart w:id="208" w:name="_Toc230338423"/>
      <w:bookmarkStart w:id="209" w:name="_Toc231191957"/>
      <w:r>
        <w:t>How do I calculate actual net tonnage?</w:t>
      </w:r>
      <w:bookmarkEnd w:id="208"/>
      <w:bookmarkEnd w:id="209"/>
    </w:p>
    <w:p w14:paraId="177B25F0" w14:textId="6A76011C" w:rsidR="00195B73" w:rsidRPr="005602CB" w:rsidRDefault="00195B73" w:rsidP="006C7DEA">
      <w:pPr>
        <w:pStyle w:val="BodyText"/>
      </w:pPr>
      <w:r w:rsidRPr="005602CB">
        <w:t xml:space="preserve">You must calculate the actual net tonnage from data collected over the year using one of the methods described in </w:t>
      </w:r>
      <w:hyperlink w:anchor="_Chapter_4:_Calculating" w:history="1">
        <w:r w:rsidRPr="00895C2E">
          <w:rPr>
            <w:rStyle w:val="Hyperlink"/>
          </w:rPr>
          <w:t xml:space="preserve">chapter </w:t>
        </w:r>
        <w:r w:rsidR="0048697E" w:rsidRPr="00895C2E">
          <w:rPr>
            <w:rStyle w:val="Hyperlink"/>
          </w:rPr>
          <w:t>4</w:t>
        </w:r>
      </w:hyperlink>
      <w:r w:rsidRPr="005602CB">
        <w:t>. These methods are:</w:t>
      </w:r>
    </w:p>
    <w:p w14:paraId="6A6B367C" w14:textId="77777777" w:rsidR="00195B73" w:rsidRPr="00110D86" w:rsidRDefault="00195B73" w:rsidP="006C7DEA">
      <w:pPr>
        <w:pStyle w:val="Bullet"/>
      </w:pPr>
      <w:r w:rsidRPr="00110D86">
        <w:t>weighbridges either on site or off site</w:t>
      </w:r>
    </w:p>
    <w:p w14:paraId="2E162C22" w14:textId="77777777" w:rsidR="00195B73" w:rsidRPr="00110D86" w:rsidRDefault="00195B73" w:rsidP="006C7DEA">
      <w:pPr>
        <w:pStyle w:val="Bullet"/>
      </w:pPr>
      <w:r w:rsidRPr="00110D86">
        <w:t>volume conversion factors applied to measurements of individual loads</w:t>
      </w:r>
    </w:p>
    <w:p w14:paraId="23A7DC36" w14:textId="4FCAA36E" w:rsidR="00195B73" w:rsidRPr="00E40F01" w:rsidRDefault="00195B73" w:rsidP="006C7DEA">
      <w:pPr>
        <w:pStyle w:val="Bullet"/>
      </w:pPr>
      <w:r w:rsidRPr="00110D86">
        <w:t>average tonnage</w:t>
      </w:r>
      <w:r w:rsidRPr="005602CB">
        <w:t xml:space="preserve"> system</w:t>
      </w:r>
      <w:r>
        <w:t xml:space="preserve"> for vehicles and trailers towed by vehicles</w:t>
      </w:r>
      <w:r w:rsidR="00895C2E">
        <w:t>.</w:t>
      </w:r>
    </w:p>
    <w:p w14:paraId="19147897" w14:textId="400A0CC3" w:rsidR="00195B73" w:rsidRDefault="00195B73" w:rsidP="006C7DEA">
      <w:pPr>
        <w:pStyle w:val="BodyText"/>
      </w:pPr>
      <w:r w:rsidRPr="005602CB">
        <w:t>You cannot use a population-based method</w:t>
      </w:r>
      <w:r w:rsidR="00E25DA2">
        <w:t xml:space="preserve"> </w:t>
      </w:r>
      <w:r w:rsidRPr="005602CB">
        <w:t>to determine your actual net tonnage.</w:t>
      </w:r>
    </w:p>
    <w:p w14:paraId="4162F9F8" w14:textId="77777777" w:rsidR="00195B73" w:rsidRPr="00DC5C7F" w:rsidRDefault="00195B73" w:rsidP="00195B73">
      <w:pPr>
        <w:pStyle w:val="Heading3"/>
      </w:pPr>
      <w:bookmarkStart w:id="210" w:name="_Toc230322456"/>
      <w:bookmarkStart w:id="211" w:name="_Toc230338424"/>
      <w:bookmarkStart w:id="212" w:name="_Toc231191958"/>
      <w:r w:rsidRPr="00DC5C7F">
        <w:t xml:space="preserve">What </w:t>
      </w:r>
      <w:r>
        <w:t xml:space="preserve">happens </w:t>
      </w:r>
      <w:r w:rsidRPr="00DC5C7F">
        <w:t>if I don</w:t>
      </w:r>
      <w:r>
        <w:t>’</w:t>
      </w:r>
      <w:r w:rsidRPr="00DC5C7F">
        <w:t>t send a final return?</w:t>
      </w:r>
      <w:bookmarkEnd w:id="210"/>
      <w:bookmarkEnd w:id="211"/>
      <w:bookmarkEnd w:id="212"/>
    </w:p>
    <w:p w14:paraId="0D1C7304" w14:textId="3A976608" w:rsidR="00195B73" w:rsidRDefault="00287751" w:rsidP="006C7DEA">
      <w:pPr>
        <w:pStyle w:val="BodyText"/>
      </w:pPr>
      <w:r>
        <w:t>For levied facilities, i</w:t>
      </w:r>
      <w:r w:rsidR="00195B73" w:rsidRPr="005602CB">
        <w:t>f you don</w:t>
      </w:r>
      <w:r w:rsidR="00195B73">
        <w:t>’</w:t>
      </w:r>
      <w:r w:rsidR="00195B73" w:rsidRPr="005602CB">
        <w:t xml:space="preserve">t provide a final actual tonnage </w:t>
      </w:r>
      <w:r w:rsidR="00195B73">
        <w:t xml:space="preserve">return </w:t>
      </w:r>
      <w:r w:rsidR="00195B73" w:rsidRPr="005602CB">
        <w:t xml:space="preserve">by 20 July, </w:t>
      </w:r>
      <w:r w:rsidR="00195B73">
        <w:t xml:space="preserve">or the levy collector believes your return </w:t>
      </w:r>
      <w:r w:rsidR="00140A77">
        <w:t>is</w:t>
      </w:r>
      <w:r w:rsidR="00195B73">
        <w:t xml:space="preserve"> incorrect or incomplete, the levy collector may</w:t>
      </w:r>
      <w:r w:rsidR="00195B73" w:rsidRPr="005602CB">
        <w:t xml:space="preserve"> make an estimate of the annual tonnage based on your previous returns and any other relevant information</w:t>
      </w:r>
      <w:r w:rsidR="00195B73">
        <w:t>.</w:t>
      </w:r>
      <w:r w:rsidR="00775630">
        <w:t xml:space="preserve"> </w:t>
      </w:r>
      <w:r w:rsidR="00195B73">
        <w:t>The</w:t>
      </w:r>
      <w:r w:rsidR="00775630">
        <w:t xml:space="preserve"> </w:t>
      </w:r>
      <w:r w:rsidR="00195B73">
        <w:t>levy</w:t>
      </w:r>
      <w:r w:rsidR="00775630">
        <w:t xml:space="preserve"> </w:t>
      </w:r>
      <w:r w:rsidR="00195B73">
        <w:t xml:space="preserve">collector </w:t>
      </w:r>
      <w:r w:rsidR="00195B73" w:rsidRPr="005602CB">
        <w:t>will send you an initial estimate by 25 July.</w:t>
      </w:r>
    </w:p>
    <w:p w14:paraId="177524B7" w14:textId="4EDA7B65" w:rsidR="00195B73" w:rsidRDefault="00195B73" w:rsidP="006C7DEA">
      <w:pPr>
        <w:pStyle w:val="BodyText"/>
      </w:pPr>
      <w:r>
        <w:t>The levy collector</w:t>
      </w:r>
      <w:r w:rsidRPr="005602CB">
        <w:t xml:space="preserve"> will then issue a final estimate</w:t>
      </w:r>
      <w:r w:rsidR="00140A77" w:rsidRPr="005602CB">
        <w:t xml:space="preserve"> by 5 August</w:t>
      </w:r>
      <w:r w:rsidRPr="005602CB">
        <w:t xml:space="preserve">, </w:t>
      </w:r>
      <w:r w:rsidR="00F36174" w:rsidRPr="005602CB">
        <w:t>considering</w:t>
      </w:r>
      <w:r w:rsidRPr="005602CB">
        <w:t xml:space="preserve"> any further information you may have provided. This final estimate</w:t>
      </w:r>
      <w:r>
        <w:t xml:space="preserve"> </w:t>
      </w:r>
      <w:r w:rsidRPr="005602CB">
        <w:t>then becomes the amount of levy</w:t>
      </w:r>
      <w:r w:rsidR="00110D86">
        <w:t> </w:t>
      </w:r>
      <w:r w:rsidRPr="005602CB">
        <w:t xml:space="preserve">payable for the year. Estimates are discussed in more detail in </w:t>
      </w:r>
      <w:hyperlink w:anchor="_Chapter_2:_Overview" w:history="1">
        <w:r w:rsidRPr="00775630">
          <w:rPr>
            <w:rStyle w:val="Hyperlink"/>
          </w:rPr>
          <w:t>chapter 2</w:t>
        </w:r>
      </w:hyperlink>
      <w:r w:rsidRPr="005602CB">
        <w:t>.</w:t>
      </w:r>
    </w:p>
    <w:p w14:paraId="040E462B" w14:textId="77777777" w:rsidR="00195B73" w:rsidRPr="00200EE1" w:rsidRDefault="00195B73" w:rsidP="00195B73">
      <w:pPr>
        <w:pStyle w:val="Heading3"/>
      </w:pPr>
      <w:bookmarkStart w:id="213" w:name="_Toc230338425"/>
      <w:bookmarkStart w:id="214" w:name="_Toc231191959"/>
      <w:r>
        <w:lastRenderedPageBreak/>
        <w:t>What happens if I don’t reapply to provide returns annually?</w:t>
      </w:r>
      <w:bookmarkEnd w:id="213"/>
      <w:bookmarkEnd w:id="214"/>
    </w:p>
    <w:p w14:paraId="32A69040" w14:textId="6DF1B616" w:rsidR="00195B73" w:rsidRDefault="00195B73" w:rsidP="006C7DEA">
      <w:pPr>
        <w:pStyle w:val="BodyText"/>
      </w:pPr>
      <w:r w:rsidRPr="005602CB">
        <w:t>You must reapply each year if you want to submit your returns annually. If you don</w:t>
      </w:r>
      <w:r>
        <w:t>’</w:t>
      </w:r>
      <w:r w:rsidRPr="005602CB">
        <w:t>t, you will need to submit monthly</w:t>
      </w:r>
      <w:r w:rsidR="00DA308C">
        <w:t>/quartlery</w:t>
      </w:r>
      <w:r w:rsidRPr="005602CB">
        <w:t xml:space="preserve"> returns. Your first monthly return will be due on 20 August for waste deposited in July</w:t>
      </w:r>
      <w:r w:rsidR="00485CB9">
        <w:t xml:space="preserve"> </w:t>
      </w:r>
      <w:r w:rsidR="00485CB9" w:rsidRPr="003B3851">
        <w:t>for class 1</w:t>
      </w:r>
      <w:r w:rsidR="00775630">
        <w:t>–</w:t>
      </w:r>
      <w:r w:rsidR="00485CB9" w:rsidRPr="003B3851">
        <w:t xml:space="preserve">4 facilities. Your first quarterly return will be due on 20 October for </w:t>
      </w:r>
      <w:r w:rsidR="00DF7EE3" w:rsidRPr="003B3851">
        <w:t>class 5 facilities, industrial monofills and transfer stations.</w:t>
      </w:r>
      <w:r w:rsidR="00DF7EE3">
        <w:t xml:space="preserve"> </w:t>
      </w:r>
    </w:p>
    <w:p w14:paraId="756C9895" w14:textId="060F714F" w:rsidR="00110D86" w:rsidRPr="00110D86" w:rsidRDefault="00110D86" w:rsidP="006C7DEA">
      <w:pPr>
        <w:pStyle w:val="BodyText"/>
      </w:pPr>
      <w:r w:rsidRPr="00110D86">
        <w:br w:type="page"/>
      </w:r>
    </w:p>
    <w:p w14:paraId="69C657BD" w14:textId="7729C1A3" w:rsidR="00017271" w:rsidRPr="00110D86" w:rsidRDefault="00017271" w:rsidP="009A7260">
      <w:pPr>
        <w:pStyle w:val="Heading1"/>
      </w:pPr>
      <w:bookmarkStart w:id="215" w:name="_Toc106266926"/>
      <w:bookmarkStart w:id="216" w:name="_Toc230322457"/>
      <w:bookmarkStart w:id="217" w:name="_Toc230338426"/>
      <w:bookmarkStart w:id="218" w:name="_Toc231191960"/>
      <w:r w:rsidRPr="00110D86">
        <w:lastRenderedPageBreak/>
        <w:t xml:space="preserve">Chapter </w:t>
      </w:r>
      <w:r w:rsidR="003256C8" w:rsidRPr="00110D86">
        <w:t>7</w:t>
      </w:r>
      <w:r w:rsidRPr="00110D86">
        <w:t>: Six-month returns</w:t>
      </w:r>
      <w:r w:rsidR="00ED4FB7" w:rsidRPr="00110D86">
        <w:t xml:space="preserve"> –</w:t>
      </w:r>
      <w:r w:rsidR="00110D86" w:rsidRPr="00110D86">
        <w:t> </w:t>
      </w:r>
      <w:r w:rsidR="00ED4FB7" w:rsidRPr="00110D86">
        <w:t>transitional arrangements</w:t>
      </w:r>
      <w:bookmarkEnd w:id="215"/>
    </w:p>
    <w:p w14:paraId="7042EA64" w14:textId="48E4BD99" w:rsidR="00ED4FB7" w:rsidRDefault="00F36174" w:rsidP="006C7DEA">
      <w:pPr>
        <w:pStyle w:val="BodyText"/>
      </w:pPr>
      <w:r>
        <w:t xml:space="preserve">From 2021 to 2024, </w:t>
      </w:r>
      <w:r w:rsidR="00ED4FB7">
        <w:t xml:space="preserve">while the levy is expanding to classes 2 to 4 facilities, certain </w:t>
      </w:r>
      <w:r w:rsidR="00E32F56">
        <w:t xml:space="preserve">sites that are </w:t>
      </w:r>
      <w:r w:rsidR="00865619">
        <w:t xml:space="preserve">becoming </w:t>
      </w:r>
      <w:r w:rsidR="00E32F56">
        <w:t xml:space="preserve">subject to obligations under the WMA </w:t>
      </w:r>
      <w:r w:rsidR="00ED4FB7">
        <w:t>will be able to file a one-off six</w:t>
      </w:r>
      <w:r w:rsidR="00110D86">
        <w:noBreakHyphen/>
      </w:r>
      <w:r w:rsidR="00ED4FB7">
        <w:t>monthly return</w:t>
      </w:r>
      <w:r w:rsidR="007C116C">
        <w:t xml:space="preserve"> (</w:t>
      </w:r>
      <w:r w:rsidR="007C116C" w:rsidRPr="00AF314A">
        <w:t>table</w:t>
      </w:r>
      <w:r w:rsidR="007C116C">
        <w:t xml:space="preserve"> </w:t>
      </w:r>
      <w:r w:rsidR="00AF314A">
        <w:t>6</w:t>
      </w:r>
      <w:r w:rsidR="007C116C">
        <w:t>)</w:t>
      </w:r>
      <w:r w:rsidR="00F935C0">
        <w:t>.</w:t>
      </w:r>
    </w:p>
    <w:p w14:paraId="190479FC" w14:textId="0BA9637B" w:rsidR="00775630" w:rsidRDefault="00775630" w:rsidP="002D7A74">
      <w:pPr>
        <w:pStyle w:val="Tableheading"/>
      </w:pPr>
      <w:bookmarkStart w:id="219" w:name="_Toc106283541"/>
      <w:r>
        <w:t xml:space="preserve">Table </w:t>
      </w:r>
      <w:r w:rsidR="00AF314A">
        <w:t>6</w:t>
      </w:r>
      <w:r w:rsidR="00D6732E">
        <w:t>:</w:t>
      </w:r>
      <w:r>
        <w:t xml:space="preserve"> </w:t>
      </w:r>
      <w:r w:rsidRPr="00CE720F">
        <w:t>Disposal facilities that may seek approval for a one-off six-monthly return</w:t>
      </w:r>
      <w:bookmarkEnd w:id="219"/>
    </w:p>
    <w:tbl>
      <w:tblPr>
        <w:tblStyle w:val="MinistryfortheEnvironment"/>
        <w:tblW w:w="9072" w:type="dxa"/>
        <w:tblCellMar>
          <w:bottom w:w="0" w:type="dxa"/>
        </w:tblCellMar>
        <w:tblLook w:val="04A0" w:firstRow="1" w:lastRow="0" w:firstColumn="1" w:lastColumn="0" w:noHBand="0" w:noVBand="1"/>
      </w:tblPr>
      <w:tblGrid>
        <w:gridCol w:w="3277"/>
        <w:gridCol w:w="5795"/>
      </w:tblGrid>
      <w:tr w:rsidR="004E7DC7" w14:paraId="4A19F9AA" w14:textId="77777777" w:rsidTr="00570619">
        <w:trPr>
          <w:cnfStyle w:val="100000000000" w:firstRow="1" w:lastRow="0" w:firstColumn="0" w:lastColumn="0" w:oddVBand="0" w:evenVBand="0" w:oddHBand="0" w:evenHBand="0" w:firstRowFirstColumn="0" w:firstRowLastColumn="0" w:lastRowFirstColumn="0" w:lastRowLastColumn="0"/>
        </w:trPr>
        <w:tc>
          <w:tcPr>
            <w:tcW w:w="3277" w:type="dxa"/>
          </w:tcPr>
          <w:p w14:paraId="07F3D8E1" w14:textId="6221C2F2" w:rsidR="004E7DC7" w:rsidRDefault="004E7DC7" w:rsidP="00110D86">
            <w:pPr>
              <w:pStyle w:val="TableText"/>
            </w:pPr>
            <w:r>
              <w:t>Type of facility</w:t>
            </w:r>
          </w:p>
        </w:tc>
        <w:tc>
          <w:tcPr>
            <w:tcW w:w="5795" w:type="dxa"/>
          </w:tcPr>
          <w:p w14:paraId="30D3D833" w14:textId="35B5A64A" w:rsidR="004E7DC7" w:rsidRDefault="004E7DC7" w:rsidP="00110D86">
            <w:pPr>
              <w:pStyle w:val="TableText"/>
            </w:pPr>
            <w:r>
              <w:t>Required tonnage</w:t>
            </w:r>
          </w:p>
        </w:tc>
      </w:tr>
      <w:tr w:rsidR="004E7DC7" w14:paraId="164729BA" w14:textId="77777777" w:rsidTr="00570619">
        <w:tc>
          <w:tcPr>
            <w:tcW w:w="3277" w:type="dxa"/>
          </w:tcPr>
          <w:p w14:paraId="42826C69" w14:textId="3545C306" w:rsidR="004E7DC7" w:rsidRDefault="004E7DC7" w:rsidP="00110D86">
            <w:pPr>
              <w:pStyle w:val="TableText"/>
            </w:pPr>
            <w:r>
              <w:t>Class 2</w:t>
            </w:r>
            <w:r w:rsidR="00140A77">
              <w:t>:</w:t>
            </w:r>
            <w:r>
              <w:t xml:space="preserve"> Construction and demolition fill disposal facility</w:t>
            </w:r>
          </w:p>
        </w:tc>
        <w:tc>
          <w:tcPr>
            <w:tcW w:w="5795" w:type="dxa"/>
          </w:tcPr>
          <w:p w14:paraId="2085DFB3" w14:textId="2A87DD67" w:rsidR="004E7DC7" w:rsidRDefault="004E7DC7" w:rsidP="00110D86">
            <w:pPr>
              <w:pStyle w:val="TableText"/>
            </w:pPr>
            <w:r>
              <w:t>Expected net tonnage for 1 January 2022 to 30 June 2022 is 500 tonnes or less</w:t>
            </w:r>
          </w:p>
        </w:tc>
      </w:tr>
      <w:tr w:rsidR="004E7DC7" w14:paraId="7742A61E" w14:textId="77777777" w:rsidTr="00570619">
        <w:tc>
          <w:tcPr>
            <w:tcW w:w="3277" w:type="dxa"/>
          </w:tcPr>
          <w:p w14:paraId="43188AA1" w14:textId="348B71A2" w:rsidR="004E7DC7" w:rsidRDefault="004E7DC7" w:rsidP="00110D86">
            <w:pPr>
              <w:pStyle w:val="TableText"/>
            </w:pPr>
            <w:r>
              <w:t>Classes 3 and 4</w:t>
            </w:r>
            <w:r w:rsidR="00140A77">
              <w:t>:</w:t>
            </w:r>
            <w:r>
              <w:t xml:space="preserve"> </w:t>
            </w:r>
            <w:r w:rsidR="00140A77">
              <w:t>M</w:t>
            </w:r>
            <w:r>
              <w:t>anaged or controlled fill disposal facility</w:t>
            </w:r>
          </w:p>
        </w:tc>
        <w:tc>
          <w:tcPr>
            <w:tcW w:w="5795" w:type="dxa"/>
          </w:tcPr>
          <w:p w14:paraId="1F8B15F6" w14:textId="29F77D65" w:rsidR="004E7DC7" w:rsidRDefault="004E7DC7" w:rsidP="00110D86">
            <w:pPr>
              <w:pStyle w:val="TableText"/>
            </w:pPr>
            <w:r>
              <w:t>Expected net tonnage for 1 January 2023 to 30 June 2023 is 500 tonnes or less</w:t>
            </w:r>
          </w:p>
        </w:tc>
      </w:tr>
    </w:tbl>
    <w:p w14:paraId="5A64AC22" w14:textId="6CE358CF" w:rsidR="004E7DC7" w:rsidRDefault="004E7DC7" w:rsidP="00775630">
      <w:pPr>
        <w:pStyle w:val="BodyText"/>
        <w:spacing w:before="120"/>
      </w:pPr>
      <w:r>
        <w:t>If a facility meets these criteria, the operator may</w:t>
      </w:r>
      <w:r w:rsidR="00771482">
        <w:t xml:space="preserve"> apply in writing to</w:t>
      </w:r>
      <w:r>
        <w:t xml:space="preserve"> the Ministry to</w:t>
      </w:r>
      <w:r w:rsidR="001949EE">
        <w:t> </w:t>
      </w:r>
      <w:r>
        <w:t xml:space="preserve">provide a return for the estimated period set out in the table. </w:t>
      </w:r>
      <w:r w:rsidR="006306B5">
        <w:t xml:space="preserve">The request must be submitted to the Ministry by </w:t>
      </w:r>
      <w:r w:rsidR="00FB4469">
        <w:t xml:space="preserve">20 January of the applicable year. In that application </w:t>
      </w:r>
      <w:r w:rsidR="00846E86">
        <w:t xml:space="preserve">you </w:t>
      </w:r>
      <w:r w:rsidR="00FB4469">
        <w:t>must</w:t>
      </w:r>
      <w:r w:rsidR="001949EE">
        <w:t> </w:t>
      </w:r>
      <w:r w:rsidR="00FB4469">
        <w:t>include</w:t>
      </w:r>
      <w:r w:rsidR="00771482">
        <w:t>:</w:t>
      </w:r>
    </w:p>
    <w:p w14:paraId="3184123F" w14:textId="77777777" w:rsidR="00FB4469" w:rsidRPr="001949EE" w:rsidRDefault="00FB4469" w:rsidP="006C7DEA">
      <w:pPr>
        <w:pStyle w:val="Bullet"/>
      </w:pPr>
      <w:r w:rsidRPr="00FA27D1" w:rsidDel="00F44BDB">
        <w:t>t</w:t>
      </w:r>
      <w:r w:rsidRPr="00FA27D1">
        <w:t xml:space="preserve">he name </w:t>
      </w:r>
      <w:r w:rsidRPr="001949EE">
        <w:t>and site number (if applicable) of the facility</w:t>
      </w:r>
    </w:p>
    <w:p w14:paraId="32BCC405" w14:textId="77777777" w:rsidR="00FB4469" w:rsidRPr="001949EE" w:rsidRDefault="00FB4469" w:rsidP="006C7DEA">
      <w:pPr>
        <w:pStyle w:val="Bullet"/>
      </w:pPr>
      <w:r w:rsidRPr="001949EE">
        <w:t>the name, contact details and client number (if applicable) of the operator</w:t>
      </w:r>
    </w:p>
    <w:p w14:paraId="0EB8B216" w14:textId="77777777" w:rsidR="00FB4469" w:rsidRPr="001949EE" w:rsidRDefault="00FB4469" w:rsidP="006C7DEA">
      <w:pPr>
        <w:pStyle w:val="Bullet"/>
      </w:pPr>
      <w:r w:rsidRPr="001949EE">
        <w:t>the name and contact details of the person submitting the application</w:t>
      </w:r>
    </w:p>
    <w:p w14:paraId="5E94A74B" w14:textId="198678B3" w:rsidR="00FB4469" w:rsidRPr="001949EE" w:rsidRDefault="00FB4469" w:rsidP="006C7DEA">
      <w:pPr>
        <w:pStyle w:val="Bullet"/>
      </w:pPr>
      <w:r w:rsidRPr="001949EE">
        <w:t>the period the application relates to</w:t>
      </w:r>
    </w:p>
    <w:p w14:paraId="07E2D605" w14:textId="54668AB1" w:rsidR="00FB4469" w:rsidRPr="001949EE" w:rsidRDefault="00FB4469" w:rsidP="006C7DEA">
      <w:pPr>
        <w:pStyle w:val="Bullet"/>
      </w:pPr>
      <w:r w:rsidRPr="001949EE">
        <w:t>the expected net tonnage for the period</w:t>
      </w:r>
    </w:p>
    <w:p w14:paraId="24393544" w14:textId="66E33E2D" w:rsidR="00FB4469" w:rsidRDefault="00FB4469" w:rsidP="006C7DEA">
      <w:pPr>
        <w:pStyle w:val="Bullet"/>
      </w:pPr>
      <w:r w:rsidRPr="001949EE">
        <w:t>evidence of how</w:t>
      </w:r>
      <w:r w:rsidRPr="00FA27D1">
        <w:t xml:space="preserve"> the expected net tonnage was calculated</w:t>
      </w:r>
      <w:r w:rsidR="00771482">
        <w:t>.</w:t>
      </w:r>
    </w:p>
    <w:p w14:paraId="28C4BB71" w14:textId="6CADEDC2" w:rsidR="004E7DC7" w:rsidRDefault="004E7DC7" w:rsidP="006C7DEA">
      <w:pPr>
        <w:pStyle w:val="BodyText"/>
      </w:pPr>
      <w:r>
        <w:t>If the application is approved by the Ministry, the operator does not need to provide a monthly</w:t>
      </w:r>
      <w:r w:rsidR="00C106CC">
        <w:t xml:space="preserve"> </w:t>
      </w:r>
      <w:r>
        <w:t xml:space="preserve">return and must instead provide a return on or before 20 July after the end of the period stated in the </w:t>
      </w:r>
      <w:r w:rsidR="00CE5AC5">
        <w:t>above</w:t>
      </w:r>
      <w:r>
        <w:t xml:space="preserve"> table (</w:t>
      </w:r>
      <w:r w:rsidR="00771482">
        <w:t>for instance,</w:t>
      </w:r>
      <w:r>
        <w:t xml:space="preserve"> a class 2 facility </w:t>
      </w:r>
      <w:r w:rsidR="003D1547">
        <w:t>that receives 500 tonnes or less for that period must file its return by 20 July 2022).</w:t>
      </w:r>
    </w:p>
    <w:p w14:paraId="41387635" w14:textId="399EAEAB" w:rsidR="003D1547" w:rsidRDefault="008E3345" w:rsidP="006C7DEA">
      <w:pPr>
        <w:pStyle w:val="BodyText"/>
      </w:pPr>
      <w:r>
        <w:t>F</w:t>
      </w:r>
      <w:r w:rsidR="003D1547">
        <w:t>acilities that meet the criteria to file a six-month return should follow the sections of this guid</w:t>
      </w:r>
      <w:r w:rsidR="00EB644A">
        <w:t>e</w:t>
      </w:r>
      <w:r w:rsidR="003D1547">
        <w:t xml:space="preserve"> on </w:t>
      </w:r>
      <w:hyperlink w:anchor="_How_do_I" w:history="1">
        <w:r w:rsidR="003D1547" w:rsidRPr="00775630">
          <w:rPr>
            <w:rStyle w:val="Hyperlink"/>
          </w:rPr>
          <w:t>estimating expected tonnage that relate to annual returns</w:t>
        </w:r>
      </w:hyperlink>
      <w:r w:rsidR="003D1547">
        <w:t xml:space="preserve">. </w:t>
      </w:r>
    </w:p>
    <w:p w14:paraId="4E88DCC8" w14:textId="738AC4DD" w:rsidR="001949EE" w:rsidRPr="001949EE" w:rsidRDefault="001949EE" w:rsidP="006C7DEA">
      <w:pPr>
        <w:pStyle w:val="BodyText"/>
      </w:pPr>
      <w:r w:rsidRPr="001949EE">
        <w:br w:type="page"/>
      </w:r>
    </w:p>
    <w:p w14:paraId="3AF8BCAB" w14:textId="79866E45" w:rsidR="00195B73" w:rsidRDefault="00195B73" w:rsidP="009A7260">
      <w:pPr>
        <w:pStyle w:val="Heading1"/>
      </w:pPr>
      <w:bookmarkStart w:id="220" w:name="_Toc231270035"/>
      <w:bookmarkStart w:id="221" w:name="_Toc106266927"/>
      <w:r>
        <w:rPr>
          <w:szCs w:val="96"/>
        </w:rPr>
        <w:lastRenderedPageBreak/>
        <w:t xml:space="preserve">Chapter </w:t>
      </w:r>
      <w:r w:rsidR="003256C8">
        <w:rPr>
          <w:szCs w:val="96"/>
        </w:rPr>
        <w:t>8</w:t>
      </w:r>
      <w:r>
        <w:rPr>
          <w:szCs w:val="96"/>
        </w:rPr>
        <w:t xml:space="preserve">: </w:t>
      </w:r>
      <w:r>
        <w:t>Applications for waivers</w:t>
      </w:r>
      <w:r w:rsidR="000547F1">
        <w:t> </w:t>
      </w:r>
      <w:r>
        <w:t>and refunds</w:t>
      </w:r>
      <w:bookmarkEnd w:id="216"/>
      <w:bookmarkEnd w:id="217"/>
      <w:bookmarkEnd w:id="218"/>
      <w:bookmarkEnd w:id="220"/>
      <w:bookmarkEnd w:id="221"/>
    </w:p>
    <w:p w14:paraId="736AC8A8" w14:textId="68D2EFEA" w:rsidR="00195B73" w:rsidRPr="000547F1" w:rsidRDefault="00195B73" w:rsidP="006C7DEA">
      <w:pPr>
        <w:pStyle w:val="BodyText"/>
      </w:pPr>
      <w:r>
        <w:t>This chapter provides information on how</w:t>
      </w:r>
      <w:r w:rsidR="00EB644A">
        <w:t xml:space="preserve"> to apply</w:t>
      </w:r>
      <w:r>
        <w:t xml:space="preserve"> for waivers </w:t>
      </w:r>
      <w:r w:rsidR="00EB644A">
        <w:t>and</w:t>
      </w:r>
      <w:r w:rsidR="005D198E">
        <w:t xml:space="preserve"> </w:t>
      </w:r>
      <w:r>
        <w:t>a refund</w:t>
      </w:r>
      <w:r w:rsidR="00624C11">
        <w:t>,</w:t>
      </w:r>
      <w:r w:rsidR="00CC540E">
        <w:t xml:space="preserve"> </w:t>
      </w:r>
      <w:r w:rsidR="00CC540E" w:rsidRPr="008E3345">
        <w:t>and is only appliable to class 1</w:t>
      </w:r>
      <w:r w:rsidR="00624C11">
        <w:t>–</w:t>
      </w:r>
      <w:r w:rsidR="00CC540E" w:rsidRPr="008E3345">
        <w:t>4 facilities that have levy obligations.</w:t>
      </w:r>
      <w:r w:rsidR="00CC540E">
        <w:t xml:space="preserve"> </w:t>
      </w:r>
    </w:p>
    <w:p w14:paraId="62A0BB62" w14:textId="77777777" w:rsidR="00195B73" w:rsidRDefault="00195B73" w:rsidP="0008778F">
      <w:pPr>
        <w:pStyle w:val="Heading3"/>
        <w:spacing w:before="320"/>
      </w:pPr>
      <w:bookmarkStart w:id="222" w:name="_Toc230322459"/>
      <w:bookmarkStart w:id="223" w:name="_Toc230338427"/>
      <w:bookmarkStart w:id="224" w:name="_Toc231191961"/>
      <w:bookmarkStart w:id="225" w:name="_Toc228076156"/>
      <w:r w:rsidRPr="00DC5C7F">
        <w:t>When</w:t>
      </w:r>
      <w:bookmarkEnd w:id="222"/>
      <w:r w:rsidRPr="00DC5C7F">
        <w:t xml:space="preserve"> </w:t>
      </w:r>
      <w:r w:rsidRPr="00120C9D">
        <w:t>can</w:t>
      </w:r>
      <w:r>
        <w:t xml:space="preserve"> I apply for a waiver?</w:t>
      </w:r>
      <w:bookmarkEnd w:id="223"/>
      <w:bookmarkEnd w:id="224"/>
    </w:p>
    <w:p w14:paraId="4B417D3C" w14:textId="77121266" w:rsidR="00195B73" w:rsidRDefault="00195B73" w:rsidP="00624C11">
      <w:pPr>
        <w:pStyle w:val="BodyText"/>
      </w:pPr>
      <w:r w:rsidRPr="00643D83">
        <w:t xml:space="preserve">You can apply to the Secretary </w:t>
      </w:r>
      <w:r>
        <w:t xml:space="preserve">for the Environment to </w:t>
      </w:r>
      <w:r w:rsidR="005D198E">
        <w:t>waive</w:t>
      </w:r>
      <w:r w:rsidRPr="00643D83">
        <w:t xml:space="preserve"> the requirement to pay </w:t>
      </w:r>
      <w:r w:rsidR="005D198E">
        <w:t>a levy</w:t>
      </w:r>
      <w:r w:rsidRPr="00643D83">
        <w:t>.</w:t>
      </w:r>
      <w:r w:rsidR="000547F1">
        <w:t> </w:t>
      </w:r>
      <w:r>
        <w:t xml:space="preserve">This must be due to </w:t>
      </w:r>
      <w:r w:rsidRPr="008E3345">
        <w:rPr>
          <w:b/>
          <w:bCs/>
        </w:rPr>
        <w:t>exceptional circumstances</w:t>
      </w:r>
      <w:r>
        <w:t xml:space="preserve"> – </w:t>
      </w:r>
      <w:r w:rsidRPr="00EB4E2A">
        <w:t>something that couldn</w:t>
      </w:r>
      <w:r>
        <w:t>’</w:t>
      </w:r>
      <w:r w:rsidRPr="00EB4E2A">
        <w:t>t reasonably be</w:t>
      </w:r>
      <w:r w:rsidR="000547F1">
        <w:t> </w:t>
      </w:r>
      <w:r w:rsidRPr="00EB4E2A">
        <w:t>predicted to happen and isn</w:t>
      </w:r>
      <w:r>
        <w:t>’</w:t>
      </w:r>
      <w:r w:rsidRPr="00EB4E2A">
        <w:t>t a regular event</w:t>
      </w:r>
      <w:r>
        <w:t>, such as a natural disaster.</w:t>
      </w:r>
      <w:r w:rsidRPr="009004D4" w:rsidDel="00704AF5">
        <w:t xml:space="preserve"> </w:t>
      </w:r>
      <w:r>
        <w:t>I</w:t>
      </w:r>
      <w:r w:rsidDel="00704AF5">
        <w:t xml:space="preserve">t </w:t>
      </w:r>
      <w:r>
        <w:t>will not</w:t>
      </w:r>
      <w:r w:rsidR="009E5232">
        <w:t> </w:t>
      </w:r>
      <w:r>
        <w:t>permanently exempt you from paying the levy on that type of waste or in that particular</w:t>
      </w:r>
      <w:r w:rsidR="009E5232">
        <w:t> </w:t>
      </w:r>
      <w:r>
        <w:t>circumstance.</w:t>
      </w:r>
    </w:p>
    <w:p w14:paraId="2A6E5073" w14:textId="71EBF94B" w:rsidR="00195B73" w:rsidRPr="00994E50" w:rsidRDefault="005D198E" w:rsidP="00624C11">
      <w:pPr>
        <w:pStyle w:val="BodyText"/>
      </w:pPr>
      <w:r>
        <w:t>You can apply</w:t>
      </w:r>
      <w:r w:rsidR="00195B73" w:rsidRPr="00994E50">
        <w:t xml:space="preserve"> for a waiver at any time – before the waste is received, before the levy is paid</w:t>
      </w:r>
      <w:r w:rsidR="009E5232">
        <w:t> </w:t>
      </w:r>
      <w:r w:rsidR="00195B73" w:rsidRPr="00994E50">
        <w:t xml:space="preserve">on </w:t>
      </w:r>
      <w:r w:rsidR="00195B73" w:rsidRPr="00994E50" w:rsidDel="0071003F">
        <w:t>it</w:t>
      </w:r>
      <w:r w:rsidR="00195B73">
        <w:t>,</w:t>
      </w:r>
      <w:r w:rsidR="00195B73" w:rsidRPr="00994E50">
        <w:t xml:space="preserve"> or after the levy is paid on </w:t>
      </w:r>
      <w:r w:rsidR="00195B73" w:rsidRPr="00994E50" w:rsidDel="0071003F">
        <w:t>it</w:t>
      </w:r>
      <w:r w:rsidR="00195B73" w:rsidRPr="00994E50">
        <w:t xml:space="preserve">. </w:t>
      </w:r>
      <w:r w:rsidR="00195B73" w:rsidRPr="00EB4E2A">
        <w:t xml:space="preserve">You must demonstrate why the </w:t>
      </w:r>
      <w:r w:rsidR="00624C11">
        <w:t>situation</w:t>
      </w:r>
      <w:r w:rsidR="00624C11" w:rsidRPr="00EB4E2A">
        <w:t xml:space="preserve"> </w:t>
      </w:r>
      <w:r w:rsidR="00195B73" w:rsidRPr="00EB4E2A">
        <w:t>justifies a waiver of</w:t>
      </w:r>
      <w:r w:rsidR="000547F1">
        <w:t> </w:t>
      </w:r>
      <w:r w:rsidR="00195B73" w:rsidRPr="00EB4E2A">
        <w:t>the levy.</w:t>
      </w:r>
    </w:p>
    <w:p w14:paraId="65110399" w14:textId="41A79F36" w:rsidR="00195B73" w:rsidRPr="00994E50" w:rsidRDefault="005D198E" w:rsidP="00624C11">
      <w:pPr>
        <w:pStyle w:val="BodyText"/>
      </w:pPr>
      <w:r>
        <w:t>Your application should include</w:t>
      </w:r>
      <w:r w:rsidR="00ED05B4">
        <w:t xml:space="preserve"> the</w:t>
      </w:r>
      <w:r w:rsidR="00195B73" w:rsidRPr="00994E50">
        <w:t>:</w:t>
      </w:r>
    </w:p>
    <w:p w14:paraId="58C3EAC8" w14:textId="7C4DB4DC" w:rsidR="00195B73" w:rsidRPr="000547F1" w:rsidRDefault="00195B73" w:rsidP="006C7DEA">
      <w:pPr>
        <w:pStyle w:val="Bullet"/>
      </w:pPr>
      <w:r w:rsidRPr="000547F1">
        <w:t xml:space="preserve">dollar amount </w:t>
      </w:r>
      <w:r w:rsidR="005D198E" w:rsidRPr="000547F1">
        <w:t>of levy to be waived</w:t>
      </w:r>
    </w:p>
    <w:p w14:paraId="6F12F191" w14:textId="198165BA" w:rsidR="00195B73" w:rsidRPr="000547F1" w:rsidRDefault="00195B73" w:rsidP="006C7DEA">
      <w:pPr>
        <w:pStyle w:val="Bullet"/>
      </w:pPr>
      <w:r w:rsidRPr="000547F1">
        <w:t>start date of period being applied for (month and year)</w:t>
      </w:r>
    </w:p>
    <w:p w14:paraId="44CA2BA1" w14:textId="14284BB1" w:rsidR="00195B73" w:rsidRPr="000547F1" w:rsidRDefault="00195B73" w:rsidP="006C7DEA">
      <w:pPr>
        <w:pStyle w:val="Bullet"/>
      </w:pPr>
      <w:r w:rsidRPr="000547F1">
        <w:t xml:space="preserve">end date of period being applied for (month and </w:t>
      </w:r>
      <w:r w:rsidRPr="000547F1" w:rsidDel="00704AF5">
        <w:t>y</w:t>
      </w:r>
      <w:r w:rsidRPr="000547F1">
        <w:t>ear)</w:t>
      </w:r>
    </w:p>
    <w:p w14:paraId="1AF8A552" w14:textId="68EC84D6" w:rsidR="00195B73" w:rsidRPr="000547F1" w:rsidRDefault="00195B73" w:rsidP="006C7DEA">
      <w:pPr>
        <w:pStyle w:val="Bullet"/>
      </w:pPr>
      <w:r w:rsidRPr="000547F1">
        <w:t>material type</w:t>
      </w:r>
    </w:p>
    <w:p w14:paraId="4FEAE87F" w14:textId="77777777" w:rsidR="00195B73" w:rsidRPr="000547F1" w:rsidRDefault="00195B73" w:rsidP="006C7DEA">
      <w:pPr>
        <w:pStyle w:val="Bullet"/>
      </w:pPr>
      <w:r w:rsidRPr="000547F1">
        <w:t>tonnage</w:t>
      </w:r>
    </w:p>
    <w:p w14:paraId="01E62256" w14:textId="77777777" w:rsidR="00195B73" w:rsidRPr="00994E50" w:rsidRDefault="00195B73" w:rsidP="006C7DEA">
      <w:pPr>
        <w:pStyle w:val="Bullet"/>
      </w:pPr>
      <w:r w:rsidRPr="000547F1">
        <w:t>situation</w:t>
      </w:r>
      <w:r w:rsidRPr="00994E50">
        <w:t xml:space="preserve"> (description of event that led to waiver request), including a detailed description of why the situation in question is exceptional.</w:t>
      </w:r>
    </w:p>
    <w:p w14:paraId="74BFFAAE" w14:textId="7A45BFD6" w:rsidR="00195B73" w:rsidRDefault="00195B73" w:rsidP="00624C11">
      <w:pPr>
        <w:pStyle w:val="BodyText"/>
      </w:pPr>
      <w:r w:rsidRPr="00EB4E2A">
        <w:t>A</w:t>
      </w:r>
      <w:r w:rsidRPr="0068648F">
        <w:t xml:space="preserve">pplication forms can be found on the </w:t>
      </w:r>
      <w:r>
        <w:t>Online Waste Levy System 2.0 (OWLS)</w:t>
      </w:r>
      <w:r w:rsidRPr="0068648F">
        <w:t xml:space="preserve">: </w:t>
      </w:r>
      <w:hyperlink r:id="rId42" w:history="1">
        <w:r>
          <w:rPr>
            <w:rStyle w:val="Hyperlink"/>
          </w:rPr>
          <w:t>www.wastelevy.govt.nz</w:t>
        </w:r>
      </w:hyperlink>
      <w:r w:rsidR="00624C11">
        <w:t>.</w:t>
      </w:r>
    </w:p>
    <w:p w14:paraId="0400E352" w14:textId="242F2C7A" w:rsidR="00195B73" w:rsidRDefault="00195B73" w:rsidP="00624C11">
      <w:pPr>
        <w:pStyle w:val="BodyText"/>
      </w:pPr>
      <w:r>
        <w:t>The Secretary will</w:t>
      </w:r>
      <w:r w:rsidRPr="00EB4E2A">
        <w:t xml:space="preserve"> examine waiver applications on a case-by-case basis to </w:t>
      </w:r>
      <w:r w:rsidR="007833A4">
        <w:t>see</w:t>
      </w:r>
      <w:r w:rsidR="007833A4" w:rsidRPr="00EB4E2A">
        <w:t xml:space="preserve"> </w:t>
      </w:r>
      <w:r w:rsidRPr="00EB4E2A">
        <w:t xml:space="preserve">if they meet the requirement of </w:t>
      </w:r>
      <w:r>
        <w:t>‘</w:t>
      </w:r>
      <w:r w:rsidRPr="00EB4E2A">
        <w:t>exceptional</w:t>
      </w:r>
      <w:r>
        <w:t>’</w:t>
      </w:r>
      <w:r w:rsidRPr="00EB4E2A">
        <w:t xml:space="preserve"> circumstances.</w:t>
      </w:r>
    </w:p>
    <w:p w14:paraId="311D7FCE" w14:textId="5797003E" w:rsidR="00195B73" w:rsidRDefault="00195B73" w:rsidP="00624C11">
      <w:pPr>
        <w:pStyle w:val="BodyText"/>
      </w:pPr>
      <w:r>
        <w:t>We</w:t>
      </w:r>
      <w:r w:rsidRPr="00EB4E2A">
        <w:t xml:space="preserve"> will notify you in writing of the decision</w:t>
      </w:r>
      <w:r>
        <w:t xml:space="preserve"> within 10 working days</w:t>
      </w:r>
      <w:r w:rsidRPr="00EB4E2A">
        <w:t>. If a waiver is granted, a</w:t>
      </w:r>
      <w:r w:rsidR="00B71D2D">
        <w:t> </w:t>
      </w:r>
      <w:r w:rsidRPr="00EB4E2A">
        <w:t xml:space="preserve">credit adjustment based on tonnage figures will be applied to the facility and included in your next </w:t>
      </w:r>
      <w:r>
        <w:t>invoice</w:t>
      </w:r>
      <w:r w:rsidRPr="00EB4E2A">
        <w:t>.</w:t>
      </w:r>
      <w:bookmarkStart w:id="226" w:name="_Toc228076162"/>
      <w:bookmarkStart w:id="227" w:name="_Toc230322460"/>
    </w:p>
    <w:p w14:paraId="53BCD275" w14:textId="77777777" w:rsidR="00195B73" w:rsidRPr="00407025" w:rsidRDefault="00195B73" w:rsidP="009E5232">
      <w:pPr>
        <w:pStyle w:val="Heading3"/>
        <w:spacing w:before="320"/>
      </w:pPr>
      <w:bookmarkStart w:id="228" w:name="_Toc230322464"/>
      <w:bookmarkStart w:id="229" w:name="_Toc230338429"/>
      <w:bookmarkStart w:id="230" w:name="_Toc231191962"/>
      <w:bookmarkEnd w:id="225"/>
      <w:bookmarkEnd w:id="226"/>
      <w:bookmarkEnd w:id="227"/>
      <w:r>
        <w:t>How do I receive a r</w:t>
      </w:r>
      <w:r w:rsidRPr="00407025">
        <w:t>efund</w:t>
      </w:r>
      <w:r>
        <w:t>?</w:t>
      </w:r>
      <w:bookmarkEnd w:id="228"/>
      <w:bookmarkEnd w:id="229"/>
      <w:bookmarkEnd w:id="230"/>
    </w:p>
    <w:p w14:paraId="1A69250B" w14:textId="1FE65923" w:rsidR="00195B73" w:rsidRDefault="00ED05B4" w:rsidP="00624C11">
      <w:pPr>
        <w:pStyle w:val="BodyText"/>
      </w:pPr>
      <w:r>
        <w:t>I</w:t>
      </w:r>
      <w:r w:rsidR="00195B73">
        <w:t>n the unlikely event that you have paid the levy after the waiver was granted, you can</w:t>
      </w:r>
      <w:r w:rsidR="00195B73" w:rsidRPr="00793751">
        <w:t xml:space="preserve"> apply</w:t>
      </w:r>
      <w:r w:rsidR="00B71D2D">
        <w:t> </w:t>
      </w:r>
      <w:r w:rsidR="00195B73" w:rsidRPr="00793751">
        <w:t>to the levy collector for a refund</w:t>
      </w:r>
      <w:r w:rsidR="00195B73">
        <w:t>.</w:t>
      </w:r>
    </w:p>
    <w:p w14:paraId="4EBEC78D" w14:textId="560AF21E" w:rsidR="00195B73" w:rsidRPr="00793751" w:rsidRDefault="00195B73" w:rsidP="00624C11">
      <w:pPr>
        <w:pStyle w:val="BodyText"/>
      </w:pPr>
      <w:r w:rsidRPr="00793751">
        <w:t xml:space="preserve">Written applications for refunds must demonstrate that </w:t>
      </w:r>
      <w:r>
        <w:t>at the time the levy was paid, a</w:t>
      </w:r>
      <w:r w:rsidR="00B71D2D">
        <w:t> </w:t>
      </w:r>
      <w:r>
        <w:t>waiver had been granted by the Secretary.</w:t>
      </w:r>
      <w:r w:rsidRPr="00793751">
        <w:t xml:space="preserve"> </w:t>
      </w:r>
      <w:r>
        <w:t>We recommend that you</w:t>
      </w:r>
      <w:r w:rsidRPr="00793751">
        <w:t xml:space="preserve"> include </w:t>
      </w:r>
      <w:r>
        <w:t>in your</w:t>
      </w:r>
      <w:r w:rsidR="00B71D2D">
        <w:t> </w:t>
      </w:r>
      <w:r>
        <w:t>application</w:t>
      </w:r>
      <w:r w:rsidRPr="00793751">
        <w:t>:</w:t>
      </w:r>
    </w:p>
    <w:p w14:paraId="07FA3AAD" w14:textId="43803C66" w:rsidR="00195B73" w:rsidRPr="008657D5" w:rsidRDefault="007833A4" w:rsidP="00624C11">
      <w:pPr>
        <w:pStyle w:val="Bullet"/>
        <w:numPr>
          <w:ilvl w:val="0"/>
          <w:numId w:val="15"/>
        </w:numPr>
      </w:pPr>
      <w:r>
        <w:t xml:space="preserve">the </w:t>
      </w:r>
      <w:r w:rsidR="00195B73">
        <w:t>invoice</w:t>
      </w:r>
      <w:r w:rsidR="00195B73" w:rsidRPr="00793751">
        <w:t xml:space="preserve"> the application relates to</w:t>
      </w:r>
    </w:p>
    <w:p w14:paraId="25A9B925" w14:textId="77777777" w:rsidR="00195B73" w:rsidRPr="008657D5" w:rsidRDefault="00195B73" w:rsidP="00624C11">
      <w:pPr>
        <w:pStyle w:val="Bullet"/>
        <w:numPr>
          <w:ilvl w:val="0"/>
          <w:numId w:val="15"/>
        </w:numPr>
      </w:pPr>
      <w:r w:rsidRPr="00793751">
        <w:t>the amount to be refunded</w:t>
      </w:r>
    </w:p>
    <w:p w14:paraId="7B30800D" w14:textId="0F2CD2DC" w:rsidR="00195B73" w:rsidRDefault="007833A4" w:rsidP="00624C11">
      <w:pPr>
        <w:pStyle w:val="Bullet"/>
        <w:numPr>
          <w:ilvl w:val="0"/>
          <w:numId w:val="15"/>
        </w:numPr>
      </w:pPr>
      <w:r>
        <w:t xml:space="preserve">the </w:t>
      </w:r>
      <w:r w:rsidR="00195B73">
        <w:t>details of the waiver for which a refund is being requested</w:t>
      </w:r>
    </w:p>
    <w:p w14:paraId="0EAD7B18" w14:textId="74A5D550" w:rsidR="00195B73" w:rsidRPr="008657D5" w:rsidRDefault="007833A4" w:rsidP="00624C11">
      <w:pPr>
        <w:pStyle w:val="Bullet"/>
        <w:numPr>
          <w:ilvl w:val="0"/>
          <w:numId w:val="15"/>
        </w:numPr>
      </w:pPr>
      <w:r>
        <w:t xml:space="preserve">the </w:t>
      </w:r>
      <w:r w:rsidR="00195B73">
        <w:t>date the money was paid and date the waiver was granted</w:t>
      </w:r>
    </w:p>
    <w:p w14:paraId="305811AD" w14:textId="77777777" w:rsidR="00195B73" w:rsidRDefault="00195B73" w:rsidP="00624C11">
      <w:pPr>
        <w:pStyle w:val="Bullet"/>
        <w:numPr>
          <w:ilvl w:val="0"/>
          <w:numId w:val="15"/>
        </w:numPr>
      </w:pPr>
      <w:r w:rsidRPr="00793751">
        <w:t>any other supporting information.</w:t>
      </w:r>
    </w:p>
    <w:p w14:paraId="3DAAD80A" w14:textId="77777777" w:rsidR="00195B73" w:rsidRDefault="00195B73" w:rsidP="00195B73">
      <w:pPr>
        <w:pStyle w:val="Heading3"/>
      </w:pPr>
      <w:bookmarkStart w:id="231" w:name="_Toc231191963"/>
      <w:r>
        <w:lastRenderedPageBreak/>
        <w:t>What if my account is in credit and I want a reimbursement?</w:t>
      </w:r>
      <w:bookmarkEnd w:id="231"/>
    </w:p>
    <w:p w14:paraId="5E2EC854" w14:textId="4CB4A1A0" w:rsidR="00195B73" w:rsidRDefault="00195B73" w:rsidP="006C7DEA">
      <w:pPr>
        <w:pStyle w:val="BodyText"/>
      </w:pPr>
      <w:r>
        <w:t xml:space="preserve">If your account is in credit by a large amount and for specific reasons you require a </w:t>
      </w:r>
      <w:r w:rsidRPr="00B71D2D">
        <w:t>reimbursement</w:t>
      </w:r>
      <w:r>
        <w:t xml:space="preserve">, you can apply to us. </w:t>
      </w:r>
      <w:r w:rsidRPr="00793751">
        <w:t>Your application should provide details about why</w:t>
      </w:r>
      <w:r w:rsidR="00B71D2D">
        <w:t> </w:t>
      </w:r>
      <w:r w:rsidRPr="00793751">
        <w:t>it</w:t>
      </w:r>
      <w:r w:rsidR="00B71D2D">
        <w:t> </w:t>
      </w:r>
      <w:r w:rsidRPr="00793751">
        <w:t>is</w:t>
      </w:r>
      <w:r w:rsidR="00B71D2D">
        <w:t> </w:t>
      </w:r>
      <w:r w:rsidRPr="00793751">
        <w:t>not reasonable or possible to receive the adjustment as a credit. We examine applications for re</w:t>
      </w:r>
      <w:r>
        <w:t>imbursement</w:t>
      </w:r>
      <w:r w:rsidRPr="00793751">
        <w:t xml:space="preserve"> on a case-by-case basis</w:t>
      </w:r>
      <w:r>
        <w:t>. We recommend that you include</w:t>
      </w:r>
      <w:r w:rsidR="00B71D2D">
        <w:t> </w:t>
      </w:r>
      <w:r>
        <w:t>in</w:t>
      </w:r>
      <w:r w:rsidR="00B71D2D">
        <w:t> </w:t>
      </w:r>
      <w:r>
        <w:t>your application:</w:t>
      </w:r>
    </w:p>
    <w:p w14:paraId="43C83068" w14:textId="27B06D7D" w:rsidR="00195B73" w:rsidRPr="00B71D2D" w:rsidRDefault="007833A4" w:rsidP="006C7DEA">
      <w:pPr>
        <w:pStyle w:val="Bullet"/>
      </w:pPr>
      <w:r>
        <w:t>the</w:t>
      </w:r>
      <w:r w:rsidRPr="00D63E80">
        <w:t xml:space="preserve"> </w:t>
      </w:r>
      <w:r w:rsidR="00195B73" w:rsidRPr="00D63E80">
        <w:t xml:space="preserve">invoice the </w:t>
      </w:r>
      <w:r w:rsidR="00195B73" w:rsidRPr="00B71D2D">
        <w:t>application relates to</w:t>
      </w:r>
    </w:p>
    <w:p w14:paraId="71F5E337" w14:textId="5EFD4957" w:rsidR="00195B73" w:rsidRPr="00B71D2D" w:rsidRDefault="007833A4" w:rsidP="006C7DEA">
      <w:pPr>
        <w:pStyle w:val="Bullet"/>
      </w:pPr>
      <w:r w:rsidRPr="00B71D2D">
        <w:t xml:space="preserve">the </w:t>
      </w:r>
      <w:r w:rsidR="00195B73" w:rsidRPr="00B71D2D">
        <w:t>amount of the request for reimbursement</w:t>
      </w:r>
    </w:p>
    <w:p w14:paraId="011AA23B" w14:textId="57426057" w:rsidR="00195B73" w:rsidRDefault="007833A4" w:rsidP="006C7DEA">
      <w:pPr>
        <w:pStyle w:val="Bullet"/>
      </w:pPr>
      <w:r w:rsidRPr="00B71D2D">
        <w:t xml:space="preserve">the </w:t>
      </w:r>
      <w:r w:rsidR="00195B73" w:rsidRPr="00B71D2D">
        <w:t>reason you need</w:t>
      </w:r>
      <w:r w:rsidR="00195B73" w:rsidRPr="00D63E80">
        <w:t xml:space="preserve"> the money reimbursed.</w:t>
      </w:r>
    </w:p>
    <w:p w14:paraId="75CE5E9D" w14:textId="77777777" w:rsidR="00195B73" w:rsidRDefault="00195B73" w:rsidP="00195B73">
      <w:pPr>
        <w:pStyle w:val="Heading3"/>
      </w:pPr>
      <w:bookmarkStart w:id="232" w:name="_Toc231191964"/>
      <w:r>
        <w:t>Can I apply for an e</w:t>
      </w:r>
      <w:r w:rsidRPr="00EB4E2A">
        <w:t>xemption</w:t>
      </w:r>
      <w:r>
        <w:t>?</w:t>
      </w:r>
      <w:bookmarkEnd w:id="232"/>
    </w:p>
    <w:p w14:paraId="09109B2F" w14:textId="62CA2533" w:rsidR="00195B73" w:rsidRDefault="00195B73" w:rsidP="006C7DEA">
      <w:pPr>
        <w:pStyle w:val="BodyText"/>
      </w:pPr>
      <w:r>
        <w:t xml:space="preserve">An </w:t>
      </w:r>
      <w:r w:rsidRPr="00BA3C97">
        <w:t>exemption</w:t>
      </w:r>
      <w:r>
        <w:t xml:space="preserve"> means you don’t have to pay the levy for a specific type of facility. Exemptions must be set out in </w:t>
      </w:r>
      <w:r w:rsidR="006A05F0">
        <w:t>R</w:t>
      </w:r>
      <w:r>
        <w:t>egulations.</w:t>
      </w:r>
    </w:p>
    <w:p w14:paraId="38F154D8" w14:textId="3D9297F0" w:rsidR="00A40559" w:rsidRPr="00A40559" w:rsidRDefault="00195B73" w:rsidP="006C7DEA">
      <w:pPr>
        <w:pStyle w:val="BodyText"/>
      </w:pPr>
      <w:r>
        <w:t xml:space="preserve">There are currently no provisions in the Regulations for exemptions. That means that it is not </w:t>
      </w:r>
      <w:r w:rsidRPr="00EB4E2A">
        <w:t xml:space="preserve">possible to apply for an exemption </w:t>
      </w:r>
      <w:r w:rsidR="00B738DA">
        <w:t>from</w:t>
      </w:r>
      <w:r w:rsidR="00B738DA" w:rsidRPr="00EB4E2A">
        <w:t xml:space="preserve"> </w:t>
      </w:r>
      <w:r w:rsidRPr="00EB4E2A">
        <w:t>the</w:t>
      </w:r>
      <w:r>
        <w:t xml:space="preserve"> requirement to pay the</w:t>
      </w:r>
      <w:r w:rsidRPr="00EB4E2A">
        <w:t xml:space="preserve"> levy.</w:t>
      </w:r>
      <w:bookmarkStart w:id="233" w:name="_Toc230322492"/>
      <w:bookmarkStart w:id="234" w:name="_Toc230338453"/>
      <w:bookmarkStart w:id="235" w:name="_Toc231191992"/>
      <w:bookmarkStart w:id="236" w:name="_Toc231270043"/>
    </w:p>
    <w:p w14:paraId="7216403C" w14:textId="77777777" w:rsidR="00A40559" w:rsidRPr="00A40559" w:rsidRDefault="00A40559" w:rsidP="006C7DEA">
      <w:pPr>
        <w:pStyle w:val="BodyText"/>
      </w:pPr>
      <w:r w:rsidRPr="00A40559">
        <w:br w:type="page"/>
      </w:r>
    </w:p>
    <w:p w14:paraId="66E1DDA5" w14:textId="0001F85D" w:rsidR="00195B73" w:rsidRDefault="00195B73" w:rsidP="009A7260">
      <w:pPr>
        <w:pStyle w:val="Heading1"/>
      </w:pPr>
      <w:bookmarkStart w:id="237" w:name="_Chapter_9:_Monitoring"/>
      <w:bookmarkStart w:id="238" w:name="_Toc106266928"/>
      <w:bookmarkEnd w:id="237"/>
      <w:r>
        <w:lastRenderedPageBreak/>
        <w:t xml:space="preserve">Chapter </w:t>
      </w:r>
      <w:r w:rsidR="003256C8">
        <w:t>9</w:t>
      </w:r>
      <w:r w:rsidR="00BC733A">
        <w:t>:</w:t>
      </w:r>
      <w:r w:rsidRPr="00266D56">
        <w:t xml:space="preserve"> Monitoring </w:t>
      </w:r>
      <w:r>
        <w:t>and enforcing l</w:t>
      </w:r>
      <w:r w:rsidRPr="00266D56">
        <w:t>evy</w:t>
      </w:r>
      <w:bookmarkEnd w:id="233"/>
      <w:bookmarkEnd w:id="234"/>
      <w:bookmarkEnd w:id="235"/>
      <w:bookmarkEnd w:id="236"/>
      <w:r w:rsidR="00924D00">
        <w:t xml:space="preserve"> and reporting requirements</w:t>
      </w:r>
      <w:bookmarkEnd w:id="238"/>
      <w:r w:rsidR="00D12BA6">
        <w:t xml:space="preserve"> </w:t>
      </w:r>
    </w:p>
    <w:p w14:paraId="0200E39A" w14:textId="717048CB" w:rsidR="00195B73" w:rsidRDefault="00195B73" w:rsidP="00380001">
      <w:pPr>
        <w:pStyle w:val="BodyText"/>
      </w:pPr>
      <w:r>
        <w:t xml:space="preserve">The Ministry for the Environment is the </w:t>
      </w:r>
      <w:r w:rsidR="4283CF14">
        <w:t>national</w:t>
      </w:r>
      <w:r>
        <w:t xml:space="preserve"> regulator for the WMA</w:t>
      </w:r>
      <w:r w:rsidR="00F216F8">
        <w:t xml:space="preserve"> and carries out monitoring and enforcement work relating to the payment of the levy</w:t>
      </w:r>
      <w:r w:rsidR="00C03097">
        <w:t xml:space="preserve"> and other obligations under the WMA</w:t>
      </w:r>
      <w:r w:rsidR="00F216F8">
        <w:t xml:space="preserve">. </w:t>
      </w:r>
    </w:p>
    <w:p w14:paraId="7717EA3D" w14:textId="0BD6CCA2" w:rsidR="00F216F8" w:rsidRDefault="00F216F8" w:rsidP="00380001">
      <w:pPr>
        <w:pStyle w:val="BodyText"/>
      </w:pPr>
      <w:bookmarkStart w:id="239" w:name="_Toc226532530"/>
      <w:bookmarkStart w:id="240" w:name="_Toc228076168"/>
      <w:bookmarkStart w:id="241" w:name="_Toc230322497"/>
      <w:bookmarkStart w:id="242" w:name="_Toc230338458"/>
      <w:bookmarkStart w:id="243" w:name="_Toc231191997"/>
      <w:bookmarkStart w:id="244" w:name="_Toc231270045"/>
      <w:bookmarkStart w:id="245" w:name="_Toc228076171"/>
      <w:r>
        <w:t>The Ministry’s</w:t>
      </w:r>
      <w:r w:rsidR="00CE7BAC">
        <w:t xml:space="preserve"> compliance, monitoring and enforcement </w:t>
      </w:r>
      <w:r>
        <w:t>team is</w:t>
      </w:r>
      <w:r w:rsidR="00CE7BAC">
        <w:t xml:space="preserve"> guided by its</w:t>
      </w:r>
      <w:r>
        <w:t xml:space="preserve"> </w:t>
      </w:r>
      <w:hyperlink r:id="rId43" w:history="1">
        <w:r w:rsidR="00CE7BAC" w:rsidRPr="008530C3">
          <w:rPr>
            <w:rStyle w:val="Hyperlink"/>
          </w:rPr>
          <w:t>Compliance</w:t>
        </w:r>
        <w:r w:rsidR="00CE7BAC">
          <w:rPr>
            <w:rStyle w:val="Hyperlink"/>
          </w:rPr>
          <w:t> </w:t>
        </w:r>
        <w:r w:rsidR="00CE7BAC" w:rsidRPr="008530C3">
          <w:rPr>
            <w:rStyle w:val="Hyperlink"/>
          </w:rPr>
          <w:t>Strategy</w:t>
        </w:r>
      </w:hyperlink>
      <w:r w:rsidR="00CE7BAC" w:rsidRPr="0088196D">
        <w:rPr>
          <w:rStyle w:val="Hyperlink"/>
          <w:color w:val="auto"/>
        </w:rPr>
        <w:t xml:space="preserve">, and is </w:t>
      </w:r>
      <w:r>
        <w:t>distributed across the country</w:t>
      </w:r>
      <w:r w:rsidR="00CE7BAC">
        <w:t>. This team</w:t>
      </w:r>
      <w:r>
        <w:t xml:space="preserve"> is charged with several audit programmes in addition to investigations and strategic work. </w:t>
      </w:r>
      <w:r w:rsidR="00ED05B4">
        <w:t xml:space="preserve">This is </w:t>
      </w:r>
      <w:r>
        <w:t xml:space="preserve">the </w:t>
      </w:r>
      <w:r w:rsidR="00ED05B4">
        <w:t xml:space="preserve">Ministry’s </w:t>
      </w:r>
      <w:r>
        <w:t>only direct</w:t>
      </w:r>
      <w:r w:rsidR="00A40559">
        <w:t> </w:t>
      </w:r>
      <w:r>
        <w:t xml:space="preserve">regulatory role, </w:t>
      </w:r>
      <w:r w:rsidR="00ED05B4">
        <w:t xml:space="preserve">and </w:t>
      </w:r>
      <w:r>
        <w:t>the team has developed a range of systems to support our field</w:t>
      </w:r>
      <w:r w:rsidR="00A40559">
        <w:noBreakHyphen/>
      </w:r>
      <w:r>
        <w:t>based officers</w:t>
      </w:r>
      <w:r w:rsidR="00CE7BAC">
        <w:t>.</w:t>
      </w:r>
      <w:r w:rsidR="0088196D">
        <w:t xml:space="preserve"> </w:t>
      </w:r>
      <w:r>
        <w:t>The Ministry monitors and audits the compliance of facility operators with levy</w:t>
      </w:r>
      <w:r w:rsidR="00A40559">
        <w:t> </w:t>
      </w:r>
      <w:r w:rsidR="00ED05B4">
        <w:t xml:space="preserve">payments </w:t>
      </w:r>
      <w:r>
        <w:t>and requirements for keeping and providing records.</w:t>
      </w:r>
      <w:r w:rsidR="008A6346">
        <w:t xml:space="preserve"> </w:t>
      </w:r>
    </w:p>
    <w:p w14:paraId="77284A8E" w14:textId="77777777" w:rsidR="00195B73" w:rsidRPr="00F52EDA" w:rsidRDefault="00195B73" w:rsidP="009E2CE3">
      <w:pPr>
        <w:pStyle w:val="Heading2"/>
      </w:pPr>
      <w:bookmarkStart w:id="246" w:name="_Toc106266929"/>
      <w:r w:rsidRPr="00F52EDA">
        <w:t>Auditing</w:t>
      </w:r>
      <w:bookmarkEnd w:id="239"/>
      <w:bookmarkEnd w:id="240"/>
      <w:bookmarkEnd w:id="241"/>
      <w:bookmarkEnd w:id="242"/>
      <w:bookmarkEnd w:id="243"/>
      <w:bookmarkEnd w:id="244"/>
      <w:bookmarkEnd w:id="246"/>
    </w:p>
    <w:p w14:paraId="5FC131F5" w14:textId="29B9633C" w:rsidR="00195B73" w:rsidRPr="00DC5C7F" w:rsidRDefault="00195B73" w:rsidP="00A40559">
      <w:pPr>
        <w:pStyle w:val="Heading3"/>
        <w:spacing w:before="280"/>
      </w:pPr>
      <w:bookmarkStart w:id="247" w:name="_Toc228076169"/>
      <w:bookmarkStart w:id="248" w:name="_Toc230322498"/>
      <w:bookmarkStart w:id="249" w:name="_Toc230338459"/>
      <w:bookmarkStart w:id="250" w:name="_Toc231191998"/>
      <w:r w:rsidRPr="00DC5C7F">
        <w:t>What is an audit?</w:t>
      </w:r>
      <w:bookmarkEnd w:id="247"/>
      <w:bookmarkEnd w:id="248"/>
      <w:bookmarkEnd w:id="249"/>
      <w:bookmarkEnd w:id="250"/>
    </w:p>
    <w:p w14:paraId="11A6650A" w14:textId="04C7AC29" w:rsidR="00195B73" w:rsidRDefault="00195B73" w:rsidP="00380001">
      <w:pPr>
        <w:pStyle w:val="BodyText"/>
      </w:pPr>
      <w:r w:rsidRPr="00120C9D">
        <w:t>An audit is a</w:t>
      </w:r>
      <w:r w:rsidR="00B738DA">
        <w:t>n</w:t>
      </w:r>
      <w:r w:rsidRPr="00120C9D">
        <w:t xml:space="preserve"> examination and review </w:t>
      </w:r>
      <w:r w:rsidRPr="008B174C">
        <w:t>of any financial transactions and systems for</w:t>
      </w:r>
      <w:r w:rsidR="0009112F">
        <w:t> </w:t>
      </w:r>
      <w:r w:rsidRPr="008B174C">
        <w:t>determining net tonnages at a facility.</w:t>
      </w:r>
      <w:r w:rsidR="00A56603">
        <w:t xml:space="preserve"> It will look at a </w:t>
      </w:r>
      <w:r w:rsidR="00B738DA">
        <w:t>facility’s</w:t>
      </w:r>
      <w:r w:rsidR="00A56603">
        <w:t xml:space="preserve"> compliance</w:t>
      </w:r>
      <w:r w:rsidR="00A40559">
        <w:t> </w:t>
      </w:r>
      <w:r w:rsidR="00A56603">
        <w:t xml:space="preserve">with the relevant </w:t>
      </w:r>
      <w:r w:rsidR="00380001">
        <w:t>r</w:t>
      </w:r>
      <w:r w:rsidR="00A56603">
        <w:t xml:space="preserve">egulations. </w:t>
      </w:r>
    </w:p>
    <w:p w14:paraId="377EECBA" w14:textId="4D253DC9" w:rsidR="00195B73" w:rsidRDefault="00195B73" w:rsidP="00380001">
      <w:pPr>
        <w:pStyle w:val="BodyText"/>
      </w:pPr>
      <w:r w:rsidRPr="00120C9D">
        <w:t xml:space="preserve">An audit will reconcile the original records kept by the operator with the </w:t>
      </w:r>
      <w:r>
        <w:t>tonnage and</w:t>
      </w:r>
      <w:r w:rsidR="0009112F">
        <w:t> </w:t>
      </w:r>
      <w:r w:rsidRPr="00120C9D">
        <w:t>financial records kept by the levy collector.</w:t>
      </w:r>
    </w:p>
    <w:p w14:paraId="5D63E448" w14:textId="1063424F" w:rsidR="00195B73" w:rsidRDefault="00A56603" w:rsidP="00A40559">
      <w:pPr>
        <w:pStyle w:val="Heading3"/>
        <w:spacing w:before="320"/>
      </w:pPr>
      <w:r>
        <w:t xml:space="preserve">What can I expect </w:t>
      </w:r>
      <w:r w:rsidR="000517ED">
        <w:t>with</w:t>
      </w:r>
      <w:r>
        <w:t xml:space="preserve"> an audit?</w:t>
      </w:r>
    </w:p>
    <w:p w14:paraId="0CE0E383" w14:textId="201B20CD" w:rsidR="00A56603" w:rsidRDefault="00A56603" w:rsidP="00380001">
      <w:pPr>
        <w:pStyle w:val="BodyText"/>
      </w:pPr>
      <w:r>
        <w:t xml:space="preserve">The Ministry’s </w:t>
      </w:r>
      <w:hyperlink r:id="rId44" w:history="1">
        <w:r w:rsidR="000517ED" w:rsidRPr="00E32F56">
          <w:rPr>
            <w:rStyle w:val="Hyperlink"/>
          </w:rPr>
          <w:t>g</w:t>
        </w:r>
        <w:r w:rsidRPr="00E32F56">
          <w:rPr>
            <w:rStyle w:val="Hyperlink"/>
          </w:rPr>
          <w:t xml:space="preserve">uide for </w:t>
        </w:r>
        <w:r w:rsidR="000517ED" w:rsidRPr="00E32F56">
          <w:rPr>
            <w:rStyle w:val="Hyperlink"/>
          </w:rPr>
          <w:t>f</w:t>
        </w:r>
        <w:r w:rsidRPr="00E32F56">
          <w:rPr>
            <w:rStyle w:val="Hyperlink"/>
          </w:rPr>
          <w:t>acility audits</w:t>
        </w:r>
      </w:hyperlink>
      <w:r>
        <w:t xml:space="preserve"> provides details of the audit process. </w:t>
      </w:r>
    </w:p>
    <w:p w14:paraId="3099B57E" w14:textId="10D1E208" w:rsidR="00A56603" w:rsidRDefault="3A0799BD" w:rsidP="009E2CE3">
      <w:pPr>
        <w:pStyle w:val="Heading2"/>
        <w:rPr>
          <w:color w:val="1B556B" w:themeColor="accent6"/>
          <w:szCs w:val="40"/>
        </w:rPr>
      </w:pPr>
      <w:bookmarkStart w:id="251" w:name="_Toc106266930"/>
      <w:r>
        <w:t>Regulatory compliance</w:t>
      </w:r>
      <w:bookmarkEnd w:id="251"/>
    </w:p>
    <w:p w14:paraId="454DCE4B" w14:textId="7B244262" w:rsidR="00A56603" w:rsidRDefault="00A56603" w:rsidP="00380001">
      <w:pPr>
        <w:pStyle w:val="BodyText"/>
      </w:pPr>
      <w:r>
        <w:t xml:space="preserve">The Ministry also has </w:t>
      </w:r>
      <w:r w:rsidR="2DBAD4DE">
        <w:t>a regulatory compliance</w:t>
      </w:r>
      <w:r>
        <w:t xml:space="preserve"> team that is responsible for investigating potential breaches of the WMA. A </w:t>
      </w:r>
      <w:r w:rsidR="57D6E1E0">
        <w:t>compliance response</w:t>
      </w:r>
      <w:r w:rsidR="35EF7757">
        <w:t xml:space="preserve"> </w:t>
      </w:r>
      <w:r>
        <w:t xml:space="preserve">may result </w:t>
      </w:r>
      <w:r w:rsidR="3C51BB65">
        <w:t>from</w:t>
      </w:r>
      <w:r>
        <w:t xml:space="preserve"> a referral from an audit</w:t>
      </w:r>
      <w:r w:rsidR="000C76E5">
        <w:t xml:space="preserve"> or</w:t>
      </w:r>
      <w:r>
        <w:t xml:space="preserve"> an</w:t>
      </w:r>
      <w:r w:rsidR="0009112F">
        <w:t> </w:t>
      </w:r>
      <w:r>
        <w:t>external complaint</w:t>
      </w:r>
      <w:r w:rsidR="000C76E5">
        <w:t>,</w:t>
      </w:r>
      <w:r>
        <w:t xml:space="preserve"> or </w:t>
      </w:r>
      <w:r w:rsidR="000517ED">
        <w:t>on</w:t>
      </w:r>
      <w:r>
        <w:t xml:space="preserve"> the Ministry’s initiative. The Ministry will decide</w:t>
      </w:r>
      <w:r w:rsidR="000C76E5">
        <w:t xml:space="preserve"> whether</w:t>
      </w:r>
      <w:r>
        <w:t xml:space="preserve"> to </w:t>
      </w:r>
      <w:r w:rsidR="589E3B42">
        <w:t>further</w:t>
      </w:r>
      <w:r w:rsidR="35EF7757">
        <w:t xml:space="preserve"> </w:t>
      </w:r>
      <w:r>
        <w:t>investigate a</w:t>
      </w:r>
      <w:r w:rsidR="0009112F">
        <w:t> </w:t>
      </w:r>
      <w:r>
        <w:t xml:space="preserve">matter using an internal risk matrix. </w:t>
      </w:r>
    </w:p>
    <w:p w14:paraId="5CFE53BA" w14:textId="08946F90" w:rsidR="00A56603" w:rsidRDefault="00615C26" w:rsidP="00A56603">
      <w:pPr>
        <w:pStyle w:val="Heading3"/>
      </w:pPr>
      <w:r>
        <w:t>Penalties and o</w:t>
      </w:r>
      <w:r w:rsidR="00D11EE5">
        <w:t>ffences</w:t>
      </w:r>
    </w:p>
    <w:p w14:paraId="406F20AC" w14:textId="5DB7806C" w:rsidR="00FE184E" w:rsidRDefault="00394704" w:rsidP="006C7DEA">
      <w:pPr>
        <w:pStyle w:val="BodyText"/>
      </w:pPr>
      <w:r>
        <w:t>Any unpaid levy is</w:t>
      </w:r>
      <w:r w:rsidR="007B053B">
        <w:t xml:space="preserve"> recoverable as a debt by the levy collector (section 36 of the WMA).</w:t>
      </w:r>
    </w:p>
    <w:p w14:paraId="6F81C1D9" w14:textId="4382A8DB" w:rsidR="00A56603" w:rsidRDefault="00A56603" w:rsidP="006C7DEA">
      <w:pPr>
        <w:pStyle w:val="BodyText"/>
      </w:pPr>
      <w:r>
        <w:t xml:space="preserve">The WMA </w:t>
      </w:r>
      <w:r w:rsidR="007B053B">
        <w:t xml:space="preserve">also </w:t>
      </w:r>
      <w:r>
        <w:t xml:space="preserve">has offences relating </w:t>
      </w:r>
      <w:r w:rsidRPr="00A40559">
        <w:t>to</w:t>
      </w:r>
      <w:r>
        <w:t xml:space="preserve"> </w:t>
      </w:r>
      <w:r w:rsidR="00886939">
        <w:t xml:space="preserve">the requirements in the Regulations to keep records and make returns to the Ministry </w:t>
      </w:r>
      <w:r w:rsidR="002E19FD">
        <w:t>(</w:t>
      </w:r>
      <w:r w:rsidR="00886939">
        <w:t>so the levy can be calculated</w:t>
      </w:r>
      <w:r w:rsidR="002E19FD">
        <w:t xml:space="preserve"> and to comply with other reporting requirements)</w:t>
      </w:r>
      <w:r>
        <w:t>:</w:t>
      </w:r>
    </w:p>
    <w:p w14:paraId="08653CFD" w14:textId="6ECD40D9" w:rsidR="00A56603" w:rsidRPr="00A40559" w:rsidRDefault="00A56603" w:rsidP="006C7DEA">
      <w:pPr>
        <w:pStyle w:val="Bullet"/>
      </w:pPr>
      <w:r>
        <w:t xml:space="preserve">Any person who contravenes </w:t>
      </w:r>
      <w:r w:rsidR="006A05F0">
        <w:t>R</w:t>
      </w:r>
      <w:r>
        <w:t>egulations made under section 86(1)(a) or (b) of the</w:t>
      </w:r>
      <w:r w:rsidR="00A40559">
        <w:t> </w:t>
      </w:r>
      <w:r>
        <w:t>WMA</w:t>
      </w:r>
      <w:r w:rsidR="000C76E5">
        <w:t>.</w:t>
      </w:r>
    </w:p>
    <w:p w14:paraId="08750B5D" w14:textId="3E40EAE3" w:rsidR="00A56603" w:rsidRDefault="00A56603" w:rsidP="006C7DEA">
      <w:pPr>
        <w:pStyle w:val="Bullet"/>
      </w:pPr>
      <w:r w:rsidRPr="00A40559">
        <w:t xml:space="preserve">Any person who, in providing records or other information required by </w:t>
      </w:r>
      <w:r w:rsidR="006A05F0" w:rsidRPr="00A40559">
        <w:t>R</w:t>
      </w:r>
      <w:r w:rsidRPr="00A40559">
        <w:t>egulations made under</w:t>
      </w:r>
      <w:r>
        <w:t xml:space="preserve"> section 86(1)(a), (b) or (c) knowingly</w:t>
      </w:r>
      <w:r w:rsidR="000517ED">
        <w:t>:</w:t>
      </w:r>
      <w:r>
        <w:t xml:space="preserve"> </w:t>
      </w:r>
    </w:p>
    <w:p w14:paraId="7943A6D6" w14:textId="52F4EFB2" w:rsidR="00A56603" w:rsidRPr="00A40559" w:rsidRDefault="00B738DA" w:rsidP="00513307">
      <w:pPr>
        <w:pStyle w:val="Sub-list"/>
      </w:pPr>
      <w:r w:rsidRPr="00A40559">
        <w:t>s</w:t>
      </w:r>
      <w:r w:rsidR="00A56603" w:rsidRPr="00A40559">
        <w:t>upplies false or misleading information</w:t>
      </w:r>
    </w:p>
    <w:p w14:paraId="06AD1519" w14:textId="199C5922" w:rsidR="00A56603" w:rsidRDefault="00B738DA" w:rsidP="00513307">
      <w:pPr>
        <w:pStyle w:val="Sub-list"/>
      </w:pPr>
      <w:r w:rsidRPr="00A40559">
        <w:lastRenderedPageBreak/>
        <w:t>m</w:t>
      </w:r>
      <w:r w:rsidR="00A56603" w:rsidRPr="00A40559">
        <w:t>ake</w:t>
      </w:r>
      <w:r w:rsidR="00A56603">
        <w:t>s any material omission</w:t>
      </w:r>
      <w:r w:rsidR="000517ED">
        <w:t>.</w:t>
      </w:r>
    </w:p>
    <w:p w14:paraId="47958ACF" w14:textId="7BA4753D" w:rsidR="00A56603" w:rsidRDefault="00A56603" w:rsidP="006C7DEA">
      <w:pPr>
        <w:pStyle w:val="BodyText"/>
      </w:pPr>
      <w:r>
        <w:t xml:space="preserve">These offences have a maximum fine on conviction of $100,000. </w:t>
      </w:r>
    </w:p>
    <w:p w14:paraId="2790C4F5" w14:textId="1C04D2AC" w:rsidR="00A56603" w:rsidRDefault="00A56603" w:rsidP="00A56603">
      <w:pPr>
        <w:pStyle w:val="Heading3"/>
      </w:pPr>
      <w:r>
        <w:t>How will enforcement decisions be made?</w:t>
      </w:r>
    </w:p>
    <w:p w14:paraId="0012D340" w14:textId="46EB1D6A" w:rsidR="00A56603" w:rsidRDefault="00A56603" w:rsidP="006C7DEA">
      <w:pPr>
        <w:pStyle w:val="BodyText"/>
      </w:pPr>
      <w:r>
        <w:t xml:space="preserve">The Ministry has an </w:t>
      </w:r>
      <w:hyperlink r:id="rId45" w:history="1">
        <w:r w:rsidRPr="00BB3D93">
          <w:rPr>
            <w:rStyle w:val="Hyperlink"/>
          </w:rPr>
          <w:t>Enforcement Decision-making Policy and Prosecutions Policy</w:t>
        </w:r>
      </w:hyperlink>
      <w:r>
        <w:t xml:space="preserve"> to guide its</w:t>
      </w:r>
      <w:r w:rsidR="00A40559">
        <w:t> </w:t>
      </w:r>
      <w:r>
        <w:t xml:space="preserve">decision making. </w:t>
      </w:r>
    </w:p>
    <w:p w14:paraId="06E56ED7" w14:textId="68A34D96" w:rsidR="00A56603" w:rsidRDefault="00A56603" w:rsidP="00A56603">
      <w:pPr>
        <w:pStyle w:val="Heading3"/>
      </w:pPr>
      <w:r>
        <w:t xml:space="preserve">Notifying the Ministry of compliance issues </w:t>
      </w:r>
    </w:p>
    <w:p w14:paraId="5BE45A24" w14:textId="3E531F26" w:rsidR="00A56603" w:rsidRPr="003F65D7" w:rsidRDefault="00A56603" w:rsidP="006C7DEA">
      <w:pPr>
        <w:pStyle w:val="BodyText"/>
        <w:rPr>
          <w:color w:val="1B556B" w:themeColor="accent6"/>
        </w:rPr>
      </w:pPr>
      <w:r>
        <w:t xml:space="preserve">If you have any concerns about compliance issues relating to facility operators, </w:t>
      </w:r>
      <w:r w:rsidR="00B40D82">
        <w:t xml:space="preserve">please contact the Ministry at </w:t>
      </w:r>
      <w:hyperlink r:id="rId46" w:history="1">
        <w:r w:rsidR="00B40D82" w:rsidRPr="003D4560">
          <w:rPr>
            <w:rStyle w:val="Hyperlink"/>
          </w:rPr>
          <w:t>waste.dfo@mfe.govt.n</w:t>
        </w:r>
        <w:r w:rsidR="00B40D82">
          <w:rPr>
            <w:rStyle w:val="Hyperlink"/>
          </w:rPr>
          <w:t>z</w:t>
        </w:r>
      </w:hyperlink>
      <w:r w:rsidR="002104FF">
        <w:rPr>
          <w:rStyle w:val="Hyperlink"/>
        </w:rPr>
        <w:t xml:space="preserve"> </w:t>
      </w:r>
      <w:r w:rsidR="002104FF" w:rsidRPr="001B571C">
        <w:rPr>
          <w:rStyle w:val="Hyperlink"/>
          <w:color w:val="auto"/>
        </w:rPr>
        <w:t>or using the</w:t>
      </w:r>
      <w:r w:rsidR="002104FF" w:rsidRPr="001B571C">
        <w:t xml:space="preserve"> </w:t>
      </w:r>
      <w:hyperlink r:id="rId47" w:history="1">
        <w:r w:rsidR="002464DB" w:rsidRPr="002464DB">
          <w:rPr>
            <w:rStyle w:val="Hyperlink"/>
          </w:rPr>
          <w:t>Alleged breach notification form</w:t>
        </w:r>
      </w:hyperlink>
      <w:r w:rsidR="00B40D82">
        <w:t xml:space="preserve">. </w:t>
      </w:r>
    </w:p>
    <w:p w14:paraId="48E0B9FE" w14:textId="027F1F51" w:rsidR="00A40559" w:rsidRPr="00A40559" w:rsidRDefault="00A40559" w:rsidP="006C7DEA">
      <w:pPr>
        <w:pStyle w:val="BodyText"/>
      </w:pPr>
      <w:bookmarkStart w:id="252" w:name="_Hlt230257440"/>
      <w:bookmarkStart w:id="253" w:name="_Appendix_1:_Glossary"/>
      <w:bookmarkStart w:id="254" w:name="_Toc230338465"/>
      <w:bookmarkStart w:id="255" w:name="_Toc231192001"/>
      <w:bookmarkStart w:id="256" w:name="_Toc231270046"/>
      <w:bookmarkEnd w:id="245"/>
      <w:bookmarkEnd w:id="252"/>
      <w:bookmarkEnd w:id="253"/>
      <w:r w:rsidRPr="00A40559">
        <w:br w:type="page"/>
      </w:r>
    </w:p>
    <w:p w14:paraId="5C399777" w14:textId="428379B4" w:rsidR="00195B73" w:rsidRDefault="00195B73" w:rsidP="009A7260">
      <w:pPr>
        <w:pStyle w:val="Heading1"/>
      </w:pPr>
      <w:bookmarkStart w:id="257" w:name="_Appendix_1:_Glossary_1"/>
      <w:bookmarkStart w:id="258" w:name="_Toc106266931"/>
      <w:bookmarkEnd w:id="257"/>
      <w:r>
        <w:lastRenderedPageBreak/>
        <w:t>Appendix 1: Glossary</w:t>
      </w:r>
      <w:bookmarkEnd w:id="254"/>
      <w:bookmarkEnd w:id="255"/>
      <w:bookmarkEnd w:id="256"/>
      <w:bookmarkEnd w:id="258"/>
    </w:p>
    <w:p w14:paraId="28748CFE" w14:textId="1561DBC1" w:rsidR="00195B73" w:rsidRDefault="00195B73" w:rsidP="006C7DEA">
      <w:pPr>
        <w:pStyle w:val="BodyText"/>
      </w:pPr>
      <w:r w:rsidRPr="000018E2">
        <w:t>This glossary explains terms used in this guide. For full definitions of key terms (marked</w:t>
      </w:r>
      <w:r w:rsidR="00AC6678">
        <w:t> </w:t>
      </w:r>
      <w:r w:rsidRPr="000018E2">
        <w:t>with</w:t>
      </w:r>
      <w:r>
        <w:t> </w:t>
      </w:r>
      <w:r w:rsidRPr="000018E2">
        <w:t>*) see the Act or Regulations.</w:t>
      </w:r>
    </w:p>
    <w:tbl>
      <w:tblPr>
        <w:tblStyle w:val="MinistryfortheEnvironment"/>
        <w:tblW w:w="9072" w:type="dxa"/>
        <w:tblLayout w:type="fixed"/>
        <w:tblCellMar>
          <w:bottom w:w="0" w:type="dxa"/>
        </w:tblCellMar>
        <w:tblLook w:val="01E0" w:firstRow="1" w:lastRow="1" w:firstColumn="1" w:lastColumn="1" w:noHBand="0" w:noVBand="0"/>
      </w:tblPr>
      <w:tblGrid>
        <w:gridCol w:w="2268"/>
        <w:gridCol w:w="6804"/>
      </w:tblGrid>
      <w:tr w:rsidR="00195B73" w:rsidRPr="0087257C" w14:paraId="51C835DC" w14:textId="77777777" w:rsidTr="00B421C3">
        <w:trPr>
          <w:cnfStyle w:val="100000000000" w:firstRow="1" w:lastRow="0" w:firstColumn="0" w:lastColumn="0" w:oddVBand="0" w:evenVBand="0" w:oddHBand="0" w:evenHBand="0" w:firstRowFirstColumn="0" w:firstRowLastColumn="0" w:lastRowFirstColumn="0" w:lastRowLastColumn="0"/>
          <w:tblHeader/>
        </w:trPr>
        <w:tc>
          <w:tcPr>
            <w:tcW w:w="2268" w:type="dxa"/>
          </w:tcPr>
          <w:p w14:paraId="1A51C12B" w14:textId="3E9F0A52" w:rsidR="00195B73" w:rsidRPr="0087257C" w:rsidRDefault="00ED4FB7" w:rsidP="00AC6678">
            <w:pPr>
              <w:pStyle w:val="TableText"/>
            </w:pPr>
            <w:r>
              <w:t>Term</w:t>
            </w:r>
          </w:p>
        </w:tc>
        <w:tc>
          <w:tcPr>
            <w:tcW w:w="6804" w:type="dxa"/>
          </w:tcPr>
          <w:p w14:paraId="4D6C60BE" w14:textId="35DCFCF8" w:rsidR="00195B73" w:rsidRPr="0087257C" w:rsidRDefault="00195B73" w:rsidP="00AC6678">
            <w:pPr>
              <w:pStyle w:val="TableText"/>
            </w:pPr>
          </w:p>
        </w:tc>
      </w:tr>
      <w:tr w:rsidR="00ED4FB7" w:rsidRPr="0087257C" w14:paraId="4B0AF63C" w14:textId="77777777" w:rsidTr="00B421C3">
        <w:tc>
          <w:tcPr>
            <w:tcW w:w="2268" w:type="dxa"/>
          </w:tcPr>
          <w:p w14:paraId="4D940E92" w14:textId="3A3C63D7" w:rsidR="00ED4FB7" w:rsidRDefault="00ED4FB7" w:rsidP="00AC6678">
            <w:pPr>
              <w:pStyle w:val="TableTextbold"/>
            </w:pPr>
            <w:r>
              <w:t>The WMA</w:t>
            </w:r>
          </w:p>
        </w:tc>
        <w:tc>
          <w:tcPr>
            <w:tcW w:w="6804" w:type="dxa"/>
          </w:tcPr>
          <w:p w14:paraId="43FFE542" w14:textId="74938CCE" w:rsidR="00ED4FB7" w:rsidRPr="0087257C" w:rsidRDefault="00ED4FB7" w:rsidP="00AC6678">
            <w:pPr>
              <w:pStyle w:val="TableText"/>
            </w:pPr>
            <w:r w:rsidRPr="0087257C">
              <w:t>The Waste Minimisation Act 2008</w:t>
            </w:r>
            <w:r w:rsidR="00152455">
              <w:t>.</w:t>
            </w:r>
          </w:p>
        </w:tc>
      </w:tr>
      <w:tr w:rsidR="00195B73" w:rsidRPr="0087257C" w14:paraId="22E66A08" w14:textId="77777777" w:rsidTr="00B421C3">
        <w:tc>
          <w:tcPr>
            <w:tcW w:w="2268" w:type="dxa"/>
          </w:tcPr>
          <w:p w14:paraId="08C714CA" w14:textId="33BDB716" w:rsidR="00195B73" w:rsidRPr="0087257C" w:rsidRDefault="00195B73" w:rsidP="00AC6678">
            <w:pPr>
              <w:pStyle w:val="TableTextbold"/>
            </w:pPr>
            <w:bookmarkStart w:id="259" w:name="_Toc230338467"/>
            <w:r w:rsidRPr="0087257C">
              <w:t xml:space="preserve">Compliant </w:t>
            </w:r>
            <w:r w:rsidRPr="0087257C" w:rsidDel="00704AF5">
              <w:t>w</w:t>
            </w:r>
            <w:r w:rsidRPr="0087257C">
              <w:t>eighbridge</w:t>
            </w:r>
            <w:bookmarkEnd w:id="259"/>
          </w:p>
        </w:tc>
        <w:tc>
          <w:tcPr>
            <w:tcW w:w="6804" w:type="dxa"/>
          </w:tcPr>
          <w:p w14:paraId="58753105" w14:textId="24B3D2E3" w:rsidR="00195B73" w:rsidRPr="0087257C" w:rsidRDefault="00195B73" w:rsidP="00AC6678">
            <w:pPr>
              <w:pStyle w:val="TableText"/>
            </w:pPr>
            <w:r w:rsidRPr="0087257C">
              <w:t>A compliant weighbridge is an approved calibrated weighbridge (weighing instrument) as specified under the Weights and Measures Act</w:t>
            </w:r>
            <w:r w:rsidR="00666760">
              <w:t> </w:t>
            </w:r>
            <w:r w:rsidRPr="0087257C">
              <w:t>1987. ‘Weighing instrument’ means any instrument or machine used for weighing any article, thing, liquid or substance; and includes weights used in connection with it.</w:t>
            </w:r>
          </w:p>
        </w:tc>
      </w:tr>
      <w:tr w:rsidR="00195B73" w:rsidRPr="0087257C" w14:paraId="15C29629" w14:textId="77777777" w:rsidTr="00B421C3">
        <w:tc>
          <w:tcPr>
            <w:tcW w:w="2268" w:type="dxa"/>
          </w:tcPr>
          <w:p w14:paraId="7C7E66E1" w14:textId="6AE90E27" w:rsidR="00195B73" w:rsidRPr="0087257C" w:rsidRDefault="00195B73" w:rsidP="00AC6678">
            <w:pPr>
              <w:pStyle w:val="TableTextbold"/>
            </w:pPr>
            <w:bookmarkStart w:id="260" w:name="_Toc230338468"/>
            <w:r w:rsidRPr="0087257C">
              <w:t xml:space="preserve">Cover </w:t>
            </w:r>
            <w:r w:rsidRPr="0087257C" w:rsidDel="00704AF5">
              <w:t>m</w:t>
            </w:r>
            <w:r w:rsidRPr="0087257C">
              <w:t>aterial</w:t>
            </w:r>
            <w:bookmarkEnd w:id="260"/>
          </w:p>
        </w:tc>
        <w:tc>
          <w:tcPr>
            <w:tcW w:w="6804" w:type="dxa"/>
          </w:tcPr>
          <w:p w14:paraId="183DCBDD" w14:textId="0E0F8BE0" w:rsidR="00195B73" w:rsidRPr="0087257C" w:rsidRDefault="00195B73" w:rsidP="00AC6678">
            <w:pPr>
              <w:pStyle w:val="TableText"/>
            </w:pPr>
            <w:r w:rsidRPr="0087257C">
              <w:t>Cover material is soil or a suitable alternative material used to cover waste deposited in a disposal</w:t>
            </w:r>
            <w:r w:rsidR="00224D2F">
              <w:t xml:space="preserve"> </w:t>
            </w:r>
            <w:r w:rsidRPr="0087257C">
              <w:t>facility. Its purpose is to limit infiltration of water, control and minimise fire risk, minimise emissions of landfill gas, suppress odours, reduce flies and rodents</w:t>
            </w:r>
            <w:r w:rsidR="00FB0492">
              <w:t>,</w:t>
            </w:r>
            <w:r w:rsidRPr="0087257C">
              <w:t xml:space="preserve"> and decrease litter. </w:t>
            </w:r>
          </w:p>
        </w:tc>
      </w:tr>
      <w:tr w:rsidR="00195B73" w:rsidRPr="0087257C" w14:paraId="1277F882" w14:textId="77777777" w:rsidTr="00B421C3">
        <w:tc>
          <w:tcPr>
            <w:tcW w:w="2268" w:type="dxa"/>
          </w:tcPr>
          <w:p w14:paraId="65075133" w14:textId="61EDE6CA" w:rsidR="00195B73" w:rsidRPr="0087257C" w:rsidRDefault="00195B73" w:rsidP="00AC6678">
            <w:pPr>
              <w:pStyle w:val="TableTextbold"/>
            </w:pPr>
            <w:bookmarkStart w:id="261" w:name="_Toc230338469"/>
            <w:r w:rsidRPr="0087257C">
              <w:t>Disposal*</w:t>
            </w:r>
            <w:bookmarkEnd w:id="261"/>
          </w:p>
        </w:tc>
        <w:tc>
          <w:tcPr>
            <w:tcW w:w="6804" w:type="dxa"/>
          </w:tcPr>
          <w:p w14:paraId="64C2F51B" w14:textId="77777777" w:rsidR="00195B73" w:rsidRPr="0087257C" w:rsidRDefault="00195B73" w:rsidP="00AC6678">
            <w:pPr>
              <w:pStyle w:val="TableText"/>
            </w:pPr>
            <w:r w:rsidRPr="0087257C">
              <w:t>Disposal means:</w:t>
            </w:r>
          </w:p>
          <w:p w14:paraId="2641F603" w14:textId="77777777" w:rsidR="00195B73" w:rsidRPr="0087257C" w:rsidRDefault="00195B73" w:rsidP="006C7DEA">
            <w:pPr>
              <w:pStyle w:val="TableBullet"/>
            </w:pPr>
            <w:r w:rsidRPr="0087257C">
              <w:t>any deposit of waste into or onto land set apart for that purpose unless, within six months of its deposit (or any later time that the Secretary for the Environment has agreed to in writing), the waste is:</w:t>
            </w:r>
          </w:p>
          <w:p w14:paraId="4B878577" w14:textId="5BFB580E" w:rsidR="00195B73" w:rsidRPr="00FB0492" w:rsidRDefault="00F83DD9" w:rsidP="00FB0492">
            <w:pPr>
              <w:pStyle w:val="TableDash"/>
              <w:ind w:left="510"/>
            </w:pPr>
            <w:hyperlink w:anchor="reuse" w:history="1">
              <w:r w:rsidR="00195B73" w:rsidRPr="00FB0492">
                <w:rPr>
                  <w:rStyle w:val="Hyperlink"/>
                  <w:rFonts w:ascii="Calibri" w:hAnsi="Calibri"/>
                  <w:color w:val="auto"/>
                  <w:sz w:val="18"/>
                </w:rPr>
                <w:t>reused</w:t>
              </w:r>
            </w:hyperlink>
            <w:r w:rsidR="00195B73" w:rsidRPr="00FB0492">
              <w:t xml:space="preserve"> or </w:t>
            </w:r>
            <w:hyperlink w:anchor="recycling" w:history="1">
              <w:r w:rsidR="00195B73" w:rsidRPr="00FB0492">
                <w:rPr>
                  <w:rStyle w:val="Hyperlink"/>
                  <w:rFonts w:ascii="Calibri" w:hAnsi="Calibri"/>
                  <w:color w:val="auto"/>
                  <w:sz w:val="18"/>
                </w:rPr>
                <w:t>recycled</w:t>
              </w:r>
            </w:hyperlink>
          </w:p>
          <w:p w14:paraId="2917FECC" w14:textId="77777777" w:rsidR="00195B73" w:rsidRPr="00FB0492" w:rsidRDefault="00195B73" w:rsidP="00FB0492">
            <w:pPr>
              <w:pStyle w:val="TableDash"/>
              <w:ind w:left="510"/>
            </w:pPr>
            <w:r w:rsidRPr="00FB0492">
              <w:t>recovered or treated on the land and removed from the land for deposit elsewhere</w:t>
            </w:r>
          </w:p>
          <w:p w14:paraId="1896A66A" w14:textId="045FB602" w:rsidR="00195B73" w:rsidRPr="00FB0492" w:rsidRDefault="00195B73" w:rsidP="00FB0492">
            <w:pPr>
              <w:pStyle w:val="TableDash"/>
              <w:ind w:left="510"/>
            </w:pPr>
            <w:r w:rsidRPr="00FB0492">
              <w:t>removed from the land for any other reason</w:t>
            </w:r>
            <w:r w:rsidR="00152455" w:rsidRPr="00FB0492">
              <w:t>.</w:t>
            </w:r>
          </w:p>
          <w:p w14:paraId="667ADCDD" w14:textId="77777777" w:rsidR="00195B73" w:rsidRPr="0087257C" w:rsidRDefault="00195B73" w:rsidP="006C7DEA">
            <w:pPr>
              <w:pStyle w:val="TableBullet"/>
            </w:pPr>
            <w:r w:rsidRPr="0087257C">
              <w:t>the deliberate burning of waste to destroy it, but not to recover energy from it.</w:t>
            </w:r>
          </w:p>
        </w:tc>
      </w:tr>
      <w:tr w:rsidR="00195B73" w:rsidRPr="0087257C" w14:paraId="45C0658F" w14:textId="77777777" w:rsidTr="00B421C3">
        <w:tc>
          <w:tcPr>
            <w:tcW w:w="2268" w:type="dxa"/>
          </w:tcPr>
          <w:p w14:paraId="1F854E1F" w14:textId="69870E97" w:rsidR="00195B73" w:rsidRPr="0087257C" w:rsidRDefault="00AE69D1" w:rsidP="00411BB5">
            <w:pPr>
              <w:pStyle w:val="TableTextbold"/>
            </w:pPr>
            <w:bookmarkStart w:id="262" w:name="_Toc230338470"/>
            <w:r>
              <w:t>F</w:t>
            </w:r>
            <w:r w:rsidR="00195B73" w:rsidRPr="0087257C">
              <w:t>acility*</w:t>
            </w:r>
            <w:bookmarkEnd w:id="262"/>
          </w:p>
        </w:tc>
        <w:tc>
          <w:tcPr>
            <w:tcW w:w="6804" w:type="dxa"/>
          </w:tcPr>
          <w:p w14:paraId="52707991" w14:textId="1A8DE975" w:rsidR="00195B73" w:rsidRDefault="009A64C1" w:rsidP="00411BB5">
            <w:pPr>
              <w:pStyle w:val="TableText"/>
            </w:pPr>
            <w:r>
              <w:t xml:space="preserve">The types of </w:t>
            </w:r>
            <w:r w:rsidR="00195B73" w:rsidRPr="0087257C">
              <w:t>facilit</w:t>
            </w:r>
            <w:r>
              <w:t>ies</w:t>
            </w:r>
            <w:r w:rsidR="00195B73" w:rsidRPr="0087257C">
              <w:t xml:space="preserve"> </w:t>
            </w:r>
            <w:r>
              <w:t>are</w:t>
            </w:r>
            <w:r w:rsidR="00552039">
              <w:t xml:space="preserve"> defined in </w:t>
            </w:r>
            <w:r w:rsidR="004E120D">
              <w:t>c</w:t>
            </w:r>
            <w:r w:rsidR="00552039">
              <w:t>hapter 3 of this guid</w:t>
            </w:r>
            <w:r w:rsidR="00EB644A">
              <w:t>e</w:t>
            </w:r>
            <w:r w:rsidR="006A05F0">
              <w:t>.</w:t>
            </w:r>
            <w:r w:rsidR="006B004A">
              <w:t xml:space="preserve"> </w:t>
            </w:r>
          </w:p>
          <w:p w14:paraId="32E8E8F5" w14:textId="77777777" w:rsidR="006942C3" w:rsidRDefault="006942C3" w:rsidP="00411BB5">
            <w:pPr>
              <w:pStyle w:val="TableText"/>
            </w:pPr>
            <w:r>
              <w:t>Definitions are available in:</w:t>
            </w:r>
          </w:p>
          <w:p w14:paraId="3502A844" w14:textId="7CE4C224" w:rsidR="002A50A8" w:rsidRPr="002A50A8" w:rsidRDefault="00F83DD9" w:rsidP="002A50A8">
            <w:pPr>
              <w:pStyle w:val="TableBullet"/>
              <w:rPr>
                <w:color w:val="1B556B" w:themeColor="text2"/>
              </w:rPr>
            </w:pPr>
            <w:hyperlink r:id="rId48" w:history="1">
              <w:r w:rsidR="006942C3" w:rsidRPr="002A50A8">
                <w:rPr>
                  <w:rStyle w:val="Hyperlink"/>
                  <w:rFonts w:ascii="Calibri" w:hAnsi="Calibri"/>
                  <w:color w:val="1B556B" w:themeColor="text2"/>
                  <w:sz w:val="18"/>
                </w:rPr>
                <w:t>Waste Minimisation (Calculation and Payment of Waste Disposal Levy) Regulations 2009</w:t>
              </w:r>
            </w:hyperlink>
          </w:p>
          <w:p w14:paraId="4DD37F1D" w14:textId="35D209E5" w:rsidR="006942C3" w:rsidRPr="002A50A8" w:rsidRDefault="00F83DD9" w:rsidP="002A50A8">
            <w:pPr>
              <w:pStyle w:val="TableBullet"/>
            </w:pPr>
            <w:hyperlink r:id="rId49" w:history="1">
              <w:r w:rsidR="00315B35" w:rsidRPr="002A50A8">
                <w:rPr>
                  <w:rStyle w:val="Hyperlink"/>
                  <w:rFonts w:ascii="Calibri" w:hAnsi="Calibri"/>
                  <w:color w:val="1B556B" w:themeColor="text2"/>
                  <w:sz w:val="18"/>
                </w:rPr>
                <w:t>Waste Minimisation (Information Requirements) Regulations 2021</w:t>
              </w:r>
            </w:hyperlink>
            <w:r w:rsidR="00FB0492" w:rsidRPr="002A50A8">
              <w:rPr>
                <w:rStyle w:val="Hyperlink"/>
                <w:rFonts w:ascii="Calibri" w:hAnsi="Calibri"/>
                <w:color w:val="1B556B" w:themeColor="text2"/>
                <w:sz w:val="18"/>
              </w:rPr>
              <w:t>.</w:t>
            </w:r>
          </w:p>
        </w:tc>
      </w:tr>
      <w:tr w:rsidR="00195B73" w:rsidRPr="0087257C" w14:paraId="1C259247" w14:textId="77777777" w:rsidTr="00B421C3">
        <w:tc>
          <w:tcPr>
            <w:tcW w:w="2268" w:type="dxa"/>
          </w:tcPr>
          <w:p w14:paraId="0104F99E" w14:textId="6604A44D" w:rsidR="00195B73" w:rsidRPr="0087257C" w:rsidRDefault="00195B73" w:rsidP="00411BB5">
            <w:pPr>
              <w:pStyle w:val="TableTextbold"/>
            </w:pPr>
            <w:bookmarkStart w:id="263" w:name="_Toc230338471"/>
            <w:r w:rsidRPr="0087257C">
              <w:t xml:space="preserve">Diverted </w:t>
            </w:r>
            <w:r w:rsidRPr="0087257C" w:rsidDel="00704AF5">
              <w:t>m</w:t>
            </w:r>
            <w:r w:rsidRPr="0087257C">
              <w:t>aterial*</w:t>
            </w:r>
            <w:bookmarkEnd w:id="263"/>
          </w:p>
        </w:tc>
        <w:tc>
          <w:tcPr>
            <w:tcW w:w="6804" w:type="dxa"/>
          </w:tcPr>
          <w:p w14:paraId="36E8CDA2" w14:textId="77777777" w:rsidR="00195B73" w:rsidRPr="0087257C" w:rsidRDefault="00195B73" w:rsidP="00411BB5">
            <w:pPr>
              <w:pStyle w:val="TableText"/>
            </w:pPr>
            <w:r w:rsidRPr="0087257C">
              <w:t>This is defined in the Regulations as anything that is no longer required for its original purpose and, but for commercial or other waste minimisation activities, would be disposed of or discarded. Examples of diverted material include glass and paper.</w:t>
            </w:r>
          </w:p>
        </w:tc>
      </w:tr>
      <w:tr w:rsidR="00195B73" w:rsidRPr="0087257C" w14:paraId="5D70C941" w14:textId="77777777" w:rsidTr="00B421C3">
        <w:tc>
          <w:tcPr>
            <w:tcW w:w="2268" w:type="dxa"/>
          </w:tcPr>
          <w:p w14:paraId="6869653D" w14:textId="0844004B" w:rsidR="00195B73" w:rsidRPr="0087257C" w:rsidRDefault="00195B73" w:rsidP="00411BB5">
            <w:pPr>
              <w:pStyle w:val="TableTextbold"/>
            </w:pPr>
            <w:bookmarkStart w:id="264" w:name="divertedtonnage"/>
            <w:bookmarkStart w:id="265" w:name="_Toc230338472"/>
            <w:r w:rsidRPr="0087257C">
              <w:t>Diverted tonnage</w:t>
            </w:r>
            <w:bookmarkEnd w:id="264"/>
            <w:r w:rsidRPr="0087257C">
              <w:t>*</w:t>
            </w:r>
            <w:bookmarkEnd w:id="265"/>
          </w:p>
        </w:tc>
        <w:tc>
          <w:tcPr>
            <w:tcW w:w="6804" w:type="dxa"/>
          </w:tcPr>
          <w:p w14:paraId="7D35A321" w14:textId="6363D116" w:rsidR="00E52C45" w:rsidRDefault="00E52C45" w:rsidP="00E52C45">
            <w:pPr>
              <w:pStyle w:val="TableText"/>
            </w:pPr>
            <w:r>
              <w:t xml:space="preserve">The definitions are as follows: </w:t>
            </w:r>
          </w:p>
          <w:p w14:paraId="2ACE474E" w14:textId="77777777" w:rsidR="00975466" w:rsidRPr="002A50A8" w:rsidRDefault="00F83DD9" w:rsidP="002A50A8">
            <w:pPr>
              <w:pStyle w:val="TableText"/>
              <w:rPr>
                <w:color w:val="1B556B" w:themeColor="text2"/>
              </w:rPr>
            </w:pPr>
            <w:hyperlink r:id="rId50" w:history="1">
              <w:r w:rsidR="00E52C45" w:rsidRPr="002A50A8">
                <w:rPr>
                  <w:rStyle w:val="Hyperlink"/>
                  <w:rFonts w:ascii="Calibri" w:hAnsi="Calibri"/>
                  <w:color w:val="1B556B" w:themeColor="text2"/>
                  <w:sz w:val="18"/>
                </w:rPr>
                <w:t>Waste Minimisation (Calculation and Payment of Waste Disposal Levy) Regulations 2009</w:t>
              </w:r>
            </w:hyperlink>
            <w:r w:rsidR="009A51DD" w:rsidRPr="002A50A8">
              <w:rPr>
                <w:color w:val="1B556B" w:themeColor="text2"/>
              </w:rPr>
              <w:t xml:space="preserve"> </w:t>
            </w:r>
          </w:p>
          <w:p w14:paraId="3C0403B0" w14:textId="2C867434" w:rsidR="00E52C45" w:rsidRDefault="009A51DD" w:rsidP="00016907">
            <w:pPr>
              <w:pStyle w:val="TableBullet"/>
            </w:pPr>
            <w:r>
              <w:t>11</w:t>
            </w:r>
            <w:r w:rsidR="001614A5">
              <w:t>(</w:t>
            </w:r>
            <w:r w:rsidR="00974BA4">
              <w:t>1</w:t>
            </w:r>
            <w:r w:rsidR="001614A5">
              <w:t>)</w:t>
            </w:r>
            <w:r w:rsidR="00300931">
              <w:t xml:space="preserve"> </w:t>
            </w:r>
            <w:r w:rsidR="00974BA4">
              <w:t>(</w:t>
            </w:r>
            <w:r w:rsidR="00975466">
              <w:t>b</w:t>
            </w:r>
            <w:r w:rsidR="00974BA4">
              <w:t xml:space="preserve">) </w:t>
            </w:r>
            <w:r w:rsidR="00346437" w:rsidRPr="00346437">
              <w:t>the tonnage of waste or diverted material that is reused or recycled at the disposal facility, or is removed from the facility, not later than 6 months after entering the facility (or any later time that the Secretary has agreed to in writing) (diverted tonnage).</w:t>
            </w:r>
          </w:p>
          <w:p w14:paraId="1CC2F38A" w14:textId="791C1EFF" w:rsidR="00E52C45" w:rsidRPr="002A50A8" w:rsidRDefault="001A190E" w:rsidP="002A50A8">
            <w:pPr>
              <w:pStyle w:val="TableText"/>
              <w:rPr>
                <w:rStyle w:val="Hyperlink"/>
                <w:rFonts w:ascii="Calibri" w:hAnsi="Calibri"/>
                <w:color w:val="1B556B" w:themeColor="text2"/>
                <w:sz w:val="18"/>
              </w:rPr>
            </w:pPr>
            <w:r>
              <w:fldChar w:fldCharType="begin"/>
            </w:r>
            <w:r>
              <w:instrText xml:space="preserve"> HYPERLINK "https://legislation.govt.nz/regulation/public/2021/0069/latest/LMS474645.html?search=ts_act%40bill%40regulation%40deemedreg_waste+minimisation_resel_25_a&amp;p=1" </w:instrText>
            </w:r>
            <w:r>
              <w:fldChar w:fldCharType="separate"/>
            </w:r>
            <w:r w:rsidR="00E52C45" w:rsidRPr="002A50A8">
              <w:rPr>
                <w:rStyle w:val="Hyperlink"/>
                <w:rFonts w:ascii="Calibri" w:hAnsi="Calibri"/>
                <w:color w:val="1B556B" w:themeColor="text2"/>
                <w:sz w:val="18"/>
              </w:rPr>
              <w:t>Waste Minimisation (Information Requirements) Regulations 2021</w:t>
            </w:r>
          </w:p>
          <w:p w14:paraId="43CA2565" w14:textId="0FFD9FF3" w:rsidR="00195B73" w:rsidRDefault="001A190E" w:rsidP="00016907">
            <w:pPr>
              <w:pStyle w:val="TableBullet"/>
            </w:pPr>
            <w:r>
              <w:rPr>
                <w:rFonts w:asciiTheme="minorHAnsi" w:hAnsiTheme="minorHAnsi" w:cs="Times New Roman"/>
                <w:noProof w:val="0"/>
                <w:sz w:val="22"/>
                <w:szCs w:val="20"/>
              </w:rPr>
              <w:fldChar w:fldCharType="end"/>
            </w:r>
            <w:r w:rsidR="007A3698">
              <w:t xml:space="preserve">9(2)(b) </w:t>
            </w:r>
            <w:r w:rsidR="00251F06" w:rsidRPr="00251F06">
              <w:t>class 5 or industrial monofill facility</w:t>
            </w:r>
            <w:r w:rsidR="001B7DC4">
              <w:t>:</w:t>
            </w:r>
          </w:p>
          <w:p w14:paraId="05BC750C" w14:textId="77777777" w:rsidR="00B843C8" w:rsidRDefault="00FB6686" w:rsidP="00016907">
            <w:pPr>
              <w:pStyle w:val="TableDash"/>
            </w:pPr>
            <w:r w:rsidRPr="00FB6686">
              <w:t xml:space="preserve">the tonnage of waste or diverted material that is reused or recycled at the facility, or is removed from the facility </w:t>
            </w:r>
          </w:p>
          <w:p w14:paraId="31445770" w14:textId="617C7495" w:rsidR="00B843C8" w:rsidRDefault="00F63611" w:rsidP="00016907">
            <w:pPr>
              <w:pStyle w:val="TableBullet"/>
            </w:pPr>
            <w:r>
              <w:t>10(2)</w:t>
            </w:r>
            <w:r w:rsidR="008D5797">
              <w:t xml:space="preserve">(b)(c) </w:t>
            </w:r>
            <w:r w:rsidR="00F01CE6">
              <w:t>t</w:t>
            </w:r>
            <w:r w:rsidR="001B7DC4">
              <w:t>ransfer stations:</w:t>
            </w:r>
          </w:p>
          <w:p w14:paraId="2E5DBEE3" w14:textId="0694A889" w:rsidR="00F01CE6" w:rsidRPr="0087257C" w:rsidRDefault="00CD70BD" w:rsidP="00016907">
            <w:pPr>
              <w:pStyle w:val="TableDash"/>
            </w:pPr>
            <w:r w:rsidRPr="00CD70BD">
              <w:t>the tonnage of waste or diverted material that is reused or recycled at the facility, or is removed from the facility (other than as described in paragraph (c)) (diverted tonnage)</w:t>
            </w:r>
            <w:r w:rsidR="00814129">
              <w:t>.</w:t>
            </w:r>
          </w:p>
        </w:tc>
      </w:tr>
      <w:tr w:rsidR="00195B73" w:rsidRPr="0087257C" w14:paraId="096B87EE" w14:textId="77777777" w:rsidTr="00B421C3">
        <w:tc>
          <w:tcPr>
            <w:tcW w:w="2268" w:type="dxa"/>
          </w:tcPr>
          <w:p w14:paraId="4AE5A4B2" w14:textId="2184C5C2" w:rsidR="00195B73" w:rsidRPr="0087257C" w:rsidRDefault="00195B73" w:rsidP="00411BB5">
            <w:pPr>
              <w:pStyle w:val="TableTextbold"/>
            </w:pPr>
            <w:bookmarkStart w:id="266" w:name="_Toc230338473"/>
            <w:r w:rsidRPr="0087257C">
              <w:t xml:space="preserve">Financial </w:t>
            </w:r>
            <w:r w:rsidRPr="0087257C" w:rsidDel="00704AF5">
              <w:t>y</w:t>
            </w:r>
            <w:r w:rsidRPr="0087257C">
              <w:t>ear*</w:t>
            </w:r>
            <w:bookmarkEnd w:id="266"/>
          </w:p>
        </w:tc>
        <w:tc>
          <w:tcPr>
            <w:tcW w:w="6804" w:type="dxa"/>
          </w:tcPr>
          <w:p w14:paraId="66EC1196" w14:textId="77777777" w:rsidR="00195B73" w:rsidRPr="0087257C" w:rsidRDefault="00195B73" w:rsidP="00411BB5">
            <w:pPr>
              <w:pStyle w:val="TableText"/>
            </w:pPr>
            <w:r w:rsidRPr="0087257C">
              <w:t>The financial year for the purposes of the levy is 1 July to 30 June of the following year.</w:t>
            </w:r>
          </w:p>
        </w:tc>
      </w:tr>
      <w:tr w:rsidR="00195B73" w:rsidRPr="0087257C" w14:paraId="399BBC2E" w14:textId="77777777" w:rsidTr="00B421C3">
        <w:tc>
          <w:tcPr>
            <w:tcW w:w="2268" w:type="dxa"/>
          </w:tcPr>
          <w:p w14:paraId="7D4A602B" w14:textId="77777777" w:rsidR="00195B73" w:rsidRPr="0087257C" w:rsidRDefault="00195B73" w:rsidP="00411BB5">
            <w:pPr>
              <w:pStyle w:val="TableTextbold"/>
            </w:pPr>
            <w:bookmarkStart w:id="267" w:name="_Toc230338474"/>
            <w:bookmarkStart w:id="268" w:name="gross" w:colFirst="1" w:colLast="1"/>
            <w:r w:rsidRPr="0087257C">
              <w:lastRenderedPageBreak/>
              <w:t xml:space="preserve">Gross </w:t>
            </w:r>
            <w:r w:rsidRPr="0087257C" w:rsidDel="00704AF5">
              <w:t>t</w:t>
            </w:r>
            <w:r w:rsidRPr="0087257C">
              <w:t>onnage</w:t>
            </w:r>
            <w:bookmarkEnd w:id="267"/>
          </w:p>
        </w:tc>
        <w:tc>
          <w:tcPr>
            <w:tcW w:w="6804" w:type="dxa"/>
          </w:tcPr>
          <w:p w14:paraId="29583FFE" w14:textId="0322DD9B" w:rsidR="00195B73" w:rsidRPr="0087257C" w:rsidRDefault="00FA78B6" w:rsidP="00411BB5">
            <w:pPr>
              <w:pStyle w:val="TableText"/>
            </w:pPr>
            <w:r>
              <w:t>T</w:t>
            </w:r>
            <w:r w:rsidR="00195B73" w:rsidRPr="0087257C">
              <w:t>he tonnage of waste or diverted material that enters the disposal facility</w:t>
            </w:r>
            <w:r w:rsidR="00152455">
              <w:t>.</w:t>
            </w:r>
          </w:p>
        </w:tc>
      </w:tr>
      <w:tr w:rsidR="00195B73" w:rsidRPr="0087257C" w14:paraId="2FFF1758" w14:textId="77777777" w:rsidTr="00B421C3">
        <w:tc>
          <w:tcPr>
            <w:tcW w:w="2268" w:type="dxa"/>
          </w:tcPr>
          <w:p w14:paraId="268F0070" w14:textId="255C6F25" w:rsidR="00195B73" w:rsidRPr="0087257C" w:rsidRDefault="00195B73" w:rsidP="00411BB5">
            <w:pPr>
              <w:pStyle w:val="TableTextbold"/>
            </w:pPr>
            <w:bookmarkStart w:id="269" w:name="_Toc230338475"/>
            <w:bookmarkEnd w:id="268"/>
            <w:r w:rsidRPr="0087257C">
              <w:t>Household waste*</w:t>
            </w:r>
            <w:bookmarkEnd w:id="269"/>
          </w:p>
        </w:tc>
        <w:tc>
          <w:tcPr>
            <w:tcW w:w="6804" w:type="dxa"/>
          </w:tcPr>
          <w:p w14:paraId="5710865A" w14:textId="6522796A" w:rsidR="00195B73" w:rsidRPr="0087257C" w:rsidRDefault="00195B73" w:rsidP="00411BB5">
            <w:pPr>
              <w:pStyle w:val="TableText"/>
            </w:pPr>
            <w:r w:rsidRPr="0087257C">
              <w:t>Any waste from a household that is not entirely from construction, renovation or demolition of the house</w:t>
            </w:r>
            <w:r w:rsidR="00152455">
              <w:t>.</w:t>
            </w:r>
          </w:p>
        </w:tc>
      </w:tr>
      <w:tr w:rsidR="00ED4FB7" w:rsidRPr="0087257C" w14:paraId="2BF9047B" w14:textId="77777777" w:rsidTr="00B421C3">
        <w:tc>
          <w:tcPr>
            <w:tcW w:w="2268" w:type="dxa"/>
          </w:tcPr>
          <w:p w14:paraId="673CF115" w14:textId="19EEC02D" w:rsidR="00ED4FB7" w:rsidRPr="0087257C" w:rsidRDefault="00ED4FB7" w:rsidP="00831464">
            <w:pPr>
              <w:pStyle w:val="TableTextbold"/>
              <w:keepNext/>
            </w:pPr>
            <w:r>
              <w:t>Inert waste material*</w:t>
            </w:r>
          </w:p>
        </w:tc>
        <w:tc>
          <w:tcPr>
            <w:tcW w:w="6804" w:type="dxa"/>
          </w:tcPr>
          <w:p w14:paraId="6CA04501" w14:textId="43B99F36" w:rsidR="00ED4FB7" w:rsidRPr="00ED4FB7" w:rsidRDefault="006A05F0" w:rsidP="00831464">
            <w:pPr>
              <w:pStyle w:val="TableText"/>
            </w:pPr>
            <w:r>
              <w:t>This is</w:t>
            </w:r>
            <w:r w:rsidRPr="00ED4FB7">
              <w:t xml:space="preserve"> </w:t>
            </w:r>
            <w:r w:rsidR="00ED4FB7" w:rsidRPr="00ED4FB7">
              <w:t>waste that</w:t>
            </w:r>
            <w:r>
              <w:t>:</w:t>
            </w:r>
          </w:p>
          <w:p w14:paraId="7674D41D" w14:textId="0462A5BA" w:rsidR="00ED4FB7" w:rsidRPr="00ED4FB7" w:rsidRDefault="00ED4FB7" w:rsidP="00831464">
            <w:pPr>
              <w:pStyle w:val="TableText"/>
              <w:spacing w:before="0"/>
              <w:ind w:left="397" w:hanging="397"/>
            </w:pPr>
            <w:r w:rsidRPr="00ED4FB7">
              <w:t>(a)</w:t>
            </w:r>
            <w:r>
              <w:t xml:space="preserve"> </w:t>
            </w:r>
            <w:r w:rsidR="00831464">
              <w:tab/>
            </w:r>
            <w:r w:rsidRPr="00ED4FB7">
              <w:t>is neither chemically nor biologically reactive</w:t>
            </w:r>
          </w:p>
          <w:p w14:paraId="6E635768" w14:textId="577C84A5" w:rsidR="00ED4FB7" w:rsidRPr="00ED4FB7" w:rsidRDefault="00ED4FB7" w:rsidP="00831464">
            <w:pPr>
              <w:pStyle w:val="TableText"/>
              <w:spacing w:before="0"/>
              <w:ind w:left="397" w:hanging="397"/>
            </w:pPr>
            <w:r w:rsidRPr="00ED4FB7">
              <w:t>(b)</w:t>
            </w:r>
            <w:r>
              <w:t xml:space="preserve"> </w:t>
            </w:r>
            <w:r w:rsidR="00831464">
              <w:tab/>
            </w:r>
            <w:r w:rsidRPr="00ED4FB7">
              <w:t>does not decompose or undergo any change in its chemical properties</w:t>
            </w:r>
          </w:p>
          <w:p w14:paraId="27F98F3E" w14:textId="5EF990FF" w:rsidR="00ED4FB7" w:rsidRPr="0087257C" w:rsidRDefault="00ED4FB7" w:rsidP="00831464">
            <w:pPr>
              <w:pStyle w:val="TableText"/>
              <w:spacing w:before="0"/>
              <w:ind w:left="397" w:hanging="397"/>
            </w:pPr>
            <w:r w:rsidRPr="00ED4FB7">
              <w:t>(c)</w:t>
            </w:r>
            <w:r>
              <w:t xml:space="preserve"> </w:t>
            </w:r>
            <w:r w:rsidR="00831464">
              <w:tab/>
            </w:r>
            <w:r w:rsidRPr="00ED4FB7">
              <w:t>does not alter the chemical properties of any other material</w:t>
            </w:r>
            <w:r w:rsidR="006A05F0">
              <w:t>.</w:t>
            </w:r>
          </w:p>
        </w:tc>
      </w:tr>
      <w:tr w:rsidR="00195B73" w:rsidRPr="0087257C" w14:paraId="6670FD2B" w14:textId="77777777" w:rsidTr="00B421C3">
        <w:tc>
          <w:tcPr>
            <w:tcW w:w="2268" w:type="dxa"/>
          </w:tcPr>
          <w:p w14:paraId="682F4CFA" w14:textId="5797B2D0" w:rsidR="00195B73" w:rsidRPr="0087257C" w:rsidRDefault="00195B73" w:rsidP="00E578E7">
            <w:pPr>
              <w:pStyle w:val="TableTextbold"/>
            </w:pPr>
            <w:bookmarkStart w:id="270" w:name="_Toc230338476"/>
            <w:r w:rsidRPr="0087257C">
              <w:t xml:space="preserve">In </w:t>
            </w:r>
            <w:r w:rsidRPr="0087257C" w:rsidDel="00704AF5">
              <w:t>w</w:t>
            </w:r>
            <w:r w:rsidRPr="0087257C">
              <w:t>riting</w:t>
            </w:r>
            <w:r w:rsidR="00814129">
              <w:t xml:space="preserve"> </w:t>
            </w:r>
            <w:r w:rsidRPr="0087257C">
              <w:t>/</w:t>
            </w:r>
            <w:r w:rsidR="00814129">
              <w:t xml:space="preserve"> </w:t>
            </w:r>
            <w:r w:rsidRPr="0087257C" w:rsidDel="00704AF5">
              <w:t>w</w:t>
            </w:r>
            <w:r w:rsidRPr="0087257C">
              <w:t>ritten</w:t>
            </w:r>
            <w:bookmarkEnd w:id="270"/>
          </w:p>
        </w:tc>
        <w:tc>
          <w:tcPr>
            <w:tcW w:w="6804" w:type="dxa"/>
          </w:tcPr>
          <w:p w14:paraId="79A913FE" w14:textId="77777777" w:rsidR="00195B73" w:rsidRPr="0087257C" w:rsidRDefault="00195B73" w:rsidP="00831464">
            <w:pPr>
              <w:pStyle w:val="TableText"/>
            </w:pPr>
            <w:r w:rsidRPr="0087257C">
              <w:t>Information can be provided either electronically or on paper. Returns provided on paper must be signed and dated. All returns must include a declaration that the information is correct.</w:t>
            </w:r>
          </w:p>
        </w:tc>
      </w:tr>
      <w:tr w:rsidR="00195B73" w:rsidRPr="0087257C" w14:paraId="32359A49" w14:textId="77777777" w:rsidTr="00B421C3">
        <w:tc>
          <w:tcPr>
            <w:tcW w:w="2268" w:type="dxa"/>
          </w:tcPr>
          <w:p w14:paraId="17AD4B3E" w14:textId="24C3C9F2" w:rsidR="00195B73" w:rsidRPr="0087257C" w:rsidRDefault="00195B73" w:rsidP="00E578E7">
            <w:pPr>
              <w:pStyle w:val="TableTextbold"/>
            </w:pPr>
            <w:bookmarkStart w:id="271" w:name="_Toc230338477"/>
            <w:r w:rsidRPr="0087257C">
              <w:t>Levy collector</w:t>
            </w:r>
            <w:bookmarkEnd w:id="271"/>
          </w:p>
        </w:tc>
        <w:tc>
          <w:tcPr>
            <w:tcW w:w="6804" w:type="dxa"/>
          </w:tcPr>
          <w:p w14:paraId="6E2C3D39" w14:textId="39468B1D" w:rsidR="00195B73" w:rsidRPr="0087257C" w:rsidRDefault="00195B73" w:rsidP="00831464">
            <w:pPr>
              <w:pStyle w:val="TableText"/>
            </w:pPr>
            <w:r w:rsidRPr="0087257C">
              <w:t>The levy collector is the Secretary for the Environment. The Minister for the Environment has the power to appoint another person as levy collector but has decided to leave this function with the Secretary at present.</w:t>
            </w:r>
          </w:p>
        </w:tc>
      </w:tr>
      <w:tr w:rsidR="00195B73" w:rsidRPr="0087257C" w14:paraId="01260BB3" w14:textId="77777777" w:rsidTr="00B421C3">
        <w:tc>
          <w:tcPr>
            <w:tcW w:w="2268" w:type="dxa"/>
          </w:tcPr>
          <w:p w14:paraId="4D6CAF9F" w14:textId="0465AE21" w:rsidR="00195B73" w:rsidRPr="0087257C" w:rsidRDefault="00195B73" w:rsidP="00E578E7">
            <w:pPr>
              <w:pStyle w:val="TableTextbold"/>
            </w:pPr>
            <w:bookmarkStart w:id="272" w:name="_Toc230338478"/>
            <w:r w:rsidRPr="0087257C">
              <w:t xml:space="preserve">Net </w:t>
            </w:r>
            <w:r w:rsidRPr="0087257C" w:rsidDel="00E167BE">
              <w:t>t</w:t>
            </w:r>
            <w:r w:rsidRPr="0087257C">
              <w:t>onnage</w:t>
            </w:r>
            <w:bookmarkEnd w:id="272"/>
          </w:p>
        </w:tc>
        <w:tc>
          <w:tcPr>
            <w:tcW w:w="6804" w:type="dxa"/>
          </w:tcPr>
          <w:p w14:paraId="5D9A3D14" w14:textId="767E3713" w:rsidR="00195B73" w:rsidRPr="0087257C" w:rsidRDefault="00FA78B6" w:rsidP="00831464">
            <w:pPr>
              <w:pStyle w:val="TableText"/>
            </w:pPr>
            <w:r>
              <w:t>T</w:t>
            </w:r>
            <w:r w:rsidR="00195B73" w:rsidRPr="0087257C">
              <w:t xml:space="preserve">he amount of material </w:t>
            </w:r>
            <w:r>
              <w:t xml:space="preserve">on which </w:t>
            </w:r>
            <w:r w:rsidR="00195B73" w:rsidRPr="0087257C">
              <w:t xml:space="preserve">the levy is paid. It is </w:t>
            </w:r>
            <w:r w:rsidR="00195B73" w:rsidRPr="0087257C" w:rsidDel="00E167BE">
              <w:t>the</w:t>
            </w:r>
            <w:r w:rsidR="00195B73" w:rsidRPr="0087257C">
              <w:t xml:space="preserve"> gross tonnage minus any diverted tonnage.</w:t>
            </w:r>
          </w:p>
        </w:tc>
      </w:tr>
      <w:tr w:rsidR="00195B73" w:rsidRPr="0087257C" w14:paraId="33F98396" w14:textId="77777777" w:rsidTr="00B421C3">
        <w:tc>
          <w:tcPr>
            <w:tcW w:w="2268" w:type="dxa"/>
          </w:tcPr>
          <w:p w14:paraId="2B9B86EE" w14:textId="77777777" w:rsidR="00195B73" w:rsidRPr="0087257C" w:rsidRDefault="00195B73" w:rsidP="00E578E7">
            <w:pPr>
              <w:pStyle w:val="TableTextbold"/>
            </w:pPr>
            <w:r w:rsidRPr="0087257C">
              <w:t>Operator*</w:t>
            </w:r>
          </w:p>
        </w:tc>
        <w:tc>
          <w:tcPr>
            <w:tcW w:w="6804" w:type="dxa"/>
          </w:tcPr>
          <w:p w14:paraId="08941515" w14:textId="0230C11C" w:rsidR="00195B73" w:rsidRPr="0087257C" w:rsidRDefault="00FA78B6" w:rsidP="00831464">
            <w:pPr>
              <w:pStyle w:val="TableText"/>
            </w:pPr>
            <w:r>
              <w:t>T</w:t>
            </w:r>
            <w:r w:rsidR="00195B73" w:rsidRPr="0087257C">
              <w:t>he person in control of a</w:t>
            </w:r>
            <w:r w:rsidR="008E3765">
              <w:t xml:space="preserve"> </w:t>
            </w:r>
            <w:r w:rsidR="00195B73" w:rsidRPr="0087257C">
              <w:t>disposal facility or other facility</w:t>
            </w:r>
            <w:r w:rsidR="00152455">
              <w:t>.</w:t>
            </w:r>
          </w:p>
        </w:tc>
      </w:tr>
      <w:tr w:rsidR="00195B73" w:rsidRPr="0087257C" w14:paraId="0AE857C8" w14:textId="77777777" w:rsidTr="00B421C3">
        <w:tc>
          <w:tcPr>
            <w:tcW w:w="2268" w:type="dxa"/>
          </w:tcPr>
          <w:p w14:paraId="0639CF20" w14:textId="1F96EA48" w:rsidR="00195B73" w:rsidRPr="0087257C" w:rsidRDefault="00361A3F" w:rsidP="00E578E7">
            <w:pPr>
              <w:pStyle w:val="TableTextbold"/>
            </w:pPr>
            <w:bookmarkStart w:id="273" w:name="_Toc230338479"/>
            <w:r>
              <w:t xml:space="preserve">Levy </w:t>
            </w:r>
            <w:r w:rsidR="00195B73" w:rsidRPr="0087257C">
              <w:t>Regulations</w:t>
            </w:r>
            <w:bookmarkEnd w:id="273"/>
          </w:p>
        </w:tc>
        <w:tc>
          <w:tcPr>
            <w:tcW w:w="6804" w:type="dxa"/>
          </w:tcPr>
          <w:p w14:paraId="72CBAE3D" w14:textId="5B540F71" w:rsidR="00195B73" w:rsidRPr="0087257C" w:rsidRDefault="00195B73" w:rsidP="00831464">
            <w:pPr>
              <w:pStyle w:val="TableText"/>
            </w:pPr>
            <w:r w:rsidRPr="0087257C">
              <w:t>The Waste Minimisation (Calculation and Payment of Waste Disposal Levy) Regulations 2009</w:t>
            </w:r>
            <w:r w:rsidR="00152455">
              <w:t>.</w:t>
            </w:r>
          </w:p>
        </w:tc>
      </w:tr>
      <w:tr w:rsidR="00361A3F" w:rsidRPr="0087257C" w14:paraId="4D1C9324" w14:textId="77777777" w:rsidTr="00B421C3">
        <w:tc>
          <w:tcPr>
            <w:tcW w:w="2268" w:type="dxa"/>
          </w:tcPr>
          <w:p w14:paraId="5FF1D94A" w14:textId="094EBFF4" w:rsidR="00361A3F" w:rsidRDefault="00361A3F" w:rsidP="00E578E7">
            <w:pPr>
              <w:pStyle w:val="TableTextbold"/>
            </w:pPr>
            <w:r>
              <w:t>Reporting Regulations</w:t>
            </w:r>
          </w:p>
        </w:tc>
        <w:tc>
          <w:tcPr>
            <w:tcW w:w="6804" w:type="dxa"/>
          </w:tcPr>
          <w:p w14:paraId="5C29DD53" w14:textId="60C7CA1B" w:rsidR="00361A3F" w:rsidRPr="0087257C" w:rsidRDefault="0014761D" w:rsidP="00831464">
            <w:pPr>
              <w:pStyle w:val="TableText"/>
            </w:pPr>
            <w:r>
              <w:t xml:space="preserve">The </w:t>
            </w:r>
            <w:r w:rsidRPr="0014761D">
              <w:t>Waste Minimisation (Information Requirements) Regulations 2021</w:t>
            </w:r>
            <w:r w:rsidR="00814129">
              <w:t>.</w:t>
            </w:r>
          </w:p>
        </w:tc>
      </w:tr>
      <w:tr w:rsidR="00552039" w:rsidRPr="0087257C" w14:paraId="2881657C" w14:textId="77777777" w:rsidTr="00B421C3">
        <w:tc>
          <w:tcPr>
            <w:tcW w:w="2268" w:type="dxa"/>
          </w:tcPr>
          <w:p w14:paraId="712DA2D9" w14:textId="1AE4072C" w:rsidR="00552039" w:rsidRPr="0087257C" w:rsidRDefault="00552039" w:rsidP="00E578E7">
            <w:pPr>
              <w:pStyle w:val="TableTextbold"/>
            </w:pPr>
            <w:bookmarkStart w:id="274" w:name="recycling"/>
            <w:r>
              <w:t>Recycling</w:t>
            </w:r>
            <w:bookmarkEnd w:id="274"/>
          </w:p>
        </w:tc>
        <w:tc>
          <w:tcPr>
            <w:tcW w:w="6804" w:type="dxa"/>
          </w:tcPr>
          <w:p w14:paraId="7ECD63FA" w14:textId="42E14A20" w:rsidR="00552039" w:rsidRPr="0087257C" w:rsidRDefault="00FA78B6" w:rsidP="00831464">
            <w:pPr>
              <w:pStyle w:val="TableText"/>
            </w:pPr>
            <w:r>
              <w:t>T</w:t>
            </w:r>
            <w:r w:rsidR="00552039" w:rsidRPr="00552039">
              <w:t>he reprocessing of waste or diverted material to produce new materials</w:t>
            </w:r>
            <w:r w:rsidR="00152455">
              <w:t>.</w:t>
            </w:r>
          </w:p>
        </w:tc>
      </w:tr>
      <w:tr w:rsidR="00195B73" w:rsidRPr="0087257C" w14:paraId="5D977741" w14:textId="77777777" w:rsidTr="00B421C3">
        <w:tc>
          <w:tcPr>
            <w:tcW w:w="2268" w:type="dxa"/>
          </w:tcPr>
          <w:p w14:paraId="0E7C4809" w14:textId="56B5751F" w:rsidR="00195B73" w:rsidRPr="0087257C" w:rsidRDefault="00195B73" w:rsidP="00E578E7">
            <w:pPr>
              <w:pStyle w:val="TableTextbold"/>
            </w:pPr>
            <w:bookmarkStart w:id="275" w:name="_Toc230338480"/>
            <w:r w:rsidRPr="0087257C">
              <w:t>Return</w:t>
            </w:r>
            <w:bookmarkEnd w:id="275"/>
          </w:p>
        </w:tc>
        <w:tc>
          <w:tcPr>
            <w:tcW w:w="6804" w:type="dxa"/>
          </w:tcPr>
          <w:p w14:paraId="50E43379" w14:textId="2339F9CC" w:rsidR="00195B73" w:rsidRPr="0087257C" w:rsidRDefault="00FA78B6" w:rsidP="00831464">
            <w:pPr>
              <w:pStyle w:val="TableText"/>
            </w:pPr>
            <w:r>
              <w:t>T</w:t>
            </w:r>
            <w:r w:rsidR="00195B73" w:rsidRPr="0087257C">
              <w:t>he tonnage data entered by the</w:t>
            </w:r>
            <w:r w:rsidR="004B187F">
              <w:t xml:space="preserve"> </w:t>
            </w:r>
            <w:r w:rsidR="0014761D">
              <w:t>waste facility</w:t>
            </w:r>
            <w:r w:rsidR="0014761D" w:rsidRPr="0087257C">
              <w:t xml:space="preserve"> </w:t>
            </w:r>
            <w:r w:rsidR="00195B73" w:rsidRPr="0087257C">
              <w:t>operator</w:t>
            </w:r>
            <w:r w:rsidR="00152455">
              <w:t>.</w:t>
            </w:r>
          </w:p>
        </w:tc>
      </w:tr>
      <w:tr w:rsidR="00552039" w:rsidRPr="0087257C" w14:paraId="03DB0003" w14:textId="77777777" w:rsidTr="00B421C3">
        <w:tc>
          <w:tcPr>
            <w:tcW w:w="2268" w:type="dxa"/>
          </w:tcPr>
          <w:p w14:paraId="4F6DE7AA" w14:textId="4857C8EB" w:rsidR="00552039" w:rsidRPr="0087257C" w:rsidRDefault="00552039" w:rsidP="00E578E7">
            <w:pPr>
              <w:pStyle w:val="TableTextbold"/>
            </w:pPr>
            <w:bookmarkStart w:id="276" w:name="reuse"/>
            <w:r>
              <w:t>Reuse</w:t>
            </w:r>
            <w:bookmarkEnd w:id="276"/>
          </w:p>
        </w:tc>
        <w:tc>
          <w:tcPr>
            <w:tcW w:w="6804" w:type="dxa"/>
          </w:tcPr>
          <w:p w14:paraId="465D498A" w14:textId="1D427E1E" w:rsidR="00552039" w:rsidRPr="0087257C" w:rsidRDefault="00FA78B6" w:rsidP="00831464">
            <w:pPr>
              <w:pStyle w:val="TableText"/>
            </w:pPr>
            <w:r>
              <w:t>T</w:t>
            </w:r>
            <w:r w:rsidR="00552039" w:rsidRPr="00552039">
              <w:t>he further use of waste or diverted material in its existing form for the original purpose of the materials or products that constitute the waste or diverted material, or for a similar purpose</w:t>
            </w:r>
            <w:r w:rsidR="00152455">
              <w:t>.</w:t>
            </w:r>
          </w:p>
        </w:tc>
      </w:tr>
      <w:tr w:rsidR="00195B73" w:rsidRPr="0087257C" w14:paraId="6A8DEA5B" w14:textId="77777777" w:rsidTr="00B421C3">
        <w:tc>
          <w:tcPr>
            <w:tcW w:w="2268" w:type="dxa"/>
          </w:tcPr>
          <w:p w14:paraId="16C6F1B3" w14:textId="4F43CDD2" w:rsidR="00195B73" w:rsidRPr="0087257C" w:rsidRDefault="00195B73" w:rsidP="00E578E7">
            <w:pPr>
              <w:pStyle w:val="TableTextbold"/>
            </w:pPr>
            <w:bookmarkStart w:id="277" w:name="_Toc230338481"/>
            <w:r w:rsidRPr="0087257C">
              <w:t>Secretary</w:t>
            </w:r>
            <w:bookmarkEnd w:id="277"/>
          </w:p>
        </w:tc>
        <w:tc>
          <w:tcPr>
            <w:tcW w:w="6804" w:type="dxa"/>
          </w:tcPr>
          <w:p w14:paraId="693327E2" w14:textId="1AED0D95" w:rsidR="00195B73" w:rsidRPr="0087257C" w:rsidRDefault="00195B73" w:rsidP="00831464">
            <w:pPr>
              <w:pStyle w:val="TableText"/>
            </w:pPr>
            <w:r w:rsidRPr="0087257C">
              <w:t>The Secretary for the Environment, who is the Chief Executive of the Ministry for the Environment</w:t>
            </w:r>
            <w:r w:rsidR="00152455">
              <w:t>.</w:t>
            </w:r>
          </w:p>
        </w:tc>
      </w:tr>
      <w:tr w:rsidR="00195B73" w:rsidRPr="0087257C" w14:paraId="25BCC9BA" w14:textId="77777777" w:rsidTr="00B421C3">
        <w:tc>
          <w:tcPr>
            <w:tcW w:w="2268" w:type="dxa"/>
          </w:tcPr>
          <w:p w14:paraId="61649C6B" w14:textId="7AAFFC62" w:rsidR="00195B73" w:rsidRPr="0087257C" w:rsidRDefault="00195B73" w:rsidP="00E578E7">
            <w:pPr>
              <w:pStyle w:val="TableTextbold"/>
            </w:pPr>
            <w:bookmarkStart w:id="278" w:name="_Toc230338482"/>
            <w:r w:rsidRPr="0087257C">
              <w:t>Waste*</w:t>
            </w:r>
            <w:bookmarkEnd w:id="278"/>
          </w:p>
        </w:tc>
        <w:tc>
          <w:tcPr>
            <w:tcW w:w="6804" w:type="dxa"/>
          </w:tcPr>
          <w:p w14:paraId="6BD19C45" w14:textId="3B30D290" w:rsidR="00195B73" w:rsidRPr="002A2DDA" w:rsidRDefault="00FA78B6" w:rsidP="00814129">
            <w:pPr>
              <w:pStyle w:val="TableText"/>
              <w:rPr>
                <w:szCs w:val="22"/>
              </w:rPr>
            </w:pPr>
            <w:r w:rsidRPr="002A2DDA">
              <w:t>A</w:t>
            </w:r>
            <w:r w:rsidR="00195B73" w:rsidRPr="002A2DDA">
              <w:t>nything disposed of or discarded, and:</w:t>
            </w:r>
          </w:p>
          <w:p w14:paraId="6364F661" w14:textId="5B0AA57E" w:rsidR="00195B73" w:rsidRPr="0087257C" w:rsidRDefault="00195B73" w:rsidP="006C7DEA">
            <w:pPr>
              <w:pStyle w:val="TableBullet"/>
            </w:pPr>
            <w:r w:rsidRPr="0087257C">
              <w:t>includes a type of waste that is defined by its composition or source (</w:t>
            </w:r>
            <w:r w:rsidR="00FA78B6">
              <w:t>eg</w:t>
            </w:r>
            <w:r w:rsidRPr="0087257C">
              <w:t>, organic waste, electronic waste, or construction and demolition waste)</w:t>
            </w:r>
          </w:p>
          <w:p w14:paraId="334CD60F" w14:textId="33FE1B49" w:rsidR="00195B73" w:rsidRPr="0025045C" w:rsidRDefault="00195B73" w:rsidP="006C7DEA">
            <w:pPr>
              <w:pStyle w:val="TableBullet"/>
            </w:pPr>
            <w:r w:rsidRPr="0087257C">
              <w:t>to avoid doubt,</w:t>
            </w:r>
            <w:r w:rsidR="00B171A6">
              <w:t xml:space="preserve"> this</w:t>
            </w:r>
            <w:r w:rsidRPr="0087257C">
              <w:t xml:space="preserve"> includes any component or element of diverted material, if the component or element is disposed of or discarded</w:t>
            </w:r>
            <w:r w:rsidR="00152455">
              <w:t>.</w:t>
            </w:r>
          </w:p>
        </w:tc>
      </w:tr>
      <w:tr w:rsidR="00195B73" w:rsidRPr="0087257C" w14:paraId="30188B59" w14:textId="77777777" w:rsidTr="00B421C3">
        <w:tc>
          <w:tcPr>
            <w:tcW w:w="2268" w:type="dxa"/>
          </w:tcPr>
          <w:p w14:paraId="5693BAF6" w14:textId="1C89F664" w:rsidR="00195B73" w:rsidRPr="0087257C" w:rsidRDefault="00FC517A" w:rsidP="00E578E7">
            <w:pPr>
              <w:pStyle w:val="TableTextbold"/>
            </w:pPr>
            <w:bookmarkStart w:id="279" w:name="_Toc230338483"/>
            <w:r>
              <w:t>O</w:t>
            </w:r>
            <w:r w:rsidR="00195B73" w:rsidRPr="0087257C">
              <w:t xml:space="preserve">perator </w:t>
            </w:r>
            <w:bookmarkEnd w:id="279"/>
          </w:p>
        </w:tc>
        <w:tc>
          <w:tcPr>
            <w:tcW w:w="6804" w:type="dxa"/>
          </w:tcPr>
          <w:p w14:paraId="7C7859C3" w14:textId="74B58806" w:rsidR="00195B73" w:rsidRPr="0087257C" w:rsidRDefault="00195B73" w:rsidP="00B421C3">
            <w:pPr>
              <w:pStyle w:val="TableText"/>
            </w:pPr>
            <w:r w:rsidRPr="0087257C">
              <w:t>The person in control of a facility or other</w:t>
            </w:r>
            <w:r w:rsidR="00FC517A">
              <w:t xml:space="preserve"> </w:t>
            </w:r>
            <w:r w:rsidRPr="0087257C">
              <w:t>facility. Many factors could be relevant in deciding who has control of a facility, including who holds the resource consent for the facility, who oversees the day-to-day management of the facility, who determines gate fees</w:t>
            </w:r>
            <w:r w:rsidR="0067183F">
              <w:t>.</w:t>
            </w:r>
          </w:p>
        </w:tc>
      </w:tr>
      <w:tr w:rsidR="00195B73" w:rsidRPr="0087257C" w14:paraId="043CBC69" w14:textId="77777777" w:rsidTr="00B421C3">
        <w:tc>
          <w:tcPr>
            <w:tcW w:w="2268" w:type="dxa"/>
          </w:tcPr>
          <w:p w14:paraId="38A69266" w14:textId="77777777" w:rsidR="00195B73" w:rsidRPr="0087257C" w:rsidRDefault="00195B73" w:rsidP="00E578E7">
            <w:pPr>
              <w:pStyle w:val="TableTextbold"/>
            </w:pPr>
            <w:r w:rsidRPr="0087257C">
              <w:t>Waste Minimisation Fund</w:t>
            </w:r>
          </w:p>
        </w:tc>
        <w:tc>
          <w:tcPr>
            <w:tcW w:w="6804" w:type="dxa"/>
          </w:tcPr>
          <w:p w14:paraId="694B2E51" w14:textId="676AF182" w:rsidR="00195B73" w:rsidRPr="0087257C" w:rsidRDefault="00FA78B6" w:rsidP="00B421C3">
            <w:pPr>
              <w:pStyle w:val="TableText"/>
            </w:pPr>
            <w:r>
              <w:t>A</w:t>
            </w:r>
            <w:r w:rsidR="00195B73">
              <w:t xml:space="preserve"> contestable fund used to distribute levy money on projects to </w:t>
            </w:r>
            <w:r w:rsidR="00195B73" w:rsidRPr="0087257C">
              <w:t>promote or achieve waste minimisation</w:t>
            </w:r>
            <w:r w:rsidR="0067183F">
              <w:t>.</w:t>
            </w:r>
          </w:p>
        </w:tc>
      </w:tr>
      <w:tr w:rsidR="00195B73" w:rsidRPr="0087257C" w14:paraId="7A654564" w14:textId="77777777" w:rsidTr="00B421C3">
        <w:tc>
          <w:tcPr>
            <w:tcW w:w="2268" w:type="dxa"/>
          </w:tcPr>
          <w:p w14:paraId="2914B999" w14:textId="77777777" w:rsidR="00195B73" w:rsidRPr="0087257C" w:rsidRDefault="00195B73" w:rsidP="00666760">
            <w:pPr>
              <w:pStyle w:val="TableTextbold"/>
              <w:keepNext/>
            </w:pPr>
            <w:r w:rsidRPr="0087257C">
              <w:lastRenderedPageBreak/>
              <w:t xml:space="preserve">Working </w:t>
            </w:r>
            <w:r w:rsidRPr="0087257C" w:rsidDel="00E167BE">
              <w:t>d</w:t>
            </w:r>
            <w:r w:rsidRPr="0087257C">
              <w:t>ay</w:t>
            </w:r>
          </w:p>
        </w:tc>
        <w:tc>
          <w:tcPr>
            <w:tcW w:w="6804" w:type="dxa"/>
          </w:tcPr>
          <w:p w14:paraId="1B20F7EE" w14:textId="77777777" w:rsidR="00195B73" w:rsidRPr="0087257C" w:rsidRDefault="00195B73" w:rsidP="00B421C3">
            <w:pPr>
              <w:pStyle w:val="TableText"/>
            </w:pPr>
            <w:r w:rsidRPr="0087257C">
              <w:t xml:space="preserve">Several deadlines exist for facility operators, such as specifying </w:t>
            </w:r>
            <w:r w:rsidRPr="002A2DDA">
              <w:t>x</w:t>
            </w:r>
            <w:r w:rsidRPr="0087257C">
              <w:t xml:space="preserve"> ‘working days’ to provide specific information. Sometimes holidays intervene. If a date falls on a day that is specified in Section 29 of the Interpretation Act 1999 as not being a working day, then that item is due the next working day. The Interpretation Act states that a working day means a day of the week other than:</w:t>
            </w:r>
          </w:p>
          <w:p w14:paraId="5AD414AA" w14:textId="77777777" w:rsidR="00195B73" w:rsidRPr="0087257C" w:rsidRDefault="00195B73" w:rsidP="006C7DEA">
            <w:pPr>
              <w:pStyle w:val="TableBullet"/>
            </w:pPr>
            <w:r w:rsidRPr="0087257C" w:rsidDel="00E167BE">
              <w:t>a</w:t>
            </w:r>
            <w:r w:rsidRPr="0087257C">
              <w:t xml:space="preserve"> Saturday, a Sunday, Waitangi Day, Good Friday, Easter Monday, Anzac Day, the Sovereign’s Birthday, and Labour Day</w:t>
            </w:r>
          </w:p>
          <w:p w14:paraId="1529A83C" w14:textId="77777777" w:rsidR="00195B73" w:rsidRPr="0087257C" w:rsidRDefault="00195B73" w:rsidP="006C7DEA">
            <w:pPr>
              <w:pStyle w:val="TableBullet"/>
            </w:pPr>
            <w:r w:rsidRPr="0087257C" w:rsidDel="00E167BE">
              <w:t>a</w:t>
            </w:r>
            <w:r w:rsidRPr="0087257C">
              <w:t xml:space="preserve"> day in the period beginning with 25 December in a year, and ending with 2 January in the following year</w:t>
            </w:r>
          </w:p>
          <w:p w14:paraId="7A27BD8A" w14:textId="77777777" w:rsidR="00195B73" w:rsidRPr="0087257C" w:rsidRDefault="00195B73" w:rsidP="006C7DEA">
            <w:pPr>
              <w:pStyle w:val="TableBullet"/>
            </w:pPr>
            <w:r w:rsidRPr="0087257C" w:rsidDel="00E167BE">
              <w:t>i</w:t>
            </w:r>
            <w:r w:rsidRPr="0087257C">
              <w:t>f 1 January falls on a Friday, the following Monday</w:t>
            </w:r>
          </w:p>
          <w:p w14:paraId="619F5CBA" w14:textId="77777777" w:rsidR="00195B73" w:rsidRPr="00FE272F" w:rsidRDefault="00195B73" w:rsidP="006C7DEA">
            <w:pPr>
              <w:pStyle w:val="TableBullet"/>
            </w:pPr>
            <w:bookmarkStart w:id="280" w:name="_Toc230338485"/>
            <w:r w:rsidRPr="0087257C" w:rsidDel="00E167BE">
              <w:t>i</w:t>
            </w:r>
            <w:r w:rsidRPr="0087257C">
              <w:t>f 1 January falls on a Saturday or a Sunday, the following Monday and Tuesday</w:t>
            </w:r>
          </w:p>
          <w:p w14:paraId="39B546AE" w14:textId="77777777" w:rsidR="00195B73" w:rsidRPr="0025045C" w:rsidRDefault="00195B73" w:rsidP="006C7DEA">
            <w:pPr>
              <w:pStyle w:val="TableBullet"/>
            </w:pPr>
            <w:r w:rsidRPr="000A7937">
              <w:t>if Waitangi Day or Anzac Day falls on a Saturday or a Sunday, the following Monday</w:t>
            </w:r>
            <w:r w:rsidRPr="0087257C">
              <w:t>.</w:t>
            </w:r>
            <w:bookmarkEnd w:id="280"/>
          </w:p>
        </w:tc>
      </w:tr>
    </w:tbl>
    <w:p w14:paraId="4EA7911A" w14:textId="7B5D63FE" w:rsidR="00666760" w:rsidRPr="00666760" w:rsidRDefault="00666760" w:rsidP="006C7DEA">
      <w:pPr>
        <w:pStyle w:val="BodyText"/>
      </w:pPr>
      <w:bookmarkStart w:id="281" w:name="_Toc228076200"/>
      <w:bookmarkStart w:id="282" w:name="_Toc230322521"/>
      <w:bookmarkStart w:id="283" w:name="_Toc230338486"/>
      <w:bookmarkStart w:id="284" w:name="_Toc231192002"/>
      <w:bookmarkStart w:id="285" w:name="_Toc231270047"/>
      <w:bookmarkEnd w:id="207"/>
    </w:p>
    <w:p w14:paraId="38EC2DBB" w14:textId="77777777" w:rsidR="00666760" w:rsidRPr="00666760" w:rsidRDefault="00666760" w:rsidP="006C7DEA">
      <w:pPr>
        <w:pStyle w:val="BodyText"/>
      </w:pPr>
      <w:r w:rsidRPr="00666760">
        <w:br w:type="page"/>
      </w:r>
    </w:p>
    <w:p w14:paraId="75D718C0" w14:textId="4104219A" w:rsidR="00195B73" w:rsidRDefault="00195B73" w:rsidP="009A7260">
      <w:pPr>
        <w:pStyle w:val="Heading1"/>
      </w:pPr>
      <w:bookmarkStart w:id="286" w:name="_Appendix_2:_Vehicle"/>
      <w:bookmarkStart w:id="287" w:name="_Toc106266932"/>
      <w:bookmarkEnd w:id="286"/>
      <w:r w:rsidRPr="005E1C90">
        <w:lastRenderedPageBreak/>
        <w:t xml:space="preserve">Appendix 2: Vehicle </w:t>
      </w:r>
      <w:r>
        <w:t>c</w:t>
      </w:r>
      <w:r w:rsidRPr="005E1C90">
        <w:t>lassification</w:t>
      </w:r>
      <w:bookmarkEnd w:id="281"/>
      <w:bookmarkEnd w:id="282"/>
      <w:bookmarkEnd w:id="283"/>
      <w:r>
        <w:t>: Average tonnage method</w:t>
      </w:r>
      <w:bookmarkEnd w:id="284"/>
      <w:bookmarkEnd w:id="285"/>
      <w:bookmarkEnd w:id="287"/>
    </w:p>
    <w:p w14:paraId="57DD8020" w14:textId="77777777" w:rsidR="00195B73" w:rsidRPr="00200EE1" w:rsidRDefault="00195B73" w:rsidP="006C7DEA">
      <w:pPr>
        <w:pStyle w:val="BodyText"/>
      </w:pPr>
      <w:r w:rsidRPr="00200EE1">
        <w:t>Operators of disposal facilities can ask the Secretary for the Environment to approve a method to determine the weight of waste based on the type of motor vehicle it is carried in. Under Regulation 15, only the classes of vehicle in the table below can be considered (or any other motor vehicle with a gross vehicle mass of 3.5 tonnes or less), and any trailer towed by a vehicle of these classes.</w:t>
      </w:r>
    </w:p>
    <w:p w14:paraId="5AA2A146" w14:textId="4C6F1296" w:rsidR="007619BA" w:rsidRDefault="00195B73" w:rsidP="006C7DEA">
      <w:pPr>
        <w:pStyle w:val="BodyText"/>
      </w:pPr>
      <w:r w:rsidRPr="00120C9D">
        <w:t xml:space="preserve">The information on vehicle classes in the table is provided by </w:t>
      </w:r>
      <w:r w:rsidR="007619BA">
        <w:t>Waka Kotahi, the New Zealand Transport Agency</w:t>
      </w:r>
      <w:r w:rsidRPr="00120C9D">
        <w:t xml:space="preserve"> and retrieved from</w:t>
      </w:r>
      <w:r>
        <w:t>:</w:t>
      </w:r>
      <w:r w:rsidR="00666760">
        <w:t xml:space="preserve"> </w:t>
      </w:r>
      <w:bookmarkStart w:id="288" w:name="_Toc228076203"/>
      <w:bookmarkStart w:id="289" w:name="_Toc229997104"/>
      <w:bookmarkStart w:id="290" w:name="_Toc230322523"/>
      <w:bookmarkStart w:id="291" w:name="_Toc230338487"/>
      <w:bookmarkStart w:id="292" w:name="_Toc231192003"/>
      <w:bookmarkStart w:id="293" w:name="_Toc231270048"/>
      <w:r w:rsidR="007619BA">
        <w:fldChar w:fldCharType="begin"/>
      </w:r>
      <w:r w:rsidR="007619BA">
        <w:instrText xml:space="preserve"> HYPERLINK "</w:instrText>
      </w:r>
      <w:r w:rsidR="007619BA" w:rsidRPr="007619BA">
        <w:instrText>https://www.nzta.govt.nz/vehicles/vehicle-types/vehicle-classes-and-standards/vehicle-classes/</w:instrText>
      </w:r>
      <w:r w:rsidR="007619BA">
        <w:instrText xml:space="preserve">" </w:instrText>
      </w:r>
      <w:r w:rsidR="007619BA">
        <w:fldChar w:fldCharType="separate"/>
      </w:r>
      <w:r w:rsidR="007619BA" w:rsidRPr="003D4560">
        <w:rPr>
          <w:rStyle w:val="Hyperlink"/>
        </w:rPr>
        <w:t>https://www.nzta.govt.nz/vehicles/vehicle-types/vehicle-classes-and-standards/vehicle-classes/</w:t>
      </w:r>
      <w:r w:rsidR="007619BA">
        <w:fldChar w:fldCharType="end"/>
      </w:r>
      <w:r w:rsidR="00D77572" w:rsidRPr="00D77572">
        <w:t>.</w:t>
      </w:r>
    </w:p>
    <w:p w14:paraId="37A8673F" w14:textId="119452F7" w:rsidR="00195B73" w:rsidRDefault="00195B73" w:rsidP="009E272B">
      <w:pPr>
        <w:pStyle w:val="Heading3"/>
        <w:spacing w:before="240" w:after="120"/>
      </w:pPr>
      <w:r w:rsidRPr="00120C9D">
        <w:t>Table of vehicle classes</w:t>
      </w:r>
      <w:bookmarkEnd w:id="288"/>
      <w:bookmarkEnd w:id="289"/>
      <w:bookmarkEnd w:id="290"/>
      <w:bookmarkEnd w:id="291"/>
      <w:bookmarkEnd w:id="292"/>
      <w:bookmarkEnd w:id="293"/>
    </w:p>
    <w:tbl>
      <w:tblPr>
        <w:tblStyle w:val="MinistryfortheEnvironment"/>
        <w:tblW w:w="9072" w:type="dxa"/>
        <w:tblLayout w:type="fixed"/>
        <w:tblCellMar>
          <w:bottom w:w="0" w:type="dxa"/>
        </w:tblCellMar>
        <w:tblLook w:val="01E0" w:firstRow="1" w:lastRow="1" w:firstColumn="1" w:lastColumn="1" w:noHBand="0" w:noVBand="0"/>
      </w:tblPr>
      <w:tblGrid>
        <w:gridCol w:w="2694"/>
        <w:gridCol w:w="6378"/>
      </w:tblGrid>
      <w:tr w:rsidR="00195B73" w:rsidRPr="0087257C" w14:paraId="77C06530" w14:textId="77777777" w:rsidTr="00445EFC">
        <w:trPr>
          <w:cnfStyle w:val="100000000000" w:firstRow="1" w:lastRow="0" w:firstColumn="0" w:lastColumn="0" w:oddVBand="0" w:evenVBand="0" w:oddHBand="0" w:evenHBand="0" w:firstRowFirstColumn="0" w:firstRowLastColumn="0" w:lastRowFirstColumn="0" w:lastRowLastColumn="0"/>
          <w:tblHeader/>
        </w:trPr>
        <w:tc>
          <w:tcPr>
            <w:tcW w:w="2694" w:type="dxa"/>
          </w:tcPr>
          <w:p w14:paraId="2156542F" w14:textId="10D3355E" w:rsidR="00195B73" w:rsidRPr="0087257C" w:rsidRDefault="00195B73" w:rsidP="004409F6">
            <w:pPr>
              <w:pStyle w:val="TableText"/>
            </w:pPr>
            <w:bookmarkStart w:id="294" w:name="_Hlk74828057"/>
            <w:r w:rsidRPr="0087257C">
              <w:t>Class</w:t>
            </w:r>
          </w:p>
        </w:tc>
        <w:tc>
          <w:tcPr>
            <w:tcW w:w="6378" w:type="dxa"/>
          </w:tcPr>
          <w:p w14:paraId="07E8598F" w14:textId="77777777" w:rsidR="00195B73" w:rsidRPr="0087257C" w:rsidRDefault="00195B73" w:rsidP="004409F6">
            <w:pPr>
              <w:pStyle w:val="TableText"/>
            </w:pPr>
            <w:r w:rsidRPr="0087257C">
              <w:t>Description</w:t>
            </w:r>
          </w:p>
        </w:tc>
      </w:tr>
      <w:tr w:rsidR="00195B73" w14:paraId="1BB959D2" w14:textId="77777777" w:rsidTr="00445EFC">
        <w:tc>
          <w:tcPr>
            <w:tcW w:w="2694" w:type="dxa"/>
          </w:tcPr>
          <w:p w14:paraId="5C6FDE9A" w14:textId="5B6EB497" w:rsidR="00195B73" w:rsidRPr="00747C56" w:rsidRDefault="00195B73" w:rsidP="00D77572">
            <w:pPr>
              <w:pStyle w:val="TableText"/>
            </w:pPr>
            <w:r w:rsidRPr="007619BA">
              <w:t>MA (</w:t>
            </w:r>
            <w:r w:rsidR="00D77572">
              <w:t>P</w:t>
            </w:r>
            <w:r w:rsidRPr="007619BA">
              <w:t>assenger car)</w:t>
            </w:r>
            <w:r w:rsidR="006A1F78">
              <w:fldChar w:fldCharType="begin"/>
            </w:r>
            <w:r w:rsidR="006A1F78">
              <w:instrText xml:space="preserve"> INCLUDEPICTURE  "http://www.landtransport.govt.nz/publications/infosheets/gfx/110-ma.gif" \* MERGEFORMATINET </w:instrText>
            </w:r>
            <w:r w:rsidR="006A1F78">
              <w:fldChar w:fldCharType="separate"/>
            </w:r>
            <w:r w:rsidR="00927667">
              <w:fldChar w:fldCharType="begin"/>
            </w:r>
            <w:r w:rsidR="00927667">
              <w:instrText xml:space="preserve"> INCLUDEPICTURE  "http://www.landtransport.govt.nz/publications/infosheets/gfx/110-ma.gif" \* MERGEFORMATINET </w:instrText>
            </w:r>
            <w:r w:rsidR="00927667">
              <w:fldChar w:fldCharType="separate"/>
            </w:r>
            <w:r w:rsidR="007C58ED">
              <w:fldChar w:fldCharType="begin"/>
            </w:r>
            <w:r w:rsidR="007C58ED">
              <w:instrText xml:space="preserve"> INCLUDEPICTURE  "http://www.landtransport.govt.nz/publications/infosheets/gfx/110-ma.gif" \* MERGEFORMATINET </w:instrText>
            </w:r>
            <w:r w:rsidR="007C58ED">
              <w:fldChar w:fldCharType="separate"/>
            </w:r>
            <w:r w:rsidR="008865F9">
              <w:fldChar w:fldCharType="begin"/>
            </w:r>
            <w:r w:rsidR="008865F9">
              <w:instrText xml:space="preserve"> INCLUDEPICTURE  "http://www.landtransport.govt.nz/publications/infosheets/gfx/110-ma.gif" \* MERGEFORMATINET </w:instrText>
            </w:r>
            <w:r w:rsidR="008865F9">
              <w:fldChar w:fldCharType="separate"/>
            </w:r>
            <w:r w:rsidR="00736189">
              <w:fldChar w:fldCharType="begin"/>
            </w:r>
            <w:r w:rsidR="00736189">
              <w:instrText xml:space="preserve"> INCLUDEPICTURE  "http://www.landtransport.govt.nz/publications/infosheets/gfx/110-ma.gif" \* MERGEFORMATINET </w:instrText>
            </w:r>
            <w:r w:rsidR="00736189">
              <w:fldChar w:fldCharType="separate"/>
            </w:r>
            <w:r w:rsidR="0065171C">
              <w:fldChar w:fldCharType="begin"/>
            </w:r>
            <w:r w:rsidR="0065171C">
              <w:instrText xml:space="preserve"> INCLUDEPICTURE  "http://www.landtransport.govt.nz/publications/infosheets/gfx/110-ma.gif" \* MERGEFORMATINET </w:instrText>
            </w:r>
            <w:r w:rsidR="0065171C">
              <w:fldChar w:fldCharType="separate"/>
            </w:r>
            <w:r w:rsidR="001F3D73">
              <w:fldChar w:fldCharType="begin"/>
            </w:r>
            <w:r w:rsidR="001F3D73">
              <w:instrText xml:space="preserve"> INCLUDEPICTURE  "http://www.landtransport.govt.nz/publications/infosheets/gfx/110-ma.gif" \* MERGEFORMATINET </w:instrText>
            </w:r>
            <w:r w:rsidR="001F3D73">
              <w:fldChar w:fldCharType="separate"/>
            </w:r>
            <w:r w:rsidR="009A3694">
              <w:fldChar w:fldCharType="begin"/>
            </w:r>
            <w:r w:rsidR="009A3694">
              <w:instrText xml:space="preserve"> INCLUDEPICTURE  "http://www.landtransport.govt.nz/publications/infosheets/gfx/110-ma.gif" \* MERGEFORMATINET </w:instrText>
            </w:r>
            <w:r w:rsidR="009A3694">
              <w:fldChar w:fldCharType="separate"/>
            </w:r>
            <w:r w:rsidR="0048697E">
              <w:fldChar w:fldCharType="begin"/>
            </w:r>
            <w:r w:rsidR="0048697E">
              <w:instrText xml:space="preserve"> INCLUDEPICTURE  "http://www.landtransport.govt.nz/publications/infosheets/gfx/110-ma.gif" \* MERGEFORMATINET </w:instrText>
            </w:r>
            <w:r w:rsidR="0048697E">
              <w:fldChar w:fldCharType="separate"/>
            </w:r>
            <w:r w:rsidR="006918B9">
              <w:fldChar w:fldCharType="begin"/>
            </w:r>
            <w:r w:rsidR="006918B9">
              <w:instrText xml:space="preserve"> INCLUDEPICTURE  "http://www.landtransport.govt.nz/publications/infosheets/gfx/110-ma.gif" \* MERGEFORMATINET </w:instrText>
            </w:r>
            <w:r w:rsidR="006918B9">
              <w:fldChar w:fldCharType="separate"/>
            </w:r>
            <w:r w:rsidR="00F32EA5">
              <w:fldChar w:fldCharType="begin"/>
            </w:r>
            <w:r w:rsidR="00F32EA5">
              <w:instrText xml:space="preserve"> INCLUDEPICTURE  "http://www.landtransport.govt.nz/publications/infosheets/gfx/110-ma.gif" \* MERGEFORMATINET </w:instrText>
            </w:r>
            <w:r w:rsidR="00F32EA5">
              <w:fldChar w:fldCharType="separate"/>
            </w:r>
            <w:r w:rsidR="00B579D3">
              <w:fldChar w:fldCharType="begin"/>
            </w:r>
            <w:r w:rsidR="00B579D3">
              <w:instrText xml:space="preserve"> INCLUDEPICTURE  "http://www.landtransport.govt.nz/publications/infosheets/gfx/110-ma.gif" \* MERGEFORMATINET </w:instrText>
            </w:r>
            <w:r w:rsidR="00B579D3">
              <w:fldChar w:fldCharType="separate"/>
            </w:r>
            <w:r w:rsidR="00A611DD">
              <w:fldChar w:fldCharType="begin"/>
            </w:r>
            <w:r w:rsidR="00A611DD">
              <w:instrText xml:space="preserve"> INCLUDEPICTURE  "http://www.landtransport.govt.nz/publications/infosheets/gfx/110-ma.gif" \* MERGEFORMATINET </w:instrText>
            </w:r>
            <w:r w:rsidR="00A611DD">
              <w:fldChar w:fldCharType="separate"/>
            </w:r>
            <w:r w:rsidR="0090183E">
              <w:fldChar w:fldCharType="begin"/>
            </w:r>
            <w:r w:rsidR="0090183E">
              <w:instrText xml:space="preserve"> INCLUDEPICTURE  "http://www.landtransport.govt.nz/publications/infosheets/gfx/110-ma.gif" \* MERGEFORMATINET </w:instrText>
            </w:r>
            <w:r w:rsidR="0090183E">
              <w:fldChar w:fldCharType="separate"/>
            </w:r>
            <w:r w:rsidR="007B75F1">
              <w:fldChar w:fldCharType="begin"/>
            </w:r>
            <w:r w:rsidR="007B75F1">
              <w:instrText xml:space="preserve"> INCLUDEPICTURE  "http://www.landtransport.govt.nz/publications/infosheets/gfx/110-ma.gif" \* MERGEFORMATINET </w:instrText>
            </w:r>
            <w:r w:rsidR="007B75F1">
              <w:fldChar w:fldCharType="separate"/>
            </w:r>
            <w:r w:rsidR="009C49BE">
              <w:fldChar w:fldCharType="begin"/>
            </w:r>
            <w:r w:rsidR="009C49BE">
              <w:instrText xml:space="preserve"> INCLUDEPICTURE  "http://www.landtransport.govt.nz/publications/infosheets/gfx/110-ma.gif" \* MERGEFORMATINET </w:instrText>
            </w:r>
            <w:r w:rsidR="009C49BE">
              <w:fldChar w:fldCharType="separate"/>
            </w:r>
            <w:r w:rsidR="007A110C">
              <w:fldChar w:fldCharType="begin"/>
            </w:r>
            <w:r w:rsidR="007A110C">
              <w:instrText xml:space="preserve"> INCLUDEPICTURE  "http://www.landtransport.govt.nz/publications/infosheets/gfx/110-ma.gif" \* MERGEFORMATINET </w:instrText>
            </w:r>
            <w:r w:rsidR="007A110C">
              <w:fldChar w:fldCharType="separate"/>
            </w:r>
            <w:r w:rsidR="008A54F7">
              <w:fldChar w:fldCharType="begin"/>
            </w:r>
            <w:r w:rsidR="008A54F7">
              <w:instrText xml:space="preserve"> INCLUDEPICTURE  "http://www.landtransport.govt.nz/publications/infosheets/gfx/110-ma.gif" \* MERGEFORMATINET </w:instrText>
            </w:r>
            <w:r w:rsidR="008A54F7">
              <w:fldChar w:fldCharType="separate"/>
            </w:r>
            <w:r w:rsidR="00900851">
              <w:fldChar w:fldCharType="begin"/>
            </w:r>
            <w:r w:rsidR="00900851">
              <w:instrText xml:space="preserve"> INCLUDEPICTURE  "http://www.landtransport.govt.nz/publications/infosheets/gfx/110-ma.gif" \* MERGEFORMATINET </w:instrText>
            </w:r>
            <w:r w:rsidR="00900851">
              <w:fldChar w:fldCharType="separate"/>
            </w:r>
            <w:r w:rsidR="006901EA">
              <w:fldChar w:fldCharType="begin"/>
            </w:r>
            <w:r w:rsidR="006901EA">
              <w:instrText xml:space="preserve"> INCLUDEPICTURE  "http://www.landtransport.govt.nz/publications/infosheets/gfx/110-ma.gif" \* MERGEFORMATINET </w:instrText>
            </w:r>
            <w:r w:rsidR="006901EA">
              <w:fldChar w:fldCharType="separate"/>
            </w:r>
            <w:r w:rsidR="0002280B">
              <w:fldChar w:fldCharType="begin"/>
            </w:r>
            <w:r w:rsidR="0002280B">
              <w:instrText xml:space="preserve"> INCLUDEPICTURE  "http://www.landtransport.govt.nz/publications/infosheets/gfx/110-ma.gif" \* MERGEFORMATINET </w:instrText>
            </w:r>
            <w:r w:rsidR="0002280B">
              <w:fldChar w:fldCharType="separate"/>
            </w:r>
            <w:r w:rsidR="0099680B">
              <w:fldChar w:fldCharType="begin"/>
            </w:r>
            <w:r w:rsidR="0099680B">
              <w:instrText xml:space="preserve"> INCLUDEPICTURE  "http://www.landtransport.govt.nz/publications/infosheets/gfx/110-ma.gif" \* MERGEFORMATINET </w:instrText>
            </w:r>
            <w:r w:rsidR="0099680B">
              <w:fldChar w:fldCharType="separate"/>
            </w:r>
            <w:r w:rsidR="00635C81">
              <w:fldChar w:fldCharType="begin"/>
            </w:r>
            <w:r w:rsidR="00635C81">
              <w:instrText xml:space="preserve"> INCLUDEPICTURE  "http://www.landtransport.govt.nz/publications/infosheets/gfx/110-ma.gif" \* MERGEFORMATINET </w:instrText>
            </w:r>
            <w:r w:rsidR="00635C81">
              <w:fldChar w:fldCharType="separate"/>
            </w:r>
            <w:r w:rsidR="00C31639">
              <w:fldChar w:fldCharType="begin"/>
            </w:r>
            <w:r w:rsidR="00C31639">
              <w:instrText xml:space="preserve"> INCLUDEPICTURE  "http://www.landtransport.govt.nz/publications/infosheets/gfx/110-ma.gif" \* MERGEFORMATINET </w:instrText>
            </w:r>
            <w:r w:rsidR="00C31639">
              <w:fldChar w:fldCharType="separate"/>
            </w:r>
            <w:r w:rsidR="000E2489">
              <w:fldChar w:fldCharType="begin"/>
            </w:r>
            <w:r w:rsidR="000E2489">
              <w:instrText xml:space="preserve"> INCLUDEPICTURE  "http://www.landtransport.govt.nz/publications/infosheets/gfx/110-ma.gif" \* MERGEFORMATINET </w:instrText>
            </w:r>
            <w:r w:rsidR="000E2489">
              <w:fldChar w:fldCharType="separate"/>
            </w:r>
            <w:r w:rsidR="00791EAD">
              <w:fldChar w:fldCharType="begin"/>
            </w:r>
            <w:r w:rsidR="00791EAD">
              <w:instrText xml:space="preserve"> INCLUDEPICTURE  "http://www.landtransport.govt.nz/publications/infosheets/gfx/110-ma.gif" \* MERGEFORMATINET </w:instrText>
            </w:r>
            <w:r w:rsidR="00791EAD">
              <w:fldChar w:fldCharType="separate"/>
            </w:r>
            <w:r w:rsidR="00F624F1">
              <w:fldChar w:fldCharType="begin"/>
            </w:r>
            <w:r w:rsidR="00F624F1">
              <w:instrText xml:space="preserve"> INCLUDEPICTURE  "http://www.landtransport.govt.nz/publications/infosheets/gfx/110-ma.gif" \* MERGEFORMATINET </w:instrText>
            </w:r>
            <w:r w:rsidR="00F624F1">
              <w:fldChar w:fldCharType="separate"/>
            </w:r>
            <w:r w:rsidR="000E1A66">
              <w:fldChar w:fldCharType="begin"/>
            </w:r>
            <w:r w:rsidR="000E1A66">
              <w:instrText xml:space="preserve"> INCLUDEPICTURE  "http://www.landtransport.govt.nz/publications/infosheets/gfx/110-ma.gif" \* MERGEFORMATINET </w:instrText>
            </w:r>
            <w:r w:rsidR="000E1A66">
              <w:fldChar w:fldCharType="separate"/>
            </w:r>
            <w:r w:rsidR="002E6E29">
              <w:fldChar w:fldCharType="begin"/>
            </w:r>
            <w:r w:rsidR="002E6E29">
              <w:instrText xml:space="preserve"> INCLUDEPICTURE  "http://www.landtransport.govt.nz/publications/infosheets/gfx/110-ma.gif" \* MERGEFORMATINET </w:instrText>
            </w:r>
            <w:r w:rsidR="002E6E29">
              <w:fldChar w:fldCharType="separate"/>
            </w:r>
            <w:r w:rsidR="00736AB6">
              <w:fldChar w:fldCharType="begin"/>
            </w:r>
            <w:r w:rsidR="00736AB6">
              <w:instrText xml:space="preserve"> INCLUDEPICTURE  "http://www.landtransport.govt.nz/publications/infosheets/gfx/110-ma.gif" \* MERGEFORMATINET </w:instrText>
            </w:r>
            <w:r w:rsidR="00736AB6">
              <w:fldChar w:fldCharType="separate"/>
            </w:r>
            <w:r w:rsidR="00CE5AC5">
              <w:fldChar w:fldCharType="begin"/>
            </w:r>
            <w:r w:rsidR="00CE5AC5">
              <w:instrText xml:space="preserve"> INCLUDEPICTURE  "http://www.landtransport.govt.nz/publications/infosheets/gfx/110-ma.gif" \* MERGEFORMATINET </w:instrText>
            </w:r>
            <w:r w:rsidR="00CE5AC5">
              <w:fldChar w:fldCharType="separate"/>
            </w:r>
            <w:r w:rsidR="00FD2BD9">
              <w:fldChar w:fldCharType="begin"/>
            </w:r>
            <w:r w:rsidR="00FD2BD9">
              <w:instrText xml:space="preserve"> INCLUDEPICTURE  "http://www.landtransport.govt.nz/publications/infosheets/gfx/110-ma.gif" \* MERGEFORMATINET </w:instrText>
            </w:r>
            <w:r w:rsidR="00FD2BD9">
              <w:fldChar w:fldCharType="separate"/>
            </w:r>
            <w:r w:rsidR="00D00566">
              <w:fldChar w:fldCharType="begin"/>
            </w:r>
            <w:r w:rsidR="00D00566">
              <w:instrText xml:space="preserve"> INCLUDEPICTURE  "http://www.landtransport.govt.nz/publications/infosheets/gfx/110-ma.gif" \* MERGEFORMATINET </w:instrText>
            </w:r>
            <w:r w:rsidR="00D00566">
              <w:fldChar w:fldCharType="separate"/>
            </w:r>
            <w:r w:rsidR="002F1973">
              <w:fldChar w:fldCharType="begin"/>
            </w:r>
            <w:r w:rsidR="002F1973">
              <w:instrText xml:space="preserve"> INCLUDEPICTURE  "http://www.landtransport.govt.nz/publications/infosheets/gfx/110-ma.gif" \* MERGEFORMATINET </w:instrText>
            </w:r>
            <w:r w:rsidR="002F1973">
              <w:fldChar w:fldCharType="separate"/>
            </w:r>
            <w:r w:rsidR="005C0233">
              <w:fldChar w:fldCharType="begin"/>
            </w:r>
            <w:r w:rsidR="005C0233">
              <w:instrText xml:space="preserve"> INCLUDEPICTURE  "http://www.landtransport.govt.nz/publications/infosheets/gfx/110-ma.gif" \* MERGEFORMATINET </w:instrText>
            </w:r>
            <w:r w:rsidR="005C0233">
              <w:fldChar w:fldCharType="separate"/>
            </w:r>
            <w:r w:rsidR="00644A38">
              <w:fldChar w:fldCharType="begin"/>
            </w:r>
            <w:r w:rsidR="00644A38">
              <w:instrText xml:space="preserve"> INCLUDEPICTURE  "http://www.landtransport.govt.nz/publications/infosheets/gfx/110-ma.gif" \* MERGEFORMATINET </w:instrText>
            </w:r>
            <w:r w:rsidR="00644A38">
              <w:fldChar w:fldCharType="separate"/>
            </w:r>
            <w:r w:rsidR="00EE7B47">
              <w:fldChar w:fldCharType="begin"/>
            </w:r>
            <w:r w:rsidR="00EE7B47">
              <w:instrText xml:space="preserve"> INCLUDEPICTURE  "http://www.landtransport.govt.nz/publications/infosheets/gfx/110-ma.gif" \* MERGEFORMATINET </w:instrText>
            </w:r>
            <w:r w:rsidR="00EE7B47">
              <w:fldChar w:fldCharType="separate"/>
            </w:r>
            <w:r w:rsidR="00A94749">
              <w:fldChar w:fldCharType="begin"/>
            </w:r>
            <w:r w:rsidR="00A94749">
              <w:instrText xml:space="preserve"> INCLUDEPICTURE  "http://www.landtransport.govt.nz/publications/infosheets/gfx/110-ma.gif" \* MERGEFORMATINET </w:instrText>
            </w:r>
            <w:r w:rsidR="00A94749">
              <w:fldChar w:fldCharType="separate"/>
            </w:r>
            <w:r w:rsidR="00A1575A">
              <w:fldChar w:fldCharType="begin"/>
            </w:r>
            <w:r w:rsidR="00A1575A">
              <w:instrText xml:space="preserve"> INCLUDEPICTURE  "http://www.landtransport.govt.nz/publications/infosheets/gfx/110-ma.gif" \* MERGEFORMATINET </w:instrText>
            </w:r>
            <w:r w:rsidR="00A1575A">
              <w:fldChar w:fldCharType="separate"/>
            </w:r>
            <w:r w:rsidR="00A1575A">
              <w:fldChar w:fldCharType="begin"/>
            </w:r>
            <w:r w:rsidR="00A1575A">
              <w:instrText xml:space="preserve"> INCLUDEPICTURE  "http://www.landtransport.govt.nz/publications/infosheets/gfx/110-ma.gif" \* MERGEFORMATINET </w:instrText>
            </w:r>
            <w:r w:rsidR="00A1575A">
              <w:fldChar w:fldCharType="separate"/>
            </w:r>
            <w:r w:rsidR="002A2DDA">
              <w:fldChar w:fldCharType="begin"/>
            </w:r>
            <w:r w:rsidR="002A2DDA">
              <w:instrText xml:space="preserve"> INCLUDEPICTURE  "http://www.landtransport.govt.nz/publications/infosheets/gfx/110-ma.gif" \* MERGEFORMATINET </w:instrText>
            </w:r>
            <w:r w:rsidR="002A2DDA">
              <w:fldChar w:fldCharType="separate"/>
            </w:r>
            <w:r w:rsidR="0054642F">
              <w:fldChar w:fldCharType="begin"/>
            </w:r>
            <w:r w:rsidR="0054642F">
              <w:instrText xml:space="preserve"> INCLUDEPICTURE  "http://www.landtransport.govt.nz/publications/infosheets/gfx/110-ma.gif" \* MERGEFORMATINET </w:instrText>
            </w:r>
            <w:r w:rsidR="0054642F">
              <w:fldChar w:fldCharType="separate"/>
            </w:r>
            <w:r w:rsidR="00275BBC">
              <w:fldChar w:fldCharType="begin"/>
            </w:r>
            <w:r w:rsidR="00275BBC">
              <w:instrText xml:space="preserve"> INCLUDEPICTURE  "http://www.landtransport.govt.nz/publications/infosheets/gfx/110-ma.gif" \* MERGEFORMATINET </w:instrText>
            </w:r>
            <w:r w:rsidR="00275BBC">
              <w:fldChar w:fldCharType="separate"/>
            </w:r>
            <w:r w:rsidR="002718D8">
              <w:fldChar w:fldCharType="begin"/>
            </w:r>
            <w:r w:rsidR="002718D8">
              <w:instrText xml:space="preserve"> INCLUDEPICTURE  "http://www.landtransport.govt.nz/publications/infosheets/gfx/110-ma.gif" \* MERGEFORMATINET </w:instrText>
            </w:r>
            <w:r w:rsidR="002718D8">
              <w:fldChar w:fldCharType="separate"/>
            </w:r>
            <w:r w:rsidR="00796BD6">
              <w:fldChar w:fldCharType="begin"/>
            </w:r>
            <w:r w:rsidR="00796BD6">
              <w:instrText xml:space="preserve"> INCLUDEPICTURE  "http://www.landtransport.govt.nz/publications/infosheets/gfx/110-ma.gif" \* MERGEFORMATINET </w:instrText>
            </w:r>
            <w:r w:rsidR="00796BD6">
              <w:fldChar w:fldCharType="separate"/>
            </w:r>
            <w:r w:rsidR="002D5BD5">
              <w:fldChar w:fldCharType="begin"/>
            </w:r>
            <w:r w:rsidR="002D5BD5">
              <w:instrText xml:space="preserve"> INCLUDEPICTURE  "http://www.landtransport.govt.nz/publications/infosheets/gfx/110-ma.gif" \* MERGEFORMATINET </w:instrText>
            </w:r>
            <w:r w:rsidR="002D5BD5">
              <w:fldChar w:fldCharType="separate"/>
            </w:r>
            <w:r w:rsidR="000264A2">
              <w:fldChar w:fldCharType="begin"/>
            </w:r>
            <w:r w:rsidR="000264A2">
              <w:instrText xml:space="preserve"> INCLUDEPICTURE  "http://www.landtransport.govt.nz/publications/infosheets/gfx/110-ma.gif" \* MERGEFORMATINET </w:instrText>
            </w:r>
            <w:r w:rsidR="000264A2">
              <w:fldChar w:fldCharType="separate"/>
            </w:r>
            <w:r w:rsidR="00012A60">
              <w:fldChar w:fldCharType="begin"/>
            </w:r>
            <w:r w:rsidR="00012A60">
              <w:instrText xml:space="preserve"> INCLUDEPICTURE  "http://www.landtransport.govt.nz/publications/infosheets/gfx/110-ma.gif" \* MERGEFORMATINET </w:instrText>
            </w:r>
            <w:r w:rsidR="00F83DD9">
              <w:fldChar w:fldCharType="separate"/>
            </w:r>
            <w:r w:rsidR="00012A60">
              <w:fldChar w:fldCharType="end"/>
            </w:r>
            <w:r w:rsidR="000264A2">
              <w:fldChar w:fldCharType="end"/>
            </w:r>
            <w:r w:rsidR="002D5BD5">
              <w:fldChar w:fldCharType="end"/>
            </w:r>
            <w:r w:rsidR="00796BD6">
              <w:fldChar w:fldCharType="end"/>
            </w:r>
            <w:r w:rsidR="002718D8">
              <w:fldChar w:fldCharType="end"/>
            </w:r>
            <w:r w:rsidR="00275BBC">
              <w:fldChar w:fldCharType="end"/>
            </w:r>
            <w:r w:rsidR="0054642F">
              <w:fldChar w:fldCharType="end"/>
            </w:r>
            <w:r w:rsidR="002A2DDA">
              <w:fldChar w:fldCharType="end"/>
            </w:r>
            <w:r w:rsidR="00A1575A">
              <w:fldChar w:fldCharType="end"/>
            </w:r>
            <w:r w:rsidR="00A1575A">
              <w:fldChar w:fldCharType="end"/>
            </w:r>
            <w:r w:rsidR="00A94749">
              <w:fldChar w:fldCharType="end"/>
            </w:r>
            <w:r w:rsidR="00EE7B47">
              <w:fldChar w:fldCharType="end"/>
            </w:r>
            <w:r w:rsidR="00644A38">
              <w:fldChar w:fldCharType="end"/>
            </w:r>
            <w:r w:rsidR="005C0233">
              <w:fldChar w:fldCharType="end"/>
            </w:r>
            <w:r w:rsidR="002F1973">
              <w:fldChar w:fldCharType="end"/>
            </w:r>
            <w:r w:rsidR="00D00566">
              <w:fldChar w:fldCharType="end"/>
            </w:r>
            <w:r w:rsidR="00FD2BD9">
              <w:fldChar w:fldCharType="end"/>
            </w:r>
            <w:r w:rsidR="00CE5AC5">
              <w:fldChar w:fldCharType="end"/>
            </w:r>
            <w:r w:rsidR="00736AB6">
              <w:fldChar w:fldCharType="end"/>
            </w:r>
            <w:r w:rsidR="002E6E29">
              <w:fldChar w:fldCharType="end"/>
            </w:r>
            <w:r w:rsidR="000E1A66">
              <w:fldChar w:fldCharType="end"/>
            </w:r>
            <w:r w:rsidR="00F624F1">
              <w:fldChar w:fldCharType="end"/>
            </w:r>
            <w:r w:rsidR="00791EAD">
              <w:fldChar w:fldCharType="end"/>
            </w:r>
            <w:r w:rsidR="000E2489">
              <w:fldChar w:fldCharType="end"/>
            </w:r>
            <w:r w:rsidR="00C31639">
              <w:fldChar w:fldCharType="end"/>
            </w:r>
            <w:r w:rsidR="00635C81">
              <w:fldChar w:fldCharType="end"/>
            </w:r>
            <w:r w:rsidR="0099680B">
              <w:fldChar w:fldCharType="end"/>
            </w:r>
            <w:r w:rsidR="0002280B">
              <w:fldChar w:fldCharType="end"/>
            </w:r>
            <w:r w:rsidR="006901EA">
              <w:fldChar w:fldCharType="end"/>
            </w:r>
            <w:r w:rsidR="00900851">
              <w:fldChar w:fldCharType="end"/>
            </w:r>
            <w:r w:rsidR="008A54F7">
              <w:fldChar w:fldCharType="end"/>
            </w:r>
            <w:r w:rsidR="007A110C">
              <w:fldChar w:fldCharType="end"/>
            </w:r>
            <w:r w:rsidR="009C49BE">
              <w:fldChar w:fldCharType="end"/>
            </w:r>
            <w:r w:rsidR="007B75F1">
              <w:fldChar w:fldCharType="end"/>
            </w:r>
            <w:r w:rsidR="0090183E">
              <w:fldChar w:fldCharType="end"/>
            </w:r>
            <w:r w:rsidR="00A611DD">
              <w:fldChar w:fldCharType="end"/>
            </w:r>
            <w:r w:rsidR="00B579D3">
              <w:fldChar w:fldCharType="end"/>
            </w:r>
            <w:r w:rsidR="00F32EA5">
              <w:fldChar w:fldCharType="end"/>
            </w:r>
            <w:r w:rsidR="006918B9">
              <w:fldChar w:fldCharType="end"/>
            </w:r>
            <w:r w:rsidR="0048697E">
              <w:fldChar w:fldCharType="end"/>
            </w:r>
            <w:r w:rsidR="009A3694">
              <w:fldChar w:fldCharType="end"/>
            </w:r>
            <w:r w:rsidR="001F3D73">
              <w:fldChar w:fldCharType="end"/>
            </w:r>
            <w:r w:rsidR="0065171C">
              <w:fldChar w:fldCharType="end"/>
            </w:r>
            <w:r w:rsidR="00736189">
              <w:fldChar w:fldCharType="end"/>
            </w:r>
            <w:r w:rsidR="008865F9">
              <w:fldChar w:fldCharType="end"/>
            </w:r>
            <w:r w:rsidR="007C58ED">
              <w:fldChar w:fldCharType="end"/>
            </w:r>
            <w:r w:rsidR="00927667">
              <w:fldChar w:fldCharType="end"/>
            </w:r>
            <w:r w:rsidR="006A1F78">
              <w:fldChar w:fldCharType="end"/>
            </w:r>
          </w:p>
        </w:tc>
        <w:tc>
          <w:tcPr>
            <w:tcW w:w="6378" w:type="dxa"/>
          </w:tcPr>
          <w:p w14:paraId="4ABBA518" w14:textId="3ECA956B" w:rsidR="00195B73" w:rsidRPr="009C644B" w:rsidRDefault="00195B73" w:rsidP="004409F6">
            <w:pPr>
              <w:pStyle w:val="TableText"/>
            </w:pPr>
            <w:r w:rsidRPr="009C644B">
              <w:t xml:space="preserve">A passenger vehicle (other than a Class MB or Class MC vehicle) that has not more than nine </w:t>
            </w:r>
            <w:r w:rsidR="00256800">
              <w:t>seats</w:t>
            </w:r>
            <w:r w:rsidRPr="009C644B">
              <w:t xml:space="preserve"> (including the driver</w:t>
            </w:r>
            <w:r>
              <w:t>’</w:t>
            </w:r>
            <w:r w:rsidRPr="009C644B">
              <w:t xml:space="preserve">s </w:t>
            </w:r>
            <w:r w:rsidR="00256800">
              <w:t>seat</w:t>
            </w:r>
            <w:r w:rsidRPr="009C644B">
              <w:t>)</w:t>
            </w:r>
            <w:r w:rsidR="00D66706">
              <w:t>.</w:t>
            </w:r>
          </w:p>
        </w:tc>
      </w:tr>
      <w:tr w:rsidR="00195B73" w14:paraId="2E935D22" w14:textId="77777777" w:rsidTr="00445EFC">
        <w:tc>
          <w:tcPr>
            <w:tcW w:w="2694" w:type="dxa"/>
          </w:tcPr>
          <w:p w14:paraId="0BD3855E" w14:textId="4D47A14B" w:rsidR="00195B73" w:rsidRPr="00747C56" w:rsidRDefault="00195B73" w:rsidP="004409F6">
            <w:pPr>
              <w:pStyle w:val="TableText"/>
            </w:pPr>
            <w:r w:rsidRPr="007619BA">
              <w:t>MB (Forward control passenger vehicle)</w:t>
            </w:r>
            <w:r w:rsidR="006A1F78">
              <w:fldChar w:fldCharType="begin"/>
            </w:r>
            <w:r w:rsidR="006A1F78">
              <w:instrText xml:space="preserve"> INCLUDEPICTURE  "http://www.landtransport.govt.nz/publications/infosheets/gfx/110-mb.gif" \* MERGEFORMATINET </w:instrText>
            </w:r>
            <w:r w:rsidR="006A1F78">
              <w:fldChar w:fldCharType="separate"/>
            </w:r>
            <w:r w:rsidR="00927667">
              <w:fldChar w:fldCharType="begin"/>
            </w:r>
            <w:r w:rsidR="00927667">
              <w:instrText xml:space="preserve"> INCLUDEPICTURE  "http://www.landtransport.govt.nz/publications/infosheets/gfx/110-mb.gif" \* MERGEFORMATINET </w:instrText>
            </w:r>
            <w:r w:rsidR="00927667">
              <w:fldChar w:fldCharType="separate"/>
            </w:r>
            <w:r w:rsidR="007C58ED">
              <w:fldChar w:fldCharType="begin"/>
            </w:r>
            <w:r w:rsidR="007C58ED">
              <w:instrText xml:space="preserve"> INCLUDEPICTURE  "http://www.landtransport.govt.nz/publications/infosheets/gfx/110-mb.gif" \* MERGEFORMATINET </w:instrText>
            </w:r>
            <w:r w:rsidR="007C58ED">
              <w:fldChar w:fldCharType="separate"/>
            </w:r>
            <w:r w:rsidR="008865F9">
              <w:fldChar w:fldCharType="begin"/>
            </w:r>
            <w:r w:rsidR="008865F9">
              <w:instrText xml:space="preserve"> INCLUDEPICTURE  "http://www.landtransport.govt.nz/publications/infosheets/gfx/110-mb.gif" \* MERGEFORMATINET </w:instrText>
            </w:r>
            <w:r w:rsidR="008865F9">
              <w:fldChar w:fldCharType="separate"/>
            </w:r>
            <w:r w:rsidR="00736189">
              <w:fldChar w:fldCharType="begin"/>
            </w:r>
            <w:r w:rsidR="00736189">
              <w:instrText xml:space="preserve"> INCLUDEPICTURE  "http://www.landtransport.govt.nz/publications/infosheets/gfx/110-mb.gif" \* MERGEFORMATINET </w:instrText>
            </w:r>
            <w:r w:rsidR="00736189">
              <w:fldChar w:fldCharType="separate"/>
            </w:r>
            <w:r w:rsidR="0065171C">
              <w:fldChar w:fldCharType="begin"/>
            </w:r>
            <w:r w:rsidR="0065171C">
              <w:instrText xml:space="preserve"> INCLUDEPICTURE  "http://www.landtransport.govt.nz/publications/infosheets/gfx/110-mb.gif" \* MERGEFORMATINET </w:instrText>
            </w:r>
            <w:r w:rsidR="0065171C">
              <w:fldChar w:fldCharType="separate"/>
            </w:r>
            <w:r w:rsidR="001F3D73">
              <w:fldChar w:fldCharType="begin"/>
            </w:r>
            <w:r w:rsidR="001F3D73">
              <w:instrText xml:space="preserve"> INCLUDEPICTURE  "http://www.landtransport.govt.nz/publications/infosheets/gfx/110-mb.gif" \* MERGEFORMATINET </w:instrText>
            </w:r>
            <w:r w:rsidR="001F3D73">
              <w:fldChar w:fldCharType="separate"/>
            </w:r>
            <w:r w:rsidR="009A3694">
              <w:fldChar w:fldCharType="begin"/>
            </w:r>
            <w:r w:rsidR="009A3694">
              <w:instrText xml:space="preserve"> INCLUDEPICTURE  "http://www.landtransport.govt.nz/publications/infosheets/gfx/110-mb.gif" \* MERGEFORMATINET </w:instrText>
            </w:r>
            <w:r w:rsidR="009A3694">
              <w:fldChar w:fldCharType="separate"/>
            </w:r>
            <w:r w:rsidR="0048697E">
              <w:fldChar w:fldCharType="begin"/>
            </w:r>
            <w:r w:rsidR="0048697E">
              <w:instrText xml:space="preserve"> INCLUDEPICTURE  "http://www.landtransport.govt.nz/publications/infosheets/gfx/110-mb.gif" \* MERGEFORMATINET </w:instrText>
            </w:r>
            <w:r w:rsidR="0048697E">
              <w:fldChar w:fldCharType="separate"/>
            </w:r>
            <w:r w:rsidR="006918B9">
              <w:fldChar w:fldCharType="begin"/>
            </w:r>
            <w:r w:rsidR="006918B9">
              <w:instrText xml:space="preserve"> INCLUDEPICTURE  "http://www.landtransport.govt.nz/publications/infosheets/gfx/110-mb.gif" \* MERGEFORMATINET </w:instrText>
            </w:r>
            <w:r w:rsidR="006918B9">
              <w:fldChar w:fldCharType="separate"/>
            </w:r>
            <w:r w:rsidR="00F32EA5">
              <w:fldChar w:fldCharType="begin"/>
            </w:r>
            <w:r w:rsidR="00F32EA5">
              <w:instrText xml:space="preserve"> INCLUDEPICTURE  "http://www.landtransport.govt.nz/publications/infosheets/gfx/110-mb.gif" \* MERGEFORMATINET </w:instrText>
            </w:r>
            <w:r w:rsidR="00F32EA5">
              <w:fldChar w:fldCharType="separate"/>
            </w:r>
            <w:r w:rsidR="00B579D3">
              <w:fldChar w:fldCharType="begin"/>
            </w:r>
            <w:r w:rsidR="00B579D3">
              <w:instrText xml:space="preserve"> INCLUDEPICTURE  "http://www.landtransport.govt.nz/publications/infosheets/gfx/110-mb.gif" \* MERGEFORMATINET </w:instrText>
            </w:r>
            <w:r w:rsidR="00B579D3">
              <w:fldChar w:fldCharType="separate"/>
            </w:r>
            <w:r w:rsidR="00A611DD">
              <w:fldChar w:fldCharType="begin"/>
            </w:r>
            <w:r w:rsidR="00A611DD">
              <w:instrText xml:space="preserve"> INCLUDEPICTURE  "http://www.landtransport.govt.nz/publications/infosheets/gfx/110-mb.gif" \* MERGEFORMATINET </w:instrText>
            </w:r>
            <w:r w:rsidR="00A611DD">
              <w:fldChar w:fldCharType="separate"/>
            </w:r>
            <w:r w:rsidR="0090183E">
              <w:fldChar w:fldCharType="begin"/>
            </w:r>
            <w:r w:rsidR="0090183E">
              <w:instrText xml:space="preserve"> INCLUDEPICTURE  "http://www.landtransport.govt.nz/publications/infosheets/gfx/110-mb.gif" \* MERGEFORMATINET </w:instrText>
            </w:r>
            <w:r w:rsidR="0090183E">
              <w:fldChar w:fldCharType="separate"/>
            </w:r>
            <w:r w:rsidR="007B75F1">
              <w:fldChar w:fldCharType="begin"/>
            </w:r>
            <w:r w:rsidR="007B75F1">
              <w:instrText xml:space="preserve"> INCLUDEPICTURE  "http://www.landtransport.govt.nz/publications/infosheets/gfx/110-mb.gif" \* MERGEFORMATINET </w:instrText>
            </w:r>
            <w:r w:rsidR="007B75F1">
              <w:fldChar w:fldCharType="separate"/>
            </w:r>
            <w:r w:rsidR="009C49BE">
              <w:fldChar w:fldCharType="begin"/>
            </w:r>
            <w:r w:rsidR="009C49BE">
              <w:instrText xml:space="preserve"> INCLUDEPICTURE  "http://www.landtransport.govt.nz/publications/infosheets/gfx/110-mb.gif" \* MERGEFORMATINET </w:instrText>
            </w:r>
            <w:r w:rsidR="009C49BE">
              <w:fldChar w:fldCharType="separate"/>
            </w:r>
            <w:r w:rsidR="007A110C">
              <w:fldChar w:fldCharType="begin"/>
            </w:r>
            <w:r w:rsidR="007A110C">
              <w:instrText xml:space="preserve"> INCLUDEPICTURE  "http://www.landtransport.govt.nz/publications/infosheets/gfx/110-mb.gif" \* MERGEFORMATINET </w:instrText>
            </w:r>
            <w:r w:rsidR="007A110C">
              <w:fldChar w:fldCharType="separate"/>
            </w:r>
            <w:r w:rsidR="008A54F7">
              <w:fldChar w:fldCharType="begin"/>
            </w:r>
            <w:r w:rsidR="008A54F7">
              <w:instrText xml:space="preserve"> INCLUDEPICTURE  "http://www.landtransport.govt.nz/publications/infosheets/gfx/110-mb.gif" \* MERGEFORMATINET </w:instrText>
            </w:r>
            <w:r w:rsidR="008A54F7">
              <w:fldChar w:fldCharType="separate"/>
            </w:r>
            <w:r w:rsidR="00900851">
              <w:fldChar w:fldCharType="begin"/>
            </w:r>
            <w:r w:rsidR="00900851">
              <w:instrText xml:space="preserve"> INCLUDEPICTURE  "http://www.landtransport.govt.nz/publications/infosheets/gfx/110-mb.gif" \* MERGEFORMATINET </w:instrText>
            </w:r>
            <w:r w:rsidR="00900851">
              <w:fldChar w:fldCharType="separate"/>
            </w:r>
            <w:r w:rsidR="006901EA">
              <w:fldChar w:fldCharType="begin"/>
            </w:r>
            <w:r w:rsidR="006901EA">
              <w:instrText xml:space="preserve"> INCLUDEPICTURE  "http://www.landtransport.govt.nz/publications/infosheets/gfx/110-mb.gif" \* MERGEFORMATINET </w:instrText>
            </w:r>
            <w:r w:rsidR="006901EA">
              <w:fldChar w:fldCharType="separate"/>
            </w:r>
            <w:r w:rsidR="0002280B">
              <w:fldChar w:fldCharType="begin"/>
            </w:r>
            <w:r w:rsidR="0002280B">
              <w:instrText xml:space="preserve"> INCLUDEPICTURE  "http://www.landtransport.govt.nz/publications/infosheets/gfx/110-mb.gif" \* MERGEFORMATINET </w:instrText>
            </w:r>
            <w:r w:rsidR="0002280B">
              <w:fldChar w:fldCharType="separate"/>
            </w:r>
            <w:r w:rsidR="0099680B">
              <w:fldChar w:fldCharType="begin"/>
            </w:r>
            <w:r w:rsidR="0099680B">
              <w:instrText xml:space="preserve"> INCLUDEPICTURE  "http://www.landtransport.govt.nz/publications/infosheets/gfx/110-mb.gif" \* MERGEFORMATINET </w:instrText>
            </w:r>
            <w:r w:rsidR="0099680B">
              <w:fldChar w:fldCharType="separate"/>
            </w:r>
            <w:r w:rsidR="00635C81">
              <w:fldChar w:fldCharType="begin"/>
            </w:r>
            <w:r w:rsidR="00635C81">
              <w:instrText xml:space="preserve"> INCLUDEPICTURE  "http://www.landtransport.govt.nz/publications/infosheets/gfx/110-mb.gif" \* MERGEFORMATINET </w:instrText>
            </w:r>
            <w:r w:rsidR="00635C81">
              <w:fldChar w:fldCharType="separate"/>
            </w:r>
            <w:r w:rsidR="00C31639">
              <w:fldChar w:fldCharType="begin"/>
            </w:r>
            <w:r w:rsidR="00C31639">
              <w:instrText xml:space="preserve"> INCLUDEPICTURE  "http://www.landtransport.govt.nz/publications/infosheets/gfx/110-mb.gif" \* MERGEFORMATINET </w:instrText>
            </w:r>
            <w:r w:rsidR="00C31639">
              <w:fldChar w:fldCharType="separate"/>
            </w:r>
            <w:r w:rsidR="000E2489">
              <w:fldChar w:fldCharType="begin"/>
            </w:r>
            <w:r w:rsidR="000E2489">
              <w:instrText xml:space="preserve"> INCLUDEPICTURE  "http://www.landtransport.govt.nz/publications/infosheets/gfx/110-mb.gif" \* MERGEFORMATINET </w:instrText>
            </w:r>
            <w:r w:rsidR="000E2489">
              <w:fldChar w:fldCharType="separate"/>
            </w:r>
            <w:r w:rsidR="00791EAD">
              <w:fldChar w:fldCharType="begin"/>
            </w:r>
            <w:r w:rsidR="00791EAD">
              <w:instrText xml:space="preserve"> INCLUDEPICTURE  "http://www.landtransport.govt.nz/publications/infosheets/gfx/110-mb.gif" \* MERGEFORMATINET </w:instrText>
            </w:r>
            <w:r w:rsidR="00791EAD">
              <w:fldChar w:fldCharType="separate"/>
            </w:r>
            <w:r w:rsidR="00F624F1">
              <w:fldChar w:fldCharType="begin"/>
            </w:r>
            <w:r w:rsidR="00F624F1">
              <w:instrText xml:space="preserve"> INCLUDEPICTURE  "http://www.landtransport.govt.nz/publications/infosheets/gfx/110-mb.gif" \* MERGEFORMATINET </w:instrText>
            </w:r>
            <w:r w:rsidR="00F624F1">
              <w:fldChar w:fldCharType="separate"/>
            </w:r>
            <w:r w:rsidR="000E1A66">
              <w:fldChar w:fldCharType="begin"/>
            </w:r>
            <w:r w:rsidR="000E1A66">
              <w:instrText xml:space="preserve"> INCLUDEPICTURE  "http://www.landtransport.govt.nz/publications/infosheets/gfx/110-mb.gif" \* MERGEFORMATINET </w:instrText>
            </w:r>
            <w:r w:rsidR="000E1A66">
              <w:fldChar w:fldCharType="separate"/>
            </w:r>
            <w:r w:rsidR="002E6E29">
              <w:fldChar w:fldCharType="begin"/>
            </w:r>
            <w:r w:rsidR="002E6E29">
              <w:instrText xml:space="preserve"> INCLUDEPICTURE  "http://www.landtransport.govt.nz/publications/infosheets/gfx/110-mb.gif" \* MERGEFORMATINET </w:instrText>
            </w:r>
            <w:r w:rsidR="002E6E29">
              <w:fldChar w:fldCharType="separate"/>
            </w:r>
            <w:r w:rsidR="00736AB6">
              <w:fldChar w:fldCharType="begin"/>
            </w:r>
            <w:r w:rsidR="00736AB6">
              <w:instrText xml:space="preserve"> INCLUDEPICTURE  "http://www.landtransport.govt.nz/publications/infosheets/gfx/110-mb.gif" \* MERGEFORMATINET </w:instrText>
            </w:r>
            <w:r w:rsidR="00736AB6">
              <w:fldChar w:fldCharType="separate"/>
            </w:r>
            <w:r w:rsidR="00CE5AC5">
              <w:fldChar w:fldCharType="begin"/>
            </w:r>
            <w:r w:rsidR="00CE5AC5">
              <w:instrText xml:space="preserve"> INCLUDEPICTURE  "http://www.landtransport.govt.nz/publications/infosheets/gfx/110-mb.gif" \* MERGEFORMATINET </w:instrText>
            </w:r>
            <w:r w:rsidR="00CE5AC5">
              <w:fldChar w:fldCharType="separate"/>
            </w:r>
            <w:r w:rsidR="00FD2BD9">
              <w:fldChar w:fldCharType="begin"/>
            </w:r>
            <w:r w:rsidR="00FD2BD9">
              <w:instrText xml:space="preserve"> INCLUDEPICTURE  "http://www.landtransport.govt.nz/publications/infosheets/gfx/110-mb.gif" \* MERGEFORMATINET </w:instrText>
            </w:r>
            <w:r w:rsidR="00FD2BD9">
              <w:fldChar w:fldCharType="separate"/>
            </w:r>
            <w:r w:rsidR="00D00566">
              <w:fldChar w:fldCharType="begin"/>
            </w:r>
            <w:r w:rsidR="00D00566">
              <w:instrText xml:space="preserve"> INCLUDEPICTURE  "http://www.landtransport.govt.nz/publications/infosheets/gfx/110-mb.gif" \* MERGEFORMATINET </w:instrText>
            </w:r>
            <w:r w:rsidR="00D00566">
              <w:fldChar w:fldCharType="separate"/>
            </w:r>
            <w:r w:rsidR="002F1973">
              <w:fldChar w:fldCharType="begin"/>
            </w:r>
            <w:r w:rsidR="002F1973">
              <w:instrText xml:space="preserve"> INCLUDEPICTURE  "http://www.landtransport.govt.nz/publications/infosheets/gfx/110-mb.gif" \* MERGEFORMATINET </w:instrText>
            </w:r>
            <w:r w:rsidR="002F1973">
              <w:fldChar w:fldCharType="separate"/>
            </w:r>
            <w:r w:rsidR="005C0233">
              <w:fldChar w:fldCharType="begin"/>
            </w:r>
            <w:r w:rsidR="005C0233">
              <w:instrText xml:space="preserve"> INCLUDEPICTURE  "http://www.landtransport.govt.nz/publications/infosheets/gfx/110-mb.gif" \* MERGEFORMATINET </w:instrText>
            </w:r>
            <w:r w:rsidR="005C0233">
              <w:fldChar w:fldCharType="separate"/>
            </w:r>
            <w:r w:rsidR="00644A38">
              <w:fldChar w:fldCharType="begin"/>
            </w:r>
            <w:r w:rsidR="00644A38">
              <w:instrText xml:space="preserve"> INCLUDEPICTURE  "http://www.landtransport.govt.nz/publications/infosheets/gfx/110-mb.gif" \* MERGEFORMATINET </w:instrText>
            </w:r>
            <w:r w:rsidR="00644A38">
              <w:fldChar w:fldCharType="separate"/>
            </w:r>
            <w:r w:rsidR="00EE7B47">
              <w:fldChar w:fldCharType="begin"/>
            </w:r>
            <w:r w:rsidR="00EE7B47">
              <w:instrText xml:space="preserve"> INCLUDEPICTURE  "http://www.landtransport.govt.nz/publications/infosheets/gfx/110-mb.gif" \* MERGEFORMATINET </w:instrText>
            </w:r>
            <w:r w:rsidR="00EE7B47">
              <w:fldChar w:fldCharType="separate"/>
            </w:r>
            <w:r w:rsidR="00A94749">
              <w:fldChar w:fldCharType="begin"/>
            </w:r>
            <w:r w:rsidR="00A94749">
              <w:instrText xml:space="preserve"> INCLUDEPICTURE  "http://www.landtransport.govt.nz/publications/infosheets/gfx/110-mb.gif" \* MERGEFORMATINET </w:instrText>
            </w:r>
            <w:r w:rsidR="00A94749">
              <w:fldChar w:fldCharType="separate"/>
            </w:r>
            <w:r w:rsidR="00A1575A">
              <w:fldChar w:fldCharType="begin"/>
            </w:r>
            <w:r w:rsidR="00A1575A">
              <w:instrText xml:space="preserve"> INCLUDEPICTURE  "http://www.landtransport.govt.nz/publications/infosheets/gfx/110-mb.gif" \* MERGEFORMATINET </w:instrText>
            </w:r>
            <w:r w:rsidR="00A1575A">
              <w:fldChar w:fldCharType="separate"/>
            </w:r>
            <w:r w:rsidR="00A1575A">
              <w:fldChar w:fldCharType="begin"/>
            </w:r>
            <w:r w:rsidR="00A1575A">
              <w:instrText xml:space="preserve"> INCLUDEPICTURE  "http://www.landtransport.govt.nz/publications/infosheets/gfx/110-mb.gif" \* MERGEFORMATINET </w:instrText>
            </w:r>
            <w:r w:rsidR="00A1575A">
              <w:fldChar w:fldCharType="separate"/>
            </w:r>
            <w:r w:rsidR="002A2DDA">
              <w:fldChar w:fldCharType="begin"/>
            </w:r>
            <w:r w:rsidR="002A2DDA">
              <w:instrText xml:space="preserve"> INCLUDEPICTURE  "http://www.landtransport.govt.nz/publications/infosheets/gfx/110-mb.gif" \* MERGEFORMATINET </w:instrText>
            </w:r>
            <w:r w:rsidR="002A2DDA">
              <w:fldChar w:fldCharType="separate"/>
            </w:r>
            <w:r w:rsidR="0054642F">
              <w:fldChar w:fldCharType="begin"/>
            </w:r>
            <w:r w:rsidR="0054642F">
              <w:instrText xml:space="preserve"> INCLUDEPICTURE  "http://www.landtransport.govt.nz/publications/infosheets/gfx/110-mb.gif" \* MERGEFORMATINET </w:instrText>
            </w:r>
            <w:r w:rsidR="0054642F">
              <w:fldChar w:fldCharType="separate"/>
            </w:r>
            <w:r w:rsidR="00275BBC">
              <w:fldChar w:fldCharType="begin"/>
            </w:r>
            <w:r w:rsidR="00275BBC">
              <w:instrText xml:space="preserve"> INCLUDEPICTURE  "http://www.landtransport.govt.nz/publications/infosheets/gfx/110-mb.gif" \* MERGEFORMATINET </w:instrText>
            </w:r>
            <w:r w:rsidR="00275BBC">
              <w:fldChar w:fldCharType="separate"/>
            </w:r>
            <w:r w:rsidR="002718D8">
              <w:fldChar w:fldCharType="begin"/>
            </w:r>
            <w:r w:rsidR="002718D8">
              <w:instrText xml:space="preserve"> INCLUDEPICTURE  "http://www.landtransport.govt.nz/publications/infosheets/gfx/110-mb.gif" \* MERGEFORMATINET </w:instrText>
            </w:r>
            <w:r w:rsidR="002718D8">
              <w:fldChar w:fldCharType="separate"/>
            </w:r>
            <w:r w:rsidR="00796BD6">
              <w:fldChar w:fldCharType="begin"/>
            </w:r>
            <w:r w:rsidR="00796BD6">
              <w:instrText xml:space="preserve"> INCLUDEPICTURE  "http://www.landtransport.govt.nz/publications/infosheets/gfx/110-mb.gif" \* MERGEFORMATINET </w:instrText>
            </w:r>
            <w:r w:rsidR="00796BD6">
              <w:fldChar w:fldCharType="separate"/>
            </w:r>
            <w:r w:rsidR="002D5BD5">
              <w:fldChar w:fldCharType="begin"/>
            </w:r>
            <w:r w:rsidR="002D5BD5">
              <w:instrText xml:space="preserve"> INCLUDEPICTURE  "http://www.landtransport.govt.nz/publications/infosheets/gfx/110-mb.gif" \* MERGEFORMATINET </w:instrText>
            </w:r>
            <w:r w:rsidR="002D5BD5">
              <w:fldChar w:fldCharType="separate"/>
            </w:r>
            <w:r w:rsidR="000264A2">
              <w:fldChar w:fldCharType="begin"/>
            </w:r>
            <w:r w:rsidR="000264A2">
              <w:instrText xml:space="preserve"> INCLUDEPICTURE  "http://www.landtransport.govt.nz/publications/infosheets/gfx/110-mb.gif" \* MERGEFORMATINET </w:instrText>
            </w:r>
            <w:r w:rsidR="000264A2">
              <w:fldChar w:fldCharType="separate"/>
            </w:r>
            <w:r w:rsidR="00012A60">
              <w:fldChar w:fldCharType="begin"/>
            </w:r>
            <w:r w:rsidR="00012A60">
              <w:instrText xml:space="preserve"> INCLUDEPICTURE  "http://www.landtransport.govt.nz/publications/infosheets/gfx/110-mb.gif" \* MERGEFORMATINET </w:instrText>
            </w:r>
            <w:r w:rsidR="00F83DD9">
              <w:fldChar w:fldCharType="separate"/>
            </w:r>
            <w:r w:rsidR="00012A60">
              <w:fldChar w:fldCharType="end"/>
            </w:r>
            <w:r w:rsidR="000264A2">
              <w:fldChar w:fldCharType="end"/>
            </w:r>
            <w:r w:rsidR="002D5BD5">
              <w:fldChar w:fldCharType="end"/>
            </w:r>
            <w:r w:rsidR="00796BD6">
              <w:fldChar w:fldCharType="end"/>
            </w:r>
            <w:r w:rsidR="002718D8">
              <w:fldChar w:fldCharType="end"/>
            </w:r>
            <w:r w:rsidR="00275BBC">
              <w:fldChar w:fldCharType="end"/>
            </w:r>
            <w:r w:rsidR="0054642F">
              <w:fldChar w:fldCharType="end"/>
            </w:r>
            <w:r w:rsidR="002A2DDA">
              <w:fldChar w:fldCharType="end"/>
            </w:r>
            <w:r w:rsidR="00A1575A">
              <w:fldChar w:fldCharType="end"/>
            </w:r>
            <w:r w:rsidR="00A1575A">
              <w:fldChar w:fldCharType="end"/>
            </w:r>
            <w:r w:rsidR="00A94749">
              <w:fldChar w:fldCharType="end"/>
            </w:r>
            <w:r w:rsidR="00EE7B47">
              <w:fldChar w:fldCharType="end"/>
            </w:r>
            <w:r w:rsidR="00644A38">
              <w:fldChar w:fldCharType="end"/>
            </w:r>
            <w:r w:rsidR="005C0233">
              <w:fldChar w:fldCharType="end"/>
            </w:r>
            <w:r w:rsidR="002F1973">
              <w:fldChar w:fldCharType="end"/>
            </w:r>
            <w:r w:rsidR="00D00566">
              <w:fldChar w:fldCharType="end"/>
            </w:r>
            <w:r w:rsidR="00FD2BD9">
              <w:fldChar w:fldCharType="end"/>
            </w:r>
            <w:r w:rsidR="00CE5AC5">
              <w:fldChar w:fldCharType="end"/>
            </w:r>
            <w:r w:rsidR="00736AB6">
              <w:fldChar w:fldCharType="end"/>
            </w:r>
            <w:r w:rsidR="002E6E29">
              <w:fldChar w:fldCharType="end"/>
            </w:r>
            <w:r w:rsidR="000E1A66">
              <w:fldChar w:fldCharType="end"/>
            </w:r>
            <w:r w:rsidR="00F624F1">
              <w:fldChar w:fldCharType="end"/>
            </w:r>
            <w:r w:rsidR="00791EAD">
              <w:fldChar w:fldCharType="end"/>
            </w:r>
            <w:r w:rsidR="000E2489">
              <w:fldChar w:fldCharType="end"/>
            </w:r>
            <w:r w:rsidR="00C31639">
              <w:fldChar w:fldCharType="end"/>
            </w:r>
            <w:r w:rsidR="00635C81">
              <w:fldChar w:fldCharType="end"/>
            </w:r>
            <w:r w:rsidR="0099680B">
              <w:fldChar w:fldCharType="end"/>
            </w:r>
            <w:r w:rsidR="0002280B">
              <w:fldChar w:fldCharType="end"/>
            </w:r>
            <w:r w:rsidR="006901EA">
              <w:fldChar w:fldCharType="end"/>
            </w:r>
            <w:r w:rsidR="00900851">
              <w:fldChar w:fldCharType="end"/>
            </w:r>
            <w:r w:rsidR="008A54F7">
              <w:fldChar w:fldCharType="end"/>
            </w:r>
            <w:r w:rsidR="007A110C">
              <w:fldChar w:fldCharType="end"/>
            </w:r>
            <w:r w:rsidR="009C49BE">
              <w:fldChar w:fldCharType="end"/>
            </w:r>
            <w:r w:rsidR="007B75F1">
              <w:fldChar w:fldCharType="end"/>
            </w:r>
            <w:r w:rsidR="0090183E">
              <w:fldChar w:fldCharType="end"/>
            </w:r>
            <w:r w:rsidR="00A611DD">
              <w:fldChar w:fldCharType="end"/>
            </w:r>
            <w:r w:rsidR="00B579D3">
              <w:fldChar w:fldCharType="end"/>
            </w:r>
            <w:r w:rsidR="00F32EA5">
              <w:fldChar w:fldCharType="end"/>
            </w:r>
            <w:r w:rsidR="006918B9">
              <w:fldChar w:fldCharType="end"/>
            </w:r>
            <w:r w:rsidR="0048697E">
              <w:fldChar w:fldCharType="end"/>
            </w:r>
            <w:r w:rsidR="009A3694">
              <w:fldChar w:fldCharType="end"/>
            </w:r>
            <w:r w:rsidR="001F3D73">
              <w:fldChar w:fldCharType="end"/>
            </w:r>
            <w:r w:rsidR="0065171C">
              <w:fldChar w:fldCharType="end"/>
            </w:r>
            <w:r w:rsidR="00736189">
              <w:fldChar w:fldCharType="end"/>
            </w:r>
            <w:r w:rsidR="008865F9">
              <w:fldChar w:fldCharType="end"/>
            </w:r>
            <w:r w:rsidR="007C58ED">
              <w:fldChar w:fldCharType="end"/>
            </w:r>
            <w:r w:rsidR="00927667">
              <w:fldChar w:fldCharType="end"/>
            </w:r>
            <w:r w:rsidR="006A1F78">
              <w:fldChar w:fldCharType="end"/>
            </w:r>
          </w:p>
        </w:tc>
        <w:tc>
          <w:tcPr>
            <w:tcW w:w="6378" w:type="dxa"/>
          </w:tcPr>
          <w:p w14:paraId="4CB02B08" w14:textId="77777777" w:rsidR="00195B73" w:rsidRDefault="00195B73" w:rsidP="004409F6">
            <w:pPr>
              <w:pStyle w:val="TableText"/>
            </w:pPr>
            <w:r w:rsidRPr="009C644B">
              <w:t>A passenger vehicle (other than a Class MC vehicle):</w:t>
            </w:r>
          </w:p>
          <w:p w14:paraId="1D6FC17A" w14:textId="0CDA34DB" w:rsidR="00195B73" w:rsidRDefault="00195B73" w:rsidP="009A30F2">
            <w:pPr>
              <w:pStyle w:val="TableText"/>
              <w:spacing w:before="0"/>
              <w:ind w:left="397" w:hanging="397"/>
            </w:pPr>
            <w:r>
              <w:t>a.</w:t>
            </w:r>
            <w:r>
              <w:tab/>
            </w:r>
            <w:r w:rsidRPr="009C644B">
              <w:t xml:space="preserve">that has not more than nine </w:t>
            </w:r>
            <w:r w:rsidR="00256800">
              <w:t>seats</w:t>
            </w:r>
            <w:r w:rsidRPr="009C644B">
              <w:t xml:space="preserve"> (including the driver</w:t>
            </w:r>
            <w:r>
              <w:t>’</w:t>
            </w:r>
            <w:r w:rsidRPr="009C644B">
              <w:t xml:space="preserve">s </w:t>
            </w:r>
            <w:r w:rsidR="00256800">
              <w:t>seat</w:t>
            </w:r>
            <w:r w:rsidRPr="009C644B">
              <w:t>)</w:t>
            </w:r>
            <w:r w:rsidR="00256800">
              <w:t>,</w:t>
            </w:r>
            <w:r w:rsidRPr="009C644B">
              <w:t xml:space="preserve"> and</w:t>
            </w:r>
          </w:p>
          <w:p w14:paraId="635E2A8D" w14:textId="7CD30F2C" w:rsidR="00195B73" w:rsidRPr="009C644B" w:rsidRDefault="00195B73" w:rsidP="009A30F2">
            <w:pPr>
              <w:pStyle w:val="TableText"/>
              <w:spacing w:before="0"/>
              <w:ind w:left="397" w:hanging="397"/>
            </w:pPr>
            <w:r>
              <w:t>b.</w:t>
            </w:r>
            <w:r>
              <w:tab/>
            </w:r>
            <w:r w:rsidRPr="009C644B">
              <w:t>in which the centre of the steering wheel is in the forward quarter of the vehicle</w:t>
            </w:r>
            <w:r>
              <w:t>’</w:t>
            </w:r>
            <w:r w:rsidRPr="009C644B">
              <w:t>s total length</w:t>
            </w:r>
            <w:r w:rsidR="00D66706">
              <w:t>.</w:t>
            </w:r>
          </w:p>
        </w:tc>
      </w:tr>
      <w:tr w:rsidR="00195B73" w14:paraId="0C08CA75" w14:textId="77777777" w:rsidTr="00445EFC">
        <w:tc>
          <w:tcPr>
            <w:tcW w:w="2694" w:type="dxa"/>
          </w:tcPr>
          <w:p w14:paraId="6668A921" w14:textId="68580009" w:rsidR="00195B73" w:rsidRPr="00747C56" w:rsidRDefault="00195B73" w:rsidP="004409F6">
            <w:pPr>
              <w:pStyle w:val="TableText"/>
            </w:pPr>
            <w:r w:rsidRPr="007619BA">
              <w:t>MC (Off-road passenger vehicle)</w:t>
            </w:r>
          </w:p>
          <w:p w14:paraId="582D57A4" w14:textId="178572FB" w:rsidR="00195B73" w:rsidRPr="00747C56" w:rsidRDefault="006A1F78" w:rsidP="004409F6">
            <w:pPr>
              <w:pStyle w:val="TableText"/>
            </w:pPr>
            <w:r>
              <w:fldChar w:fldCharType="begin"/>
            </w:r>
            <w:r>
              <w:instrText xml:space="preserve"> INCLUDEPICTURE  "http://www.landtransport.govt.nz/publications/infosheets/gfx/110-mc.gif" \* MERGEFORMATINET </w:instrText>
            </w:r>
            <w:r>
              <w:fldChar w:fldCharType="separate"/>
            </w:r>
            <w:r w:rsidR="00927667">
              <w:fldChar w:fldCharType="begin"/>
            </w:r>
            <w:r w:rsidR="00927667">
              <w:instrText xml:space="preserve"> INCLUDEPICTURE  "http://www.landtransport.govt.nz/publications/infosheets/gfx/110-mc.gif" \* MERGEFORMATINET </w:instrText>
            </w:r>
            <w:r w:rsidR="00927667">
              <w:fldChar w:fldCharType="separate"/>
            </w:r>
            <w:r w:rsidR="007C58ED">
              <w:fldChar w:fldCharType="begin"/>
            </w:r>
            <w:r w:rsidR="007C58ED">
              <w:instrText xml:space="preserve"> INCLUDEPICTURE  "http://www.landtransport.govt.nz/publications/infosheets/gfx/110-mc.gif" \* MERGEFORMATINET </w:instrText>
            </w:r>
            <w:r w:rsidR="007C58ED">
              <w:fldChar w:fldCharType="separate"/>
            </w:r>
            <w:r w:rsidR="008865F9">
              <w:fldChar w:fldCharType="begin"/>
            </w:r>
            <w:r w:rsidR="008865F9">
              <w:instrText xml:space="preserve"> INCLUDEPICTURE  "http://www.landtransport.govt.nz/publications/infosheets/gfx/110-mc.gif" \* MERGEFORMATINET </w:instrText>
            </w:r>
            <w:r w:rsidR="008865F9">
              <w:fldChar w:fldCharType="separate"/>
            </w:r>
            <w:r w:rsidR="00736189">
              <w:fldChar w:fldCharType="begin"/>
            </w:r>
            <w:r w:rsidR="00736189">
              <w:instrText xml:space="preserve"> INCLUDEPICTURE  "http://www.landtransport.govt.nz/publications/infosheets/gfx/110-mc.gif" \* MERGEFORMATINET </w:instrText>
            </w:r>
            <w:r w:rsidR="00736189">
              <w:fldChar w:fldCharType="separate"/>
            </w:r>
            <w:r w:rsidR="0065171C">
              <w:fldChar w:fldCharType="begin"/>
            </w:r>
            <w:r w:rsidR="0065171C">
              <w:instrText xml:space="preserve"> INCLUDEPICTURE  "http://www.landtransport.govt.nz/publications/infosheets/gfx/110-mc.gif" \* MERGEFORMATINET </w:instrText>
            </w:r>
            <w:r w:rsidR="0065171C">
              <w:fldChar w:fldCharType="separate"/>
            </w:r>
            <w:r w:rsidR="001F3D73">
              <w:fldChar w:fldCharType="begin"/>
            </w:r>
            <w:r w:rsidR="001F3D73">
              <w:instrText xml:space="preserve"> INCLUDEPICTURE  "http://www.landtransport.govt.nz/publications/infosheets/gfx/110-mc.gif" \* MERGEFORMATINET </w:instrText>
            </w:r>
            <w:r w:rsidR="001F3D73">
              <w:fldChar w:fldCharType="separate"/>
            </w:r>
            <w:r w:rsidR="009A3694">
              <w:fldChar w:fldCharType="begin"/>
            </w:r>
            <w:r w:rsidR="009A3694">
              <w:instrText xml:space="preserve"> INCLUDEPICTURE  "http://www.landtransport.govt.nz/publications/infosheets/gfx/110-mc.gif" \* MERGEFORMATINET </w:instrText>
            </w:r>
            <w:r w:rsidR="009A3694">
              <w:fldChar w:fldCharType="separate"/>
            </w:r>
            <w:r w:rsidR="0048697E">
              <w:fldChar w:fldCharType="begin"/>
            </w:r>
            <w:r w:rsidR="0048697E">
              <w:instrText xml:space="preserve"> INCLUDEPICTURE  "http://www.landtransport.govt.nz/publications/infosheets/gfx/110-mc.gif" \* MERGEFORMATINET </w:instrText>
            </w:r>
            <w:r w:rsidR="0048697E">
              <w:fldChar w:fldCharType="separate"/>
            </w:r>
            <w:r w:rsidR="006918B9">
              <w:fldChar w:fldCharType="begin"/>
            </w:r>
            <w:r w:rsidR="006918B9">
              <w:instrText xml:space="preserve"> INCLUDEPICTURE  "http://www.landtransport.govt.nz/publications/infosheets/gfx/110-mc.gif" \* MERGEFORMATINET </w:instrText>
            </w:r>
            <w:r w:rsidR="006918B9">
              <w:fldChar w:fldCharType="separate"/>
            </w:r>
            <w:r w:rsidR="00F32EA5">
              <w:fldChar w:fldCharType="begin"/>
            </w:r>
            <w:r w:rsidR="00F32EA5">
              <w:instrText xml:space="preserve"> INCLUDEPICTURE  "http://www.landtransport.govt.nz/publications/infosheets/gfx/110-mc.gif" \* MERGEFORMATINET </w:instrText>
            </w:r>
            <w:r w:rsidR="00F32EA5">
              <w:fldChar w:fldCharType="separate"/>
            </w:r>
            <w:r w:rsidR="00B579D3">
              <w:fldChar w:fldCharType="begin"/>
            </w:r>
            <w:r w:rsidR="00B579D3">
              <w:instrText xml:space="preserve"> INCLUDEPICTURE  "http://www.landtransport.govt.nz/publications/infosheets/gfx/110-mc.gif" \* MERGEFORMATINET </w:instrText>
            </w:r>
            <w:r w:rsidR="00B579D3">
              <w:fldChar w:fldCharType="separate"/>
            </w:r>
            <w:r w:rsidR="00A611DD">
              <w:fldChar w:fldCharType="begin"/>
            </w:r>
            <w:r w:rsidR="00A611DD">
              <w:instrText xml:space="preserve"> INCLUDEPICTURE  "http://www.landtransport.govt.nz/publications/infosheets/gfx/110-mc.gif" \* MERGEFORMATINET </w:instrText>
            </w:r>
            <w:r w:rsidR="00A611DD">
              <w:fldChar w:fldCharType="separate"/>
            </w:r>
            <w:r w:rsidR="0090183E">
              <w:fldChar w:fldCharType="begin"/>
            </w:r>
            <w:r w:rsidR="0090183E">
              <w:instrText xml:space="preserve"> INCLUDEPICTURE  "http://www.landtransport.govt.nz/publications/infosheets/gfx/110-mc.gif" \* MERGEFORMATINET </w:instrText>
            </w:r>
            <w:r w:rsidR="0090183E">
              <w:fldChar w:fldCharType="separate"/>
            </w:r>
            <w:r w:rsidR="007B75F1">
              <w:fldChar w:fldCharType="begin"/>
            </w:r>
            <w:r w:rsidR="007B75F1">
              <w:instrText xml:space="preserve"> INCLUDEPICTURE  "http://www.landtransport.govt.nz/publications/infosheets/gfx/110-mc.gif" \* MERGEFORMATINET </w:instrText>
            </w:r>
            <w:r w:rsidR="007B75F1">
              <w:fldChar w:fldCharType="separate"/>
            </w:r>
            <w:r w:rsidR="009C49BE">
              <w:fldChar w:fldCharType="begin"/>
            </w:r>
            <w:r w:rsidR="009C49BE">
              <w:instrText xml:space="preserve"> INCLUDEPICTURE  "http://www.landtransport.govt.nz/publications/infosheets/gfx/110-mc.gif" \* MERGEFORMATINET </w:instrText>
            </w:r>
            <w:r w:rsidR="009C49BE">
              <w:fldChar w:fldCharType="separate"/>
            </w:r>
            <w:r w:rsidR="007A110C">
              <w:fldChar w:fldCharType="begin"/>
            </w:r>
            <w:r w:rsidR="007A110C">
              <w:instrText xml:space="preserve"> INCLUDEPICTURE  "http://www.landtransport.govt.nz/publications/infosheets/gfx/110-mc.gif" \* MERGEFORMATINET </w:instrText>
            </w:r>
            <w:r w:rsidR="007A110C">
              <w:fldChar w:fldCharType="separate"/>
            </w:r>
            <w:r w:rsidR="008A54F7">
              <w:fldChar w:fldCharType="begin"/>
            </w:r>
            <w:r w:rsidR="008A54F7">
              <w:instrText xml:space="preserve"> INCLUDEPICTURE  "http://www.landtransport.govt.nz/publications/infosheets/gfx/110-mc.gif" \* MERGEFORMATINET </w:instrText>
            </w:r>
            <w:r w:rsidR="008A54F7">
              <w:fldChar w:fldCharType="separate"/>
            </w:r>
            <w:r w:rsidR="00900851">
              <w:fldChar w:fldCharType="begin"/>
            </w:r>
            <w:r w:rsidR="00900851">
              <w:instrText xml:space="preserve"> INCLUDEPICTURE  "http://www.landtransport.govt.nz/publications/infosheets/gfx/110-mc.gif" \* MERGEFORMATINET </w:instrText>
            </w:r>
            <w:r w:rsidR="00900851">
              <w:fldChar w:fldCharType="separate"/>
            </w:r>
            <w:r w:rsidR="006901EA">
              <w:fldChar w:fldCharType="begin"/>
            </w:r>
            <w:r w:rsidR="006901EA">
              <w:instrText xml:space="preserve"> INCLUDEPICTURE  "http://www.landtransport.govt.nz/publications/infosheets/gfx/110-mc.gif" \* MERGEFORMATINET </w:instrText>
            </w:r>
            <w:r w:rsidR="006901EA">
              <w:fldChar w:fldCharType="separate"/>
            </w:r>
            <w:r w:rsidR="0002280B">
              <w:fldChar w:fldCharType="begin"/>
            </w:r>
            <w:r w:rsidR="0002280B">
              <w:instrText xml:space="preserve"> INCLUDEPICTURE  "http://www.landtransport.govt.nz/publications/infosheets/gfx/110-mc.gif" \* MERGEFORMATINET </w:instrText>
            </w:r>
            <w:r w:rsidR="0002280B">
              <w:fldChar w:fldCharType="separate"/>
            </w:r>
            <w:r w:rsidR="0099680B">
              <w:fldChar w:fldCharType="begin"/>
            </w:r>
            <w:r w:rsidR="0099680B">
              <w:instrText xml:space="preserve"> INCLUDEPICTURE  "http://www.landtransport.govt.nz/publications/infosheets/gfx/110-mc.gif" \* MERGEFORMATINET </w:instrText>
            </w:r>
            <w:r w:rsidR="0099680B">
              <w:fldChar w:fldCharType="separate"/>
            </w:r>
            <w:r w:rsidR="00635C81">
              <w:fldChar w:fldCharType="begin"/>
            </w:r>
            <w:r w:rsidR="00635C81">
              <w:instrText xml:space="preserve"> INCLUDEPICTURE  "http://www.landtransport.govt.nz/publications/infosheets/gfx/110-mc.gif" \* MERGEFORMATINET </w:instrText>
            </w:r>
            <w:r w:rsidR="00635C81">
              <w:fldChar w:fldCharType="separate"/>
            </w:r>
            <w:r w:rsidR="00C31639">
              <w:fldChar w:fldCharType="begin"/>
            </w:r>
            <w:r w:rsidR="00C31639">
              <w:instrText xml:space="preserve"> INCLUDEPICTURE  "http://www.landtransport.govt.nz/publications/infosheets/gfx/110-mc.gif" \* MERGEFORMATINET </w:instrText>
            </w:r>
            <w:r w:rsidR="00C31639">
              <w:fldChar w:fldCharType="separate"/>
            </w:r>
            <w:r w:rsidR="000E2489">
              <w:fldChar w:fldCharType="begin"/>
            </w:r>
            <w:r w:rsidR="000E2489">
              <w:instrText xml:space="preserve"> INCLUDEPICTURE  "http://www.landtransport.govt.nz/publications/infosheets/gfx/110-mc.gif" \* MERGEFORMATINET </w:instrText>
            </w:r>
            <w:r w:rsidR="000E2489">
              <w:fldChar w:fldCharType="separate"/>
            </w:r>
            <w:r w:rsidR="00791EAD">
              <w:fldChar w:fldCharType="begin"/>
            </w:r>
            <w:r w:rsidR="00791EAD">
              <w:instrText xml:space="preserve"> INCLUDEPICTURE  "http://www.landtransport.govt.nz/publications/infosheets/gfx/110-mc.gif" \* MERGEFORMATINET </w:instrText>
            </w:r>
            <w:r w:rsidR="00791EAD">
              <w:fldChar w:fldCharType="separate"/>
            </w:r>
            <w:r w:rsidR="00F624F1">
              <w:fldChar w:fldCharType="begin"/>
            </w:r>
            <w:r w:rsidR="00F624F1">
              <w:instrText xml:space="preserve"> INCLUDEPICTURE  "http://www.landtransport.govt.nz/publications/infosheets/gfx/110-mc.gif" \* MERGEFORMATINET </w:instrText>
            </w:r>
            <w:r w:rsidR="00F624F1">
              <w:fldChar w:fldCharType="separate"/>
            </w:r>
            <w:r w:rsidR="000E1A66">
              <w:fldChar w:fldCharType="begin"/>
            </w:r>
            <w:r w:rsidR="000E1A66">
              <w:instrText xml:space="preserve"> INCLUDEPICTURE  "http://www.landtransport.govt.nz/publications/infosheets/gfx/110-mc.gif" \* MERGEFORMATINET </w:instrText>
            </w:r>
            <w:r w:rsidR="000E1A66">
              <w:fldChar w:fldCharType="separate"/>
            </w:r>
            <w:r w:rsidR="002E6E29">
              <w:fldChar w:fldCharType="begin"/>
            </w:r>
            <w:r w:rsidR="002E6E29">
              <w:instrText xml:space="preserve"> INCLUDEPICTURE  "http://www.landtransport.govt.nz/publications/infosheets/gfx/110-mc.gif" \* MERGEFORMATINET </w:instrText>
            </w:r>
            <w:r w:rsidR="002E6E29">
              <w:fldChar w:fldCharType="separate"/>
            </w:r>
            <w:r w:rsidR="00736AB6">
              <w:fldChar w:fldCharType="begin"/>
            </w:r>
            <w:r w:rsidR="00736AB6">
              <w:instrText xml:space="preserve"> INCLUDEPICTURE  "http://www.landtransport.govt.nz/publications/infosheets/gfx/110-mc.gif" \* MERGEFORMATINET </w:instrText>
            </w:r>
            <w:r w:rsidR="00736AB6">
              <w:fldChar w:fldCharType="separate"/>
            </w:r>
            <w:r w:rsidR="00CE5AC5">
              <w:fldChar w:fldCharType="begin"/>
            </w:r>
            <w:r w:rsidR="00CE5AC5">
              <w:instrText xml:space="preserve"> INCLUDEPICTURE  "http://www.landtransport.govt.nz/publications/infosheets/gfx/110-mc.gif" \* MERGEFORMATINET </w:instrText>
            </w:r>
            <w:r w:rsidR="00CE5AC5">
              <w:fldChar w:fldCharType="separate"/>
            </w:r>
            <w:r w:rsidR="00FD2BD9">
              <w:fldChar w:fldCharType="begin"/>
            </w:r>
            <w:r w:rsidR="00FD2BD9">
              <w:instrText xml:space="preserve"> INCLUDEPICTURE  "http://www.landtransport.govt.nz/publications/infosheets/gfx/110-mc.gif" \* MERGEFORMATINET </w:instrText>
            </w:r>
            <w:r w:rsidR="00FD2BD9">
              <w:fldChar w:fldCharType="separate"/>
            </w:r>
            <w:r w:rsidR="00D00566">
              <w:fldChar w:fldCharType="begin"/>
            </w:r>
            <w:r w:rsidR="00D00566">
              <w:instrText xml:space="preserve"> INCLUDEPICTURE  "http://www.landtransport.govt.nz/publications/infosheets/gfx/110-mc.gif" \* MERGEFORMATINET </w:instrText>
            </w:r>
            <w:r w:rsidR="00D00566">
              <w:fldChar w:fldCharType="separate"/>
            </w:r>
            <w:r w:rsidR="002F1973">
              <w:fldChar w:fldCharType="begin"/>
            </w:r>
            <w:r w:rsidR="002F1973">
              <w:instrText xml:space="preserve"> INCLUDEPICTURE  "http://www.landtransport.govt.nz/publications/infosheets/gfx/110-mc.gif" \* MERGEFORMATINET </w:instrText>
            </w:r>
            <w:r w:rsidR="002F1973">
              <w:fldChar w:fldCharType="separate"/>
            </w:r>
            <w:r w:rsidR="005C0233">
              <w:fldChar w:fldCharType="begin"/>
            </w:r>
            <w:r w:rsidR="005C0233">
              <w:instrText xml:space="preserve"> INCLUDEPICTURE  "http://www.landtransport.govt.nz/publications/infosheets/gfx/110-mc.gif" \* MERGEFORMATINET </w:instrText>
            </w:r>
            <w:r w:rsidR="005C0233">
              <w:fldChar w:fldCharType="separate"/>
            </w:r>
            <w:r w:rsidR="00644A38">
              <w:fldChar w:fldCharType="begin"/>
            </w:r>
            <w:r w:rsidR="00644A38">
              <w:instrText xml:space="preserve"> INCLUDEPICTURE  "http://www.landtransport.govt.nz/publications/infosheets/gfx/110-mc.gif" \* MERGEFORMATINET </w:instrText>
            </w:r>
            <w:r w:rsidR="00644A38">
              <w:fldChar w:fldCharType="separate"/>
            </w:r>
            <w:r w:rsidR="00EE7B47">
              <w:fldChar w:fldCharType="begin"/>
            </w:r>
            <w:r w:rsidR="00EE7B47">
              <w:instrText xml:space="preserve"> INCLUDEPICTURE  "http://www.landtransport.govt.nz/publications/infosheets/gfx/110-mc.gif" \* MERGEFORMATINET </w:instrText>
            </w:r>
            <w:r w:rsidR="00EE7B47">
              <w:fldChar w:fldCharType="separate"/>
            </w:r>
            <w:r w:rsidR="00A94749">
              <w:fldChar w:fldCharType="begin"/>
            </w:r>
            <w:r w:rsidR="00A94749">
              <w:instrText xml:space="preserve"> INCLUDEPICTURE  "http://www.landtransport.govt.nz/publications/infosheets/gfx/110-mc.gif" \* MERGEFORMATINET </w:instrText>
            </w:r>
            <w:r w:rsidR="00A94749">
              <w:fldChar w:fldCharType="separate"/>
            </w:r>
            <w:r w:rsidR="00A1575A">
              <w:fldChar w:fldCharType="begin"/>
            </w:r>
            <w:r w:rsidR="00A1575A">
              <w:instrText xml:space="preserve"> INCLUDEPICTURE  "http://www.landtransport.govt.nz/publications/infosheets/gfx/110-mc.gif" \* MERGEFORMATINET </w:instrText>
            </w:r>
            <w:r w:rsidR="00A1575A">
              <w:fldChar w:fldCharType="separate"/>
            </w:r>
            <w:r w:rsidR="00A1575A">
              <w:fldChar w:fldCharType="begin"/>
            </w:r>
            <w:r w:rsidR="00A1575A">
              <w:instrText xml:space="preserve"> INCLUDEPICTURE  "http://www.landtransport.govt.nz/publications/infosheets/gfx/110-mc.gif" \* MERGEFORMATINET </w:instrText>
            </w:r>
            <w:r w:rsidR="00A1575A">
              <w:fldChar w:fldCharType="separate"/>
            </w:r>
            <w:r w:rsidR="002A2DDA">
              <w:fldChar w:fldCharType="begin"/>
            </w:r>
            <w:r w:rsidR="002A2DDA">
              <w:instrText xml:space="preserve"> INCLUDEPICTURE  "http://www.landtransport.govt.nz/publications/infosheets/gfx/110-mc.gif" \* MERGEFORMATINET </w:instrText>
            </w:r>
            <w:r w:rsidR="002A2DDA">
              <w:fldChar w:fldCharType="separate"/>
            </w:r>
            <w:r w:rsidR="0054642F">
              <w:fldChar w:fldCharType="begin"/>
            </w:r>
            <w:r w:rsidR="0054642F">
              <w:instrText xml:space="preserve"> INCLUDEPICTURE  "http://www.landtransport.govt.nz/publications/infosheets/gfx/110-mc.gif" \* MERGEFORMATINET </w:instrText>
            </w:r>
            <w:r w:rsidR="0054642F">
              <w:fldChar w:fldCharType="separate"/>
            </w:r>
            <w:r w:rsidR="00275BBC">
              <w:fldChar w:fldCharType="begin"/>
            </w:r>
            <w:r w:rsidR="00275BBC">
              <w:instrText xml:space="preserve"> INCLUDEPICTURE  "http://www.landtransport.govt.nz/publications/infosheets/gfx/110-mc.gif" \* MERGEFORMATINET </w:instrText>
            </w:r>
            <w:r w:rsidR="00275BBC">
              <w:fldChar w:fldCharType="separate"/>
            </w:r>
            <w:r w:rsidR="002718D8">
              <w:fldChar w:fldCharType="begin"/>
            </w:r>
            <w:r w:rsidR="002718D8">
              <w:instrText xml:space="preserve"> INCLUDEPICTURE  "http://www.landtransport.govt.nz/publications/infosheets/gfx/110-mc.gif" \* MERGEFORMATINET </w:instrText>
            </w:r>
            <w:r w:rsidR="002718D8">
              <w:fldChar w:fldCharType="separate"/>
            </w:r>
            <w:r w:rsidR="00796BD6">
              <w:fldChar w:fldCharType="begin"/>
            </w:r>
            <w:r w:rsidR="00796BD6">
              <w:instrText xml:space="preserve"> INCLUDEPICTURE  "http://www.landtransport.govt.nz/publications/infosheets/gfx/110-mc.gif" \* MERGEFORMATINET </w:instrText>
            </w:r>
            <w:r w:rsidR="00796BD6">
              <w:fldChar w:fldCharType="separate"/>
            </w:r>
            <w:r w:rsidR="002D5BD5">
              <w:fldChar w:fldCharType="begin"/>
            </w:r>
            <w:r w:rsidR="002D5BD5">
              <w:instrText xml:space="preserve"> INCLUDEPICTURE  "http://www.landtransport.govt.nz/publications/infosheets/gfx/110-mc.gif" \* MERGEFORMATINET </w:instrText>
            </w:r>
            <w:r w:rsidR="002D5BD5">
              <w:fldChar w:fldCharType="separate"/>
            </w:r>
            <w:r w:rsidR="000264A2">
              <w:fldChar w:fldCharType="begin"/>
            </w:r>
            <w:r w:rsidR="000264A2">
              <w:instrText xml:space="preserve"> INCLUDEPICTURE  "http://www.landtransport.govt.nz/publications/infosheets/gfx/110-mc.gif" \* MERGEFORMATINET </w:instrText>
            </w:r>
            <w:r w:rsidR="000264A2">
              <w:fldChar w:fldCharType="separate"/>
            </w:r>
            <w:r w:rsidR="00012A60">
              <w:fldChar w:fldCharType="begin"/>
            </w:r>
            <w:r w:rsidR="00012A60">
              <w:instrText xml:space="preserve"> INCLUDEPICTURE  "http://www.landtransport.govt.nz/publications/infosheets/gfx/110-mc.gif" \* MERGEFORMATINET </w:instrText>
            </w:r>
            <w:r w:rsidR="00F83DD9">
              <w:fldChar w:fldCharType="separate"/>
            </w:r>
            <w:r w:rsidR="00012A60">
              <w:fldChar w:fldCharType="end"/>
            </w:r>
            <w:r w:rsidR="000264A2">
              <w:fldChar w:fldCharType="end"/>
            </w:r>
            <w:r w:rsidR="002D5BD5">
              <w:fldChar w:fldCharType="end"/>
            </w:r>
            <w:r w:rsidR="00796BD6">
              <w:fldChar w:fldCharType="end"/>
            </w:r>
            <w:r w:rsidR="002718D8">
              <w:fldChar w:fldCharType="end"/>
            </w:r>
            <w:r w:rsidR="00275BBC">
              <w:fldChar w:fldCharType="end"/>
            </w:r>
            <w:r w:rsidR="0054642F">
              <w:fldChar w:fldCharType="end"/>
            </w:r>
            <w:r w:rsidR="002A2DDA">
              <w:fldChar w:fldCharType="end"/>
            </w:r>
            <w:r w:rsidR="00A1575A">
              <w:fldChar w:fldCharType="end"/>
            </w:r>
            <w:r w:rsidR="00A1575A">
              <w:fldChar w:fldCharType="end"/>
            </w:r>
            <w:r w:rsidR="00A94749">
              <w:fldChar w:fldCharType="end"/>
            </w:r>
            <w:r w:rsidR="00EE7B47">
              <w:fldChar w:fldCharType="end"/>
            </w:r>
            <w:r w:rsidR="00644A38">
              <w:fldChar w:fldCharType="end"/>
            </w:r>
            <w:r w:rsidR="005C0233">
              <w:fldChar w:fldCharType="end"/>
            </w:r>
            <w:r w:rsidR="002F1973">
              <w:fldChar w:fldCharType="end"/>
            </w:r>
            <w:r w:rsidR="00D00566">
              <w:fldChar w:fldCharType="end"/>
            </w:r>
            <w:r w:rsidR="00FD2BD9">
              <w:fldChar w:fldCharType="end"/>
            </w:r>
            <w:r w:rsidR="00CE5AC5">
              <w:fldChar w:fldCharType="end"/>
            </w:r>
            <w:r w:rsidR="00736AB6">
              <w:fldChar w:fldCharType="end"/>
            </w:r>
            <w:r w:rsidR="002E6E29">
              <w:fldChar w:fldCharType="end"/>
            </w:r>
            <w:r w:rsidR="000E1A66">
              <w:fldChar w:fldCharType="end"/>
            </w:r>
            <w:r w:rsidR="00F624F1">
              <w:fldChar w:fldCharType="end"/>
            </w:r>
            <w:r w:rsidR="00791EAD">
              <w:fldChar w:fldCharType="end"/>
            </w:r>
            <w:r w:rsidR="000E2489">
              <w:fldChar w:fldCharType="end"/>
            </w:r>
            <w:r w:rsidR="00C31639">
              <w:fldChar w:fldCharType="end"/>
            </w:r>
            <w:r w:rsidR="00635C81">
              <w:fldChar w:fldCharType="end"/>
            </w:r>
            <w:r w:rsidR="0099680B">
              <w:fldChar w:fldCharType="end"/>
            </w:r>
            <w:r w:rsidR="0002280B">
              <w:fldChar w:fldCharType="end"/>
            </w:r>
            <w:r w:rsidR="006901EA">
              <w:fldChar w:fldCharType="end"/>
            </w:r>
            <w:r w:rsidR="00900851">
              <w:fldChar w:fldCharType="end"/>
            </w:r>
            <w:r w:rsidR="008A54F7">
              <w:fldChar w:fldCharType="end"/>
            </w:r>
            <w:r w:rsidR="007A110C">
              <w:fldChar w:fldCharType="end"/>
            </w:r>
            <w:r w:rsidR="009C49BE">
              <w:fldChar w:fldCharType="end"/>
            </w:r>
            <w:r w:rsidR="007B75F1">
              <w:fldChar w:fldCharType="end"/>
            </w:r>
            <w:r w:rsidR="0090183E">
              <w:fldChar w:fldCharType="end"/>
            </w:r>
            <w:r w:rsidR="00A611DD">
              <w:fldChar w:fldCharType="end"/>
            </w:r>
            <w:r w:rsidR="00B579D3">
              <w:fldChar w:fldCharType="end"/>
            </w:r>
            <w:r w:rsidR="00F32EA5">
              <w:fldChar w:fldCharType="end"/>
            </w:r>
            <w:r w:rsidR="006918B9">
              <w:fldChar w:fldCharType="end"/>
            </w:r>
            <w:r w:rsidR="0048697E">
              <w:fldChar w:fldCharType="end"/>
            </w:r>
            <w:r w:rsidR="009A3694">
              <w:fldChar w:fldCharType="end"/>
            </w:r>
            <w:r w:rsidR="001F3D73">
              <w:fldChar w:fldCharType="end"/>
            </w:r>
            <w:r w:rsidR="0065171C">
              <w:fldChar w:fldCharType="end"/>
            </w:r>
            <w:r w:rsidR="00736189">
              <w:fldChar w:fldCharType="end"/>
            </w:r>
            <w:r w:rsidR="008865F9">
              <w:fldChar w:fldCharType="end"/>
            </w:r>
            <w:r w:rsidR="007C58ED">
              <w:fldChar w:fldCharType="end"/>
            </w:r>
            <w:r w:rsidR="00927667">
              <w:fldChar w:fldCharType="end"/>
            </w:r>
            <w:r>
              <w:fldChar w:fldCharType="end"/>
            </w:r>
          </w:p>
        </w:tc>
        <w:tc>
          <w:tcPr>
            <w:tcW w:w="6378" w:type="dxa"/>
          </w:tcPr>
          <w:p w14:paraId="5E8803B2" w14:textId="4757A799" w:rsidR="00195B73" w:rsidRDefault="00195B73" w:rsidP="004409F6">
            <w:pPr>
              <w:pStyle w:val="TableText"/>
            </w:pPr>
            <w:r w:rsidRPr="009C644B">
              <w:t xml:space="preserve">A passenger vehicle, designed with special features for off-road operation, that has not more than nine </w:t>
            </w:r>
            <w:r w:rsidR="00256800">
              <w:t>seats</w:t>
            </w:r>
            <w:r w:rsidRPr="009C644B">
              <w:t xml:space="preserve"> (including the driver</w:t>
            </w:r>
            <w:r>
              <w:t>’</w:t>
            </w:r>
            <w:r w:rsidRPr="009C644B">
              <w:t xml:space="preserve">s </w:t>
            </w:r>
            <w:r w:rsidR="00256800">
              <w:t>seat</w:t>
            </w:r>
            <w:r w:rsidRPr="009C644B">
              <w:t>), and that:</w:t>
            </w:r>
          </w:p>
          <w:p w14:paraId="2302AAB1" w14:textId="08C57C8A" w:rsidR="00195B73" w:rsidRDefault="00195B73" w:rsidP="009A30F2">
            <w:pPr>
              <w:pStyle w:val="TableText"/>
              <w:spacing w:before="0"/>
              <w:ind w:left="397" w:hanging="397"/>
            </w:pPr>
            <w:r>
              <w:t>a.</w:t>
            </w:r>
            <w:r>
              <w:tab/>
            </w:r>
            <w:r w:rsidRPr="009C644B">
              <w:t>has four-wheel drive</w:t>
            </w:r>
            <w:r w:rsidR="00256800">
              <w:t>,</w:t>
            </w:r>
            <w:r w:rsidRPr="009C644B">
              <w:t xml:space="preserve"> and</w:t>
            </w:r>
          </w:p>
          <w:p w14:paraId="385B18C6" w14:textId="1B477973" w:rsidR="00195B73" w:rsidRDefault="00195B73" w:rsidP="009A30F2">
            <w:pPr>
              <w:pStyle w:val="TableText"/>
              <w:spacing w:before="0"/>
              <w:ind w:left="397" w:hanging="397"/>
            </w:pPr>
            <w:r>
              <w:t>b.</w:t>
            </w:r>
            <w:r>
              <w:tab/>
            </w:r>
            <w:r w:rsidRPr="009C644B">
              <w:t>has at least four of the following characteristics when the vehicle is unladen on a level surface and the front wheels are parallel to the vehicle</w:t>
            </w:r>
            <w:r>
              <w:t>’</w:t>
            </w:r>
            <w:r w:rsidRPr="009C644B">
              <w:t xml:space="preserve">s longitudinal </w:t>
            </w:r>
            <w:r w:rsidR="00726A03">
              <w:t>centreline</w:t>
            </w:r>
            <w:r w:rsidRPr="009C644B">
              <w:t xml:space="preserve"> and the tyres are inflated to the vehicle manufacturer</w:t>
            </w:r>
            <w:r>
              <w:t>’</w:t>
            </w:r>
            <w:r w:rsidRPr="009C644B">
              <w:t>s recommended pressure:</w:t>
            </w:r>
          </w:p>
          <w:p w14:paraId="19D240EB" w14:textId="6D3DFD8D" w:rsidR="00195B73" w:rsidRDefault="00195B73" w:rsidP="00602C60">
            <w:pPr>
              <w:pStyle w:val="TableText"/>
              <w:spacing w:before="0"/>
              <w:ind w:left="794" w:hanging="397"/>
            </w:pPr>
            <w:r>
              <w:t>i.</w:t>
            </w:r>
            <w:r>
              <w:tab/>
            </w:r>
            <w:r w:rsidRPr="009C644B">
              <w:t>an approach angle of not less than 28 deg</w:t>
            </w:r>
            <w:r w:rsidR="00D77572">
              <w:t>rees</w:t>
            </w:r>
          </w:p>
          <w:p w14:paraId="32113ACF" w14:textId="51875C70" w:rsidR="00195B73" w:rsidRDefault="00195B73" w:rsidP="00602C60">
            <w:pPr>
              <w:pStyle w:val="TableText"/>
              <w:spacing w:before="0"/>
              <w:ind w:left="794" w:hanging="397"/>
            </w:pPr>
            <w:r>
              <w:t>ii.</w:t>
            </w:r>
            <w:r>
              <w:tab/>
            </w:r>
            <w:r w:rsidRPr="009C644B">
              <w:t>a breakover angle of not less than 14 deg</w:t>
            </w:r>
            <w:r w:rsidR="00D77572">
              <w:t>rees</w:t>
            </w:r>
          </w:p>
          <w:p w14:paraId="5A09DCF5" w14:textId="3BF993E0" w:rsidR="00195B73" w:rsidRDefault="00195B73" w:rsidP="00602C60">
            <w:pPr>
              <w:pStyle w:val="TableText"/>
              <w:spacing w:before="0"/>
              <w:ind w:left="794" w:hanging="397"/>
            </w:pPr>
            <w:r>
              <w:t>iii.</w:t>
            </w:r>
            <w:r>
              <w:tab/>
            </w:r>
            <w:r w:rsidRPr="009C644B">
              <w:t>a departure angle of not less than 20 deg</w:t>
            </w:r>
            <w:r w:rsidR="00D77572">
              <w:t>rees</w:t>
            </w:r>
          </w:p>
          <w:p w14:paraId="476E80F7" w14:textId="0E2EFA71" w:rsidR="00195B73" w:rsidRDefault="00195B73" w:rsidP="00602C60">
            <w:pPr>
              <w:pStyle w:val="TableText"/>
              <w:spacing w:before="0"/>
              <w:ind w:left="794" w:hanging="397"/>
            </w:pPr>
            <w:r>
              <w:t>iv.</w:t>
            </w:r>
            <w:r>
              <w:tab/>
            </w:r>
            <w:r w:rsidRPr="009C644B">
              <w:t>a running clearance of not less than 200 mm</w:t>
            </w:r>
          </w:p>
          <w:p w14:paraId="75565506" w14:textId="095E2E60" w:rsidR="00195B73" w:rsidRPr="009C644B" w:rsidRDefault="00195B73" w:rsidP="00602C60">
            <w:pPr>
              <w:pStyle w:val="TableText"/>
              <w:spacing w:before="0"/>
              <w:ind w:left="794" w:hanging="397"/>
            </w:pPr>
            <w:r>
              <w:t>v.</w:t>
            </w:r>
            <w:r>
              <w:tab/>
            </w:r>
            <w:r w:rsidRPr="009C644B">
              <w:t>a front-axle clearance, rear-axle clearance, or suspension clearance of not less than 175 mm</w:t>
            </w:r>
            <w:r w:rsidR="00D66706">
              <w:t>.</w:t>
            </w:r>
          </w:p>
        </w:tc>
      </w:tr>
      <w:tr w:rsidR="00195B73" w14:paraId="631C88D3" w14:textId="77777777" w:rsidTr="00445EFC">
        <w:tc>
          <w:tcPr>
            <w:tcW w:w="2694" w:type="dxa"/>
          </w:tcPr>
          <w:p w14:paraId="484BA6F9" w14:textId="43D820AF" w:rsidR="00195B73" w:rsidRPr="00747C56" w:rsidRDefault="00195B73" w:rsidP="004409F6">
            <w:pPr>
              <w:pStyle w:val="TableText"/>
            </w:pPr>
            <w:r w:rsidRPr="00747C56">
              <w:t>Omnibus</w:t>
            </w:r>
          </w:p>
        </w:tc>
        <w:tc>
          <w:tcPr>
            <w:tcW w:w="6378" w:type="dxa"/>
          </w:tcPr>
          <w:p w14:paraId="19516857" w14:textId="5C1F1E1E" w:rsidR="00195B73" w:rsidRPr="009C644B" w:rsidRDefault="00195B73" w:rsidP="004409F6">
            <w:pPr>
              <w:pStyle w:val="TableText"/>
            </w:pPr>
            <w:r w:rsidRPr="009C644B">
              <w:t xml:space="preserve">A passenger vehicle that has more than nine </w:t>
            </w:r>
            <w:r w:rsidR="00A54B94">
              <w:t>seats</w:t>
            </w:r>
            <w:r w:rsidRPr="009C644B">
              <w:t xml:space="preserve"> (including the driver</w:t>
            </w:r>
            <w:r>
              <w:t>’</w:t>
            </w:r>
            <w:r w:rsidRPr="009C644B">
              <w:t xml:space="preserve">s </w:t>
            </w:r>
            <w:r w:rsidR="00A54B94">
              <w:t>seat</w:t>
            </w:r>
            <w:r w:rsidRPr="009C644B">
              <w:t>). An omnibus comprising two or more non-separable but articulated units shall be considered as a single vehicle</w:t>
            </w:r>
            <w:r w:rsidR="00D66706">
              <w:t>.</w:t>
            </w:r>
          </w:p>
        </w:tc>
      </w:tr>
      <w:tr w:rsidR="00195B73" w14:paraId="5EEAE726" w14:textId="77777777" w:rsidTr="00445EFC">
        <w:tc>
          <w:tcPr>
            <w:tcW w:w="2694" w:type="dxa"/>
          </w:tcPr>
          <w:p w14:paraId="58BA01D5" w14:textId="7E665EF9" w:rsidR="00195B73" w:rsidRPr="00747C56" w:rsidRDefault="00195B73" w:rsidP="004409F6">
            <w:pPr>
              <w:pStyle w:val="TableText"/>
            </w:pPr>
            <w:r w:rsidRPr="007619BA">
              <w:t>MD 1</w:t>
            </w:r>
          </w:p>
        </w:tc>
        <w:tc>
          <w:tcPr>
            <w:tcW w:w="6378" w:type="dxa"/>
          </w:tcPr>
          <w:p w14:paraId="72E539E4" w14:textId="30D34D0D" w:rsidR="00195B73" w:rsidRPr="009C644B" w:rsidRDefault="00195B73" w:rsidP="004409F6">
            <w:pPr>
              <w:pStyle w:val="TableText"/>
            </w:pPr>
            <w:r w:rsidRPr="009C644B">
              <w:t>An omnibus that has a gross vehicle mass not exceeding 3.5 tonnes and not more than 12 seats</w:t>
            </w:r>
            <w:r w:rsidR="00D66706">
              <w:t>.</w:t>
            </w:r>
          </w:p>
        </w:tc>
      </w:tr>
      <w:tr w:rsidR="00195B73" w14:paraId="4C4072F3" w14:textId="77777777" w:rsidTr="00445EFC">
        <w:tc>
          <w:tcPr>
            <w:tcW w:w="2694" w:type="dxa"/>
          </w:tcPr>
          <w:p w14:paraId="74B27870" w14:textId="34DC2FF6" w:rsidR="00195B73" w:rsidRPr="00747C56" w:rsidRDefault="00195B73" w:rsidP="004409F6">
            <w:pPr>
              <w:pStyle w:val="TableText"/>
            </w:pPr>
            <w:r w:rsidRPr="007619BA">
              <w:t>MD 2</w:t>
            </w:r>
          </w:p>
        </w:tc>
        <w:tc>
          <w:tcPr>
            <w:tcW w:w="6378" w:type="dxa"/>
          </w:tcPr>
          <w:p w14:paraId="7DC36682" w14:textId="353FB1A2" w:rsidR="00195B73" w:rsidRPr="009C644B" w:rsidRDefault="00195B73" w:rsidP="004409F6">
            <w:pPr>
              <w:pStyle w:val="TableText"/>
            </w:pPr>
            <w:r w:rsidRPr="009C644B">
              <w:t>An omnibus that has a gross vehicle mass not exceeding 3.5 tonnes and more than 12</w:t>
            </w:r>
            <w:r>
              <w:t> </w:t>
            </w:r>
            <w:r w:rsidRPr="009C644B">
              <w:t>seats</w:t>
            </w:r>
            <w:r w:rsidR="00D66706">
              <w:t>.</w:t>
            </w:r>
          </w:p>
        </w:tc>
      </w:tr>
      <w:tr w:rsidR="00195B73" w14:paraId="7C740812" w14:textId="77777777" w:rsidTr="00445EFC">
        <w:tc>
          <w:tcPr>
            <w:tcW w:w="2694" w:type="dxa"/>
          </w:tcPr>
          <w:p w14:paraId="5F86B981" w14:textId="6E7D1819" w:rsidR="00195B73" w:rsidRPr="00747C56" w:rsidRDefault="00195B73" w:rsidP="004409F6">
            <w:pPr>
              <w:pStyle w:val="TableText"/>
            </w:pPr>
            <w:r w:rsidRPr="00747C56">
              <w:t>Goods vehicle</w:t>
            </w:r>
          </w:p>
        </w:tc>
        <w:tc>
          <w:tcPr>
            <w:tcW w:w="6378" w:type="dxa"/>
          </w:tcPr>
          <w:p w14:paraId="4E8772EA" w14:textId="77777777" w:rsidR="00195B73" w:rsidRDefault="00195B73" w:rsidP="004409F6">
            <w:pPr>
              <w:pStyle w:val="TableText"/>
            </w:pPr>
            <w:r w:rsidRPr="009C644B">
              <w:t>A motor vehicle that:</w:t>
            </w:r>
          </w:p>
          <w:p w14:paraId="3D5047CF" w14:textId="5F254C96" w:rsidR="00195B73" w:rsidRDefault="00195B73" w:rsidP="00445EFC">
            <w:pPr>
              <w:pStyle w:val="TableText"/>
              <w:spacing w:before="0"/>
              <w:ind w:left="397" w:hanging="397"/>
            </w:pPr>
            <w:r>
              <w:t>a.</w:t>
            </w:r>
            <w:r>
              <w:tab/>
            </w:r>
            <w:r w:rsidRPr="009C644B">
              <w:t>is constructed primarily for the carriage of goods</w:t>
            </w:r>
            <w:r w:rsidR="00A54B94">
              <w:t>,</w:t>
            </w:r>
            <w:r w:rsidRPr="009C644B">
              <w:t xml:space="preserve"> and</w:t>
            </w:r>
          </w:p>
          <w:p w14:paraId="4BDFB102" w14:textId="77777777" w:rsidR="00195B73" w:rsidRDefault="00195B73" w:rsidP="00445EFC">
            <w:pPr>
              <w:pStyle w:val="TableText"/>
              <w:spacing w:before="0"/>
              <w:ind w:left="397" w:hanging="397"/>
            </w:pPr>
            <w:r>
              <w:t>b.</w:t>
            </w:r>
            <w:r>
              <w:tab/>
            </w:r>
            <w:r w:rsidRPr="009C644B">
              <w:t>either:</w:t>
            </w:r>
          </w:p>
          <w:p w14:paraId="5F966747" w14:textId="34F80F81" w:rsidR="00195B73" w:rsidRDefault="00195B73" w:rsidP="00445EFC">
            <w:pPr>
              <w:pStyle w:val="TableText"/>
              <w:spacing w:before="0"/>
              <w:ind w:left="794" w:hanging="397"/>
            </w:pPr>
            <w:r>
              <w:lastRenderedPageBreak/>
              <w:t>i.</w:t>
            </w:r>
            <w:r>
              <w:tab/>
            </w:r>
            <w:r w:rsidRPr="009C644B">
              <w:t>has at least four wheels</w:t>
            </w:r>
          </w:p>
          <w:p w14:paraId="2804E88F" w14:textId="2B7788C1" w:rsidR="00195B73" w:rsidRDefault="00195B73" w:rsidP="00445EFC">
            <w:pPr>
              <w:pStyle w:val="TableText"/>
              <w:spacing w:before="0"/>
              <w:ind w:left="794" w:hanging="397"/>
            </w:pPr>
            <w:r>
              <w:t>ii.</w:t>
            </w:r>
            <w:r>
              <w:tab/>
            </w:r>
            <w:r w:rsidRPr="009C644B">
              <w:t xml:space="preserve">has three wheels and a gross vehicle mass exceeding </w:t>
            </w:r>
            <w:r w:rsidR="00726A03">
              <w:t>1</w:t>
            </w:r>
            <w:r w:rsidR="00726A03" w:rsidRPr="009C644B">
              <w:t xml:space="preserve"> </w:t>
            </w:r>
            <w:r w:rsidRPr="009C644B">
              <w:t>tonne.</w:t>
            </w:r>
          </w:p>
          <w:p w14:paraId="5F5A80A7" w14:textId="77777777" w:rsidR="00195B73" w:rsidRDefault="00195B73" w:rsidP="004409F6">
            <w:pPr>
              <w:pStyle w:val="TableText"/>
            </w:pPr>
            <w:r w:rsidRPr="009C644B">
              <w:t>For the purpose of this description:</w:t>
            </w:r>
          </w:p>
          <w:p w14:paraId="2E06642E" w14:textId="54B534E3" w:rsidR="00195B73" w:rsidRDefault="00195B73" w:rsidP="00445EFC">
            <w:pPr>
              <w:pStyle w:val="TableText"/>
              <w:spacing w:before="0"/>
              <w:ind w:left="397" w:hanging="397"/>
            </w:pPr>
            <w:r>
              <w:t>a.</w:t>
            </w:r>
            <w:r>
              <w:tab/>
            </w:r>
            <w:r w:rsidRPr="009C644B">
              <w:t>a vehicle that is constructed for both the carriage of goods and passengers shall be considered primarily for the carriage of goods if</w:t>
            </w:r>
            <w:r w:rsidR="00445EFC">
              <w:t> </w:t>
            </w:r>
            <w:r w:rsidRPr="009C644B">
              <w:t xml:space="preserve">the number of </w:t>
            </w:r>
            <w:r w:rsidR="00A54B94">
              <w:t xml:space="preserve">seats </w:t>
            </w:r>
            <w:r w:rsidRPr="009C644B">
              <w:t>multiplied by 68 kg is less than 50% of the difference between the gross vehicle mass and the unladen mass</w:t>
            </w:r>
          </w:p>
          <w:p w14:paraId="463E0690" w14:textId="06C2903E" w:rsidR="00195B73" w:rsidRDefault="00195B73" w:rsidP="00445EFC">
            <w:pPr>
              <w:pStyle w:val="TableText"/>
              <w:spacing w:before="0"/>
              <w:ind w:left="397" w:hanging="397"/>
            </w:pPr>
            <w:r>
              <w:t>b.</w:t>
            </w:r>
            <w:r>
              <w:tab/>
            </w:r>
            <w:r w:rsidRPr="009C644B">
              <w:t>the equipment and installations carried on special purpose vehicles not designed for the carriage of passengers shall be considered to be</w:t>
            </w:r>
            <w:r w:rsidR="00445EFC">
              <w:t> </w:t>
            </w:r>
            <w:r w:rsidRPr="009C644B">
              <w:t>goods</w:t>
            </w:r>
          </w:p>
          <w:p w14:paraId="548E9196" w14:textId="678E5962" w:rsidR="00195B73" w:rsidRPr="009C644B" w:rsidRDefault="00195B73" w:rsidP="00445EFC">
            <w:pPr>
              <w:pStyle w:val="TableText"/>
              <w:spacing w:before="0"/>
              <w:ind w:left="397" w:hanging="397"/>
            </w:pPr>
            <w:r>
              <w:t>c.</w:t>
            </w:r>
            <w:r>
              <w:tab/>
            </w:r>
            <w:r w:rsidRPr="009C644B">
              <w:t>a goods vehicle that has two or more non-separable but articulated units shall be considered to be a single vehicle</w:t>
            </w:r>
            <w:r w:rsidR="00D66706">
              <w:t>.</w:t>
            </w:r>
          </w:p>
        </w:tc>
      </w:tr>
      <w:tr w:rsidR="00195B73" w14:paraId="235EDC83" w14:textId="77777777" w:rsidTr="00445EFC">
        <w:tc>
          <w:tcPr>
            <w:tcW w:w="2694" w:type="dxa"/>
          </w:tcPr>
          <w:p w14:paraId="0A669FEA" w14:textId="59001E20" w:rsidR="00195B73" w:rsidRPr="00747C56" w:rsidRDefault="00195B73" w:rsidP="004409F6">
            <w:pPr>
              <w:pStyle w:val="TableText"/>
            </w:pPr>
            <w:r w:rsidRPr="007619BA">
              <w:lastRenderedPageBreak/>
              <w:t>NA (Light goods vehicle)</w:t>
            </w:r>
          </w:p>
        </w:tc>
        <w:tc>
          <w:tcPr>
            <w:tcW w:w="6378" w:type="dxa"/>
          </w:tcPr>
          <w:p w14:paraId="1E1193C6" w14:textId="5B07F405" w:rsidR="00195B73" w:rsidRPr="009C644B" w:rsidRDefault="00195B73" w:rsidP="004409F6">
            <w:pPr>
              <w:pStyle w:val="TableText"/>
            </w:pPr>
            <w:r w:rsidRPr="009C644B">
              <w:t>A goods vehicle that has a gross vehicle mass not exceeding 3.5</w:t>
            </w:r>
            <w:r w:rsidR="0009112F">
              <w:t> </w:t>
            </w:r>
            <w:r w:rsidRPr="009C644B">
              <w:t>tonnes</w:t>
            </w:r>
            <w:r w:rsidR="00D66706">
              <w:t>.</w:t>
            </w:r>
          </w:p>
        </w:tc>
      </w:tr>
      <w:tr w:rsidR="007619BA" w14:paraId="2D2FD2C7" w14:textId="77777777" w:rsidTr="00445EFC">
        <w:tc>
          <w:tcPr>
            <w:tcW w:w="2694" w:type="dxa"/>
          </w:tcPr>
          <w:p w14:paraId="0B99AF36" w14:textId="78235B89" w:rsidR="007619BA" w:rsidRPr="00747C56" w:rsidRDefault="007619BA" w:rsidP="004409F6">
            <w:pPr>
              <w:pStyle w:val="TableText"/>
            </w:pPr>
            <w:r>
              <w:t>NB (</w:t>
            </w:r>
            <w:r w:rsidR="00726A03">
              <w:t>M</w:t>
            </w:r>
            <w:r>
              <w:t>edium goods vehicle)</w:t>
            </w:r>
          </w:p>
        </w:tc>
        <w:tc>
          <w:tcPr>
            <w:tcW w:w="6378" w:type="dxa"/>
          </w:tcPr>
          <w:p w14:paraId="21E36F41" w14:textId="5B29417A" w:rsidR="007619BA" w:rsidRPr="009C644B" w:rsidRDefault="007619BA" w:rsidP="004409F6">
            <w:pPr>
              <w:pStyle w:val="TableText"/>
            </w:pPr>
            <w:r w:rsidRPr="007619BA">
              <w:t>A goods vehicle that has a gross vehicle mass exceeding 3.5 tonnes but not exceeding 12 tonnes</w:t>
            </w:r>
            <w:r w:rsidR="00D66706">
              <w:t>.</w:t>
            </w:r>
          </w:p>
        </w:tc>
      </w:tr>
      <w:tr w:rsidR="007619BA" w14:paraId="0D540099" w14:textId="77777777" w:rsidTr="00445EFC">
        <w:tc>
          <w:tcPr>
            <w:tcW w:w="2694" w:type="dxa"/>
          </w:tcPr>
          <w:p w14:paraId="46378DC3" w14:textId="41B51324" w:rsidR="007619BA" w:rsidRDefault="007619BA" w:rsidP="004409F6">
            <w:pPr>
              <w:pStyle w:val="TableText"/>
            </w:pPr>
            <w:r>
              <w:t>NC (</w:t>
            </w:r>
            <w:r w:rsidR="00726A03">
              <w:t>H</w:t>
            </w:r>
            <w:r>
              <w:t>eavy goods vehicle)</w:t>
            </w:r>
          </w:p>
        </w:tc>
        <w:tc>
          <w:tcPr>
            <w:tcW w:w="6378" w:type="dxa"/>
          </w:tcPr>
          <w:p w14:paraId="5C463B0B" w14:textId="58C1C11B" w:rsidR="007619BA" w:rsidRPr="009C644B" w:rsidRDefault="007619BA" w:rsidP="004409F6">
            <w:pPr>
              <w:pStyle w:val="TableText"/>
            </w:pPr>
            <w:r>
              <w:t>A goods vehicle that has a gross vehicle mass exceeding 12 tonnes</w:t>
            </w:r>
            <w:r w:rsidR="00D66706">
              <w:t>.</w:t>
            </w:r>
          </w:p>
        </w:tc>
      </w:tr>
      <w:bookmarkEnd w:id="294"/>
    </w:tbl>
    <w:p w14:paraId="093E4F4E" w14:textId="77777777" w:rsidR="00195B73" w:rsidRPr="0043623E" w:rsidRDefault="00195B73" w:rsidP="006C7DEA">
      <w:pPr>
        <w:pStyle w:val="BodyText"/>
      </w:pPr>
    </w:p>
    <w:p w14:paraId="1903F3DA" w14:textId="77777777" w:rsidR="006E6E91" w:rsidRPr="006E6E91" w:rsidRDefault="006E6E91" w:rsidP="006C7DEA">
      <w:pPr>
        <w:pStyle w:val="BodyText"/>
      </w:pPr>
      <w:bookmarkStart w:id="295" w:name="_Appendix_3:_Schedule"/>
      <w:bookmarkStart w:id="296" w:name="_Toc230322524"/>
      <w:bookmarkStart w:id="297" w:name="_Toc230338488"/>
      <w:bookmarkStart w:id="298" w:name="_Toc231192004"/>
      <w:bookmarkStart w:id="299" w:name="_Toc231270049"/>
      <w:bookmarkEnd w:id="295"/>
      <w:r w:rsidRPr="006E6E91">
        <w:br w:type="page"/>
      </w:r>
    </w:p>
    <w:p w14:paraId="67C1B8C7" w14:textId="20F08739" w:rsidR="00815CDA" w:rsidRDefault="00195B73" w:rsidP="009A7260">
      <w:pPr>
        <w:pStyle w:val="Heading1"/>
      </w:pPr>
      <w:bookmarkStart w:id="300" w:name="_Appendix_3:_Schedule_1"/>
      <w:bookmarkStart w:id="301" w:name="_Toc106266933"/>
      <w:bookmarkEnd w:id="300"/>
      <w:r w:rsidRPr="005E1C90">
        <w:lastRenderedPageBreak/>
        <w:t xml:space="preserve">Appendix 3: Schedule of </w:t>
      </w:r>
      <w:r>
        <w:t>c</w:t>
      </w:r>
      <w:r w:rsidRPr="005E1C90">
        <w:t>onversion</w:t>
      </w:r>
      <w:r w:rsidR="006E6E91">
        <w:t> </w:t>
      </w:r>
      <w:r>
        <w:t>f</w:t>
      </w:r>
      <w:r w:rsidRPr="005E1C90">
        <w:t>actors</w:t>
      </w:r>
      <w:bookmarkEnd w:id="296"/>
      <w:bookmarkEnd w:id="297"/>
      <w:bookmarkEnd w:id="298"/>
      <w:bookmarkEnd w:id="299"/>
      <w:bookmarkEnd w:id="301"/>
    </w:p>
    <w:tbl>
      <w:tblPr>
        <w:tblStyle w:val="MinistryfortheEnvironment"/>
        <w:tblW w:w="9072" w:type="dxa"/>
        <w:tblLayout w:type="fixed"/>
        <w:tblCellMar>
          <w:bottom w:w="0" w:type="dxa"/>
        </w:tblCellMar>
        <w:tblLook w:val="01E0" w:firstRow="1" w:lastRow="1" w:firstColumn="1" w:lastColumn="1" w:noHBand="0" w:noVBand="0"/>
      </w:tblPr>
      <w:tblGrid>
        <w:gridCol w:w="2306"/>
        <w:gridCol w:w="3953"/>
        <w:gridCol w:w="2813"/>
      </w:tblGrid>
      <w:tr w:rsidR="00195B73" w:rsidRPr="0087257C" w14:paraId="6A3A55F7" w14:textId="77777777" w:rsidTr="00815CDA">
        <w:trPr>
          <w:cnfStyle w:val="100000000000" w:firstRow="1" w:lastRow="0" w:firstColumn="0" w:lastColumn="0" w:oddVBand="0" w:evenVBand="0" w:oddHBand="0" w:evenHBand="0" w:firstRowFirstColumn="0" w:firstRowLastColumn="0" w:lastRowFirstColumn="0" w:lastRowLastColumn="0"/>
        </w:trPr>
        <w:tc>
          <w:tcPr>
            <w:tcW w:w="2306" w:type="dxa"/>
            <w:vAlign w:val="bottom"/>
          </w:tcPr>
          <w:p w14:paraId="46B0C773" w14:textId="77777777" w:rsidR="00195B73" w:rsidRPr="0087257C" w:rsidRDefault="00195B73" w:rsidP="004409F6">
            <w:pPr>
              <w:pStyle w:val="TableText"/>
              <w:rPr>
                <w:b w:val="0"/>
              </w:rPr>
            </w:pPr>
            <w:bookmarkStart w:id="302" w:name="_Hlk74828045"/>
            <w:r w:rsidRPr="0087257C">
              <w:t>Type of waste or diverted material</w:t>
            </w:r>
          </w:p>
        </w:tc>
        <w:tc>
          <w:tcPr>
            <w:tcW w:w="3953" w:type="dxa"/>
            <w:vAlign w:val="bottom"/>
          </w:tcPr>
          <w:p w14:paraId="06E04F76" w14:textId="75CA3C6A" w:rsidR="00195B73" w:rsidRPr="0087257C" w:rsidRDefault="00195B73" w:rsidP="004409F6">
            <w:pPr>
              <w:pStyle w:val="TableText"/>
              <w:rPr>
                <w:b w:val="0"/>
              </w:rPr>
            </w:pPr>
            <w:r w:rsidRPr="0087257C">
              <w:t>Description of waste or diverted</w:t>
            </w:r>
            <w:r w:rsidR="00E13C59">
              <w:t> </w:t>
            </w:r>
            <w:r w:rsidRPr="0087257C">
              <w:t>material</w:t>
            </w:r>
          </w:p>
        </w:tc>
        <w:tc>
          <w:tcPr>
            <w:tcW w:w="2813" w:type="dxa"/>
            <w:vAlign w:val="bottom"/>
          </w:tcPr>
          <w:p w14:paraId="66551CAF" w14:textId="77777777" w:rsidR="00195B73" w:rsidRPr="0087257C" w:rsidRDefault="00195B73" w:rsidP="004409F6">
            <w:pPr>
              <w:pStyle w:val="TableText"/>
              <w:rPr>
                <w:b w:val="0"/>
              </w:rPr>
            </w:pPr>
            <w:r w:rsidRPr="0087257C">
              <w:t>Conversion factor</w:t>
            </w:r>
          </w:p>
        </w:tc>
      </w:tr>
      <w:tr w:rsidR="00195B73" w14:paraId="00814818" w14:textId="77777777" w:rsidTr="00815CDA">
        <w:tc>
          <w:tcPr>
            <w:tcW w:w="2306" w:type="dxa"/>
          </w:tcPr>
          <w:p w14:paraId="5B00D040" w14:textId="77777777" w:rsidR="00195B73" w:rsidRPr="00747C56" w:rsidRDefault="00195B73" w:rsidP="006E6E91">
            <w:pPr>
              <w:pStyle w:val="TableText"/>
            </w:pPr>
            <w:r w:rsidRPr="00747C56">
              <w:t xml:space="preserve">Waste or material in </w:t>
            </w:r>
            <w:r w:rsidRPr="006E6E91">
              <w:t>rubbish</w:t>
            </w:r>
            <w:r w:rsidRPr="00747C56">
              <w:t xml:space="preserve"> bags or carried in cars</w:t>
            </w:r>
          </w:p>
        </w:tc>
        <w:tc>
          <w:tcPr>
            <w:tcW w:w="3953" w:type="dxa"/>
          </w:tcPr>
          <w:p w14:paraId="49421A31" w14:textId="54A549B5" w:rsidR="00195B73" w:rsidRPr="00747C56" w:rsidRDefault="00195B73" w:rsidP="004409F6">
            <w:pPr>
              <w:pStyle w:val="TableText"/>
            </w:pPr>
            <w:r w:rsidRPr="00747C56">
              <w:t>Small loads (0.5 cubic metres or less) of uncompacted general waste or material, including bags of domestic and commercial refuse</w:t>
            </w:r>
          </w:p>
          <w:p w14:paraId="07F395B5" w14:textId="79044D3B" w:rsidR="00195B73" w:rsidRPr="0080489A" w:rsidRDefault="006B0FBF" w:rsidP="004409F6">
            <w:pPr>
              <w:pStyle w:val="TableText"/>
            </w:pPr>
            <w:r>
              <w:t>o</w:t>
            </w:r>
            <w:r w:rsidR="00A54B94">
              <w:t>r</w:t>
            </w:r>
          </w:p>
          <w:p w14:paraId="26C2F44E" w14:textId="118A3269" w:rsidR="00195B73" w:rsidRPr="00747C56" w:rsidRDefault="00195B73" w:rsidP="004409F6">
            <w:pPr>
              <w:pStyle w:val="TableText"/>
            </w:pPr>
            <w:r w:rsidRPr="00747C56">
              <w:t>Waste or material for diversion that is similar in density to loose and uncompacted recyclable containers, such as cans and plastic bottles</w:t>
            </w:r>
          </w:p>
        </w:tc>
        <w:tc>
          <w:tcPr>
            <w:tcW w:w="2813" w:type="dxa"/>
          </w:tcPr>
          <w:p w14:paraId="20232CFA" w14:textId="77777777" w:rsidR="00195B73" w:rsidRPr="00747C56" w:rsidRDefault="00195B73" w:rsidP="004409F6">
            <w:pPr>
              <w:pStyle w:val="TableText"/>
            </w:pPr>
            <w:r w:rsidRPr="00747C56">
              <w:t>0.130 tonnes (130</w:t>
            </w:r>
            <w:r>
              <w:t> </w:t>
            </w:r>
            <w:r w:rsidRPr="00747C56">
              <w:t>kg)/cubic metre</w:t>
            </w:r>
          </w:p>
        </w:tc>
      </w:tr>
      <w:tr w:rsidR="00195B73" w14:paraId="6E804A8D" w14:textId="77777777" w:rsidTr="00815CDA">
        <w:tc>
          <w:tcPr>
            <w:tcW w:w="2306" w:type="dxa"/>
          </w:tcPr>
          <w:p w14:paraId="7AB768F4" w14:textId="77777777" w:rsidR="00195B73" w:rsidRPr="00747C56" w:rsidRDefault="00195B73" w:rsidP="004409F6">
            <w:pPr>
              <w:pStyle w:val="TableText"/>
            </w:pPr>
            <w:r w:rsidRPr="00747C56">
              <w:t>Uncompacted general waste or material</w:t>
            </w:r>
          </w:p>
        </w:tc>
        <w:tc>
          <w:tcPr>
            <w:tcW w:w="3953" w:type="dxa"/>
          </w:tcPr>
          <w:p w14:paraId="6942473C" w14:textId="16B5B2F8" w:rsidR="00195B73" w:rsidRPr="00747C56" w:rsidRDefault="00195B73" w:rsidP="004409F6">
            <w:pPr>
              <w:pStyle w:val="TableText"/>
            </w:pPr>
            <w:r w:rsidRPr="00747C56">
              <w:t>Larger loads (more than 0.5 cubic metres) of uncompacted waste or material from residential, commercial, industrial, construction and demolition (excluding cleanfill) and landscaping activities</w:t>
            </w:r>
          </w:p>
          <w:p w14:paraId="2EB3B213" w14:textId="3513CBC4" w:rsidR="00195B73" w:rsidRPr="00747C56" w:rsidRDefault="006B0FBF" w:rsidP="004409F6">
            <w:pPr>
              <w:pStyle w:val="TableText"/>
            </w:pPr>
            <w:r>
              <w:t>o</w:t>
            </w:r>
            <w:r w:rsidR="00A54B94">
              <w:t>r</w:t>
            </w:r>
          </w:p>
          <w:p w14:paraId="3EC33E3F" w14:textId="4AF8F0EB" w:rsidR="00195B73" w:rsidRPr="00747C56" w:rsidRDefault="00195B73" w:rsidP="004409F6">
            <w:pPr>
              <w:pStyle w:val="TableText"/>
            </w:pPr>
            <w:r w:rsidRPr="00747C56">
              <w:t>Waste or material for diversion that is similar in density to timber or uncompacted cardboard and paper</w:t>
            </w:r>
          </w:p>
        </w:tc>
        <w:tc>
          <w:tcPr>
            <w:tcW w:w="2813" w:type="dxa"/>
          </w:tcPr>
          <w:p w14:paraId="6337CB54" w14:textId="77777777" w:rsidR="00195B73" w:rsidRPr="00747C56" w:rsidRDefault="00195B73" w:rsidP="004409F6">
            <w:pPr>
              <w:pStyle w:val="TableText"/>
            </w:pPr>
            <w:r w:rsidRPr="00747C56">
              <w:t>0.200 tonnes (200</w:t>
            </w:r>
            <w:r>
              <w:t> </w:t>
            </w:r>
            <w:r w:rsidRPr="00747C56">
              <w:t>kg)/cubic metre</w:t>
            </w:r>
          </w:p>
        </w:tc>
      </w:tr>
      <w:tr w:rsidR="00195B73" w14:paraId="4825E792" w14:textId="77777777" w:rsidTr="00815CDA">
        <w:tc>
          <w:tcPr>
            <w:tcW w:w="2306" w:type="dxa"/>
          </w:tcPr>
          <w:p w14:paraId="4AB8F8C9" w14:textId="77777777" w:rsidR="00195B73" w:rsidRPr="00747C56" w:rsidRDefault="00195B73" w:rsidP="004409F6">
            <w:pPr>
              <w:pStyle w:val="TableText"/>
            </w:pPr>
            <w:r w:rsidRPr="00747C56">
              <w:t>Compacted waste or material</w:t>
            </w:r>
          </w:p>
        </w:tc>
        <w:tc>
          <w:tcPr>
            <w:tcW w:w="3953" w:type="dxa"/>
          </w:tcPr>
          <w:p w14:paraId="352D10B6" w14:textId="2F55300F" w:rsidR="00195B73" w:rsidRPr="00747C56" w:rsidRDefault="00195B73" w:rsidP="004409F6">
            <w:pPr>
              <w:pStyle w:val="TableText"/>
            </w:pPr>
            <w:r w:rsidRPr="00747C56">
              <w:t>Waste or material carried in a compacted state (including in kerbside collection compactors, stationary compactors, and front-end loaders) and compacted bulk waste or material from transfer stations</w:t>
            </w:r>
          </w:p>
          <w:p w14:paraId="1CE6D9DB" w14:textId="537CF771" w:rsidR="00195B73" w:rsidRPr="00747C56" w:rsidRDefault="006B0FBF" w:rsidP="004409F6">
            <w:pPr>
              <w:pStyle w:val="TableText"/>
            </w:pPr>
            <w:r>
              <w:t>o</w:t>
            </w:r>
            <w:r w:rsidR="00A54B94">
              <w:t>r</w:t>
            </w:r>
          </w:p>
          <w:p w14:paraId="5F4061D3" w14:textId="57A0E4AA" w:rsidR="00195B73" w:rsidRPr="00747C56" w:rsidRDefault="00195B73" w:rsidP="004409F6">
            <w:pPr>
              <w:pStyle w:val="TableText"/>
            </w:pPr>
            <w:r w:rsidRPr="00747C56">
              <w:t>Waste or material for diversion that is similar in density to whole glass bottles and loose light-gauge scrap metal</w:t>
            </w:r>
          </w:p>
        </w:tc>
        <w:tc>
          <w:tcPr>
            <w:tcW w:w="2813" w:type="dxa"/>
          </w:tcPr>
          <w:p w14:paraId="43F5CF7E" w14:textId="77777777" w:rsidR="00195B73" w:rsidRPr="00747C56" w:rsidRDefault="00195B73" w:rsidP="004409F6">
            <w:pPr>
              <w:pStyle w:val="TableText"/>
            </w:pPr>
            <w:r w:rsidRPr="00747C56">
              <w:t>0.320 tonnes (320</w:t>
            </w:r>
            <w:r>
              <w:t> </w:t>
            </w:r>
            <w:r w:rsidRPr="00747C56">
              <w:t>kg)/cubic metre</w:t>
            </w:r>
          </w:p>
        </w:tc>
      </w:tr>
      <w:tr w:rsidR="00195B73" w14:paraId="6EA5A742" w14:textId="77777777" w:rsidTr="00815CDA">
        <w:tc>
          <w:tcPr>
            <w:tcW w:w="2306" w:type="dxa"/>
          </w:tcPr>
          <w:p w14:paraId="71319ADC" w14:textId="77777777" w:rsidR="00195B73" w:rsidRPr="00747C56" w:rsidRDefault="00195B73" w:rsidP="004409F6">
            <w:pPr>
              <w:pStyle w:val="TableText"/>
            </w:pPr>
            <w:r w:rsidRPr="00747C56">
              <w:t>High-density waste or material</w:t>
            </w:r>
          </w:p>
        </w:tc>
        <w:tc>
          <w:tcPr>
            <w:tcW w:w="3953" w:type="dxa"/>
          </w:tcPr>
          <w:p w14:paraId="170EED6D" w14:textId="450608A0" w:rsidR="00195B73" w:rsidRPr="00747C56" w:rsidRDefault="00195B73" w:rsidP="004409F6">
            <w:pPr>
              <w:pStyle w:val="TableText"/>
            </w:pPr>
            <w:r w:rsidRPr="00747C56">
              <w:t>Waste or material composed of materials with a specific gravity greater than 1.0 (</w:t>
            </w:r>
            <w:r w:rsidR="00A54B94">
              <w:t>eg</w:t>
            </w:r>
            <w:r w:rsidRPr="00747C56">
              <w:t>, concrete and masonry rubble, clay, soil, slags, sludges (including biosolids), ash, foundry sand, pomace (fruit pulp) and abattoir waste)</w:t>
            </w:r>
          </w:p>
          <w:p w14:paraId="32B719AF" w14:textId="7C2D90B3" w:rsidR="00195B73" w:rsidRPr="00747C56" w:rsidRDefault="006B0FBF" w:rsidP="004409F6">
            <w:pPr>
              <w:pStyle w:val="TableText"/>
            </w:pPr>
            <w:r>
              <w:t>o</w:t>
            </w:r>
            <w:r w:rsidR="00A54B94">
              <w:t>r</w:t>
            </w:r>
          </w:p>
          <w:p w14:paraId="3561130F" w14:textId="5A5F265F" w:rsidR="00195B73" w:rsidRPr="00747C56" w:rsidRDefault="00195B73" w:rsidP="004409F6">
            <w:pPr>
              <w:pStyle w:val="TableText"/>
            </w:pPr>
            <w:r w:rsidRPr="00747C56">
              <w:t>Waste or material for diversion that is similar in density to crushed glass</w:t>
            </w:r>
          </w:p>
        </w:tc>
        <w:tc>
          <w:tcPr>
            <w:tcW w:w="2813" w:type="dxa"/>
          </w:tcPr>
          <w:p w14:paraId="68250109" w14:textId="77777777" w:rsidR="00195B73" w:rsidRPr="00747C56" w:rsidRDefault="00195B73" w:rsidP="004409F6">
            <w:pPr>
              <w:pStyle w:val="TableText"/>
            </w:pPr>
            <w:r w:rsidRPr="00747C56">
              <w:t>1.500 tonnes (1</w:t>
            </w:r>
            <w:r>
              <w:t> </w:t>
            </w:r>
            <w:r w:rsidRPr="00747C56">
              <w:t>500</w:t>
            </w:r>
            <w:r>
              <w:t> </w:t>
            </w:r>
            <w:r w:rsidRPr="00747C56">
              <w:t>kg)/cubic metre</w:t>
            </w:r>
          </w:p>
        </w:tc>
      </w:tr>
    </w:tbl>
    <w:p w14:paraId="640E8BE1" w14:textId="77777777" w:rsidR="00195B73" w:rsidRPr="00D8595D" w:rsidRDefault="00195B73" w:rsidP="006C7DEA">
      <w:pPr>
        <w:pStyle w:val="BodyText"/>
      </w:pPr>
      <w:bookmarkStart w:id="303" w:name="_Toc230338489"/>
      <w:bookmarkEnd w:id="302"/>
      <w:bookmarkEnd w:id="303"/>
    </w:p>
    <w:sectPr w:rsidR="00195B73" w:rsidRPr="00D8595D" w:rsidSect="002B4D69">
      <w:footerReference w:type="even" r:id="rId51"/>
      <w:footerReference w:type="default" r:id="rId52"/>
      <w:pgSz w:w="11907" w:h="16840" w:code="9"/>
      <w:pgMar w:top="1418" w:right="1418" w:bottom="1418" w:left="1418"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46C961" w14:textId="77777777" w:rsidR="005B43CA" w:rsidRDefault="005B43CA" w:rsidP="0080531E">
      <w:pPr>
        <w:spacing w:after="0" w:line="240" w:lineRule="auto"/>
      </w:pPr>
      <w:r>
        <w:separator/>
      </w:r>
    </w:p>
    <w:p w14:paraId="79A83ECA" w14:textId="77777777" w:rsidR="005B43CA" w:rsidRDefault="005B43CA"/>
  </w:endnote>
  <w:endnote w:type="continuationSeparator" w:id="0">
    <w:p w14:paraId="61431EE5" w14:textId="77777777" w:rsidR="005B43CA" w:rsidRDefault="005B43CA" w:rsidP="0080531E">
      <w:pPr>
        <w:spacing w:after="0" w:line="240" w:lineRule="auto"/>
      </w:pPr>
      <w:r>
        <w:continuationSeparator/>
      </w:r>
    </w:p>
    <w:p w14:paraId="67052423" w14:textId="77777777" w:rsidR="005B43CA" w:rsidRDefault="005B43CA"/>
  </w:endnote>
  <w:endnote w:type="continuationNotice" w:id="1">
    <w:p w14:paraId="2B7D4E47" w14:textId="77777777" w:rsidR="005B43CA" w:rsidRDefault="005B43C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ECFDF" w14:textId="7C600FE6" w:rsidR="002E6E29" w:rsidRPr="00B83F2A" w:rsidRDefault="00B83F2A" w:rsidP="00B83F2A">
    <w:pPr>
      <w:pStyle w:val="Footereven"/>
      <w:rPr>
        <w:sz w:val="16"/>
        <w:szCs w:val="16"/>
      </w:rPr>
    </w:pPr>
    <w:r w:rsidRPr="00B83F2A">
      <w:rPr>
        <w:noProof w:val="0"/>
        <w:sz w:val="16"/>
        <w:szCs w:val="16"/>
      </w:rPr>
      <w:fldChar w:fldCharType="begin"/>
    </w:r>
    <w:r w:rsidRPr="00B83F2A">
      <w:rPr>
        <w:sz w:val="16"/>
        <w:szCs w:val="16"/>
      </w:rPr>
      <w:instrText xml:space="preserve"> PAGE   \* MERGEFORMAT </w:instrText>
    </w:r>
    <w:r w:rsidRPr="00B83F2A">
      <w:rPr>
        <w:noProof w:val="0"/>
        <w:sz w:val="16"/>
        <w:szCs w:val="16"/>
      </w:rPr>
      <w:fldChar w:fldCharType="separate"/>
    </w:r>
    <w:r w:rsidRPr="00B83F2A">
      <w:rPr>
        <w:noProof w:val="0"/>
        <w:sz w:val="16"/>
        <w:szCs w:val="16"/>
      </w:rPr>
      <w:t>2</w:t>
    </w:r>
    <w:r w:rsidRPr="00B83F2A">
      <w:rPr>
        <w:sz w:val="16"/>
        <w:szCs w:val="16"/>
      </w:rPr>
      <w:fldChar w:fldCharType="end"/>
    </w:r>
    <w:r w:rsidRPr="00B83F2A">
      <w:rPr>
        <w:sz w:val="16"/>
        <w:szCs w:val="16"/>
      </w:rPr>
      <w:tab/>
    </w:r>
    <w:r w:rsidR="00DE5E5D">
      <w:rPr>
        <w:sz w:val="16"/>
        <w:szCs w:val="16"/>
      </w:rPr>
      <w:tab/>
    </w:r>
    <w:r w:rsidRPr="00B83F2A">
      <w:rPr>
        <w:sz w:val="16"/>
        <w:szCs w:val="16"/>
      </w:rPr>
      <w:t>Waste disposal levy and reporting requirements guide for site operators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7266541"/>
      <w:docPartObj>
        <w:docPartGallery w:val="Page Numbers (Bottom of Page)"/>
        <w:docPartUnique/>
      </w:docPartObj>
    </w:sdtPr>
    <w:sdtEndPr>
      <w:rPr>
        <w:noProof/>
      </w:rPr>
    </w:sdtEndPr>
    <w:sdtContent>
      <w:p w14:paraId="76D7BB74" w14:textId="0D9F9712" w:rsidR="00E32F56" w:rsidRDefault="00E32F5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A06C543" w14:textId="77777777" w:rsidR="002E6E29" w:rsidRDefault="002E6E2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A0047" w14:textId="77777777" w:rsidR="001A190E" w:rsidRDefault="001A190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2608B" w14:textId="466A7039" w:rsidR="00786A29" w:rsidRPr="007D6B1D" w:rsidRDefault="005F0CFC" w:rsidP="007D6B1D">
    <w:pPr>
      <w:pStyle w:val="Footerodd"/>
      <w:tabs>
        <w:tab w:val="clear" w:pos="8505"/>
        <w:tab w:val="clear" w:pos="9072"/>
        <w:tab w:val="right" w:pos="13041"/>
        <w:tab w:val="right" w:pos="13721"/>
      </w:tabs>
      <w:ind w:left="3573"/>
      <w:rPr>
        <w:sz w:val="16"/>
        <w:szCs w:val="16"/>
      </w:rPr>
    </w:pPr>
    <w:r w:rsidRPr="007D6B1D">
      <w:rPr>
        <w:sz w:val="16"/>
        <w:szCs w:val="16"/>
      </w:rPr>
      <w:tab/>
    </w:r>
    <w:r w:rsidR="00D6732E">
      <w:rPr>
        <w:sz w:val="16"/>
        <w:szCs w:val="16"/>
      </w:rPr>
      <w:tab/>
    </w:r>
    <w:r w:rsidR="00A3675B">
      <w:rPr>
        <w:sz w:val="16"/>
        <w:szCs w:val="16"/>
      </w:rPr>
      <w:tab/>
    </w:r>
    <w:r w:rsidR="00DE5E5D">
      <w:rPr>
        <w:sz w:val="16"/>
        <w:szCs w:val="16"/>
      </w:rPr>
      <w:t xml:space="preserve">   </w:t>
    </w:r>
    <w:r w:rsidR="007D6B1D" w:rsidRPr="007D6B1D">
      <w:rPr>
        <w:sz w:val="16"/>
        <w:szCs w:val="16"/>
      </w:rPr>
      <w:t>Waste disposal levy and reporting requirements guide for site operators</w:t>
    </w:r>
    <w:r w:rsidRPr="007D6B1D">
      <w:rPr>
        <w:sz w:val="16"/>
        <w:szCs w:val="16"/>
      </w:rPr>
      <w:tab/>
    </w:r>
    <w:r w:rsidRPr="007D6B1D">
      <w:rPr>
        <w:sz w:val="16"/>
        <w:szCs w:val="16"/>
      </w:rPr>
      <w:fldChar w:fldCharType="begin"/>
    </w:r>
    <w:r w:rsidRPr="007D6B1D">
      <w:rPr>
        <w:sz w:val="16"/>
        <w:szCs w:val="16"/>
      </w:rPr>
      <w:instrText xml:space="preserve"> PAGE   \* MERGEFORMAT </w:instrText>
    </w:r>
    <w:r w:rsidRPr="007D6B1D">
      <w:rPr>
        <w:sz w:val="16"/>
        <w:szCs w:val="16"/>
      </w:rPr>
      <w:fldChar w:fldCharType="separate"/>
    </w:r>
    <w:r w:rsidRPr="007D6B1D">
      <w:rPr>
        <w:sz w:val="16"/>
        <w:szCs w:val="16"/>
      </w:rPr>
      <w:t>13</w:t>
    </w:r>
    <w:r w:rsidRPr="007D6B1D">
      <w:rPr>
        <w:noProof/>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695DF" w14:textId="14AD864E" w:rsidR="002E6E29" w:rsidRPr="00C774FC" w:rsidRDefault="008B297D" w:rsidP="00AB5AEA">
    <w:pPr>
      <w:pStyle w:val="Footereven"/>
      <w:rPr>
        <w:sz w:val="16"/>
        <w:szCs w:val="16"/>
      </w:rPr>
    </w:pPr>
    <w:r w:rsidRPr="00C774FC">
      <w:rPr>
        <w:noProof w:val="0"/>
        <w:sz w:val="16"/>
        <w:szCs w:val="16"/>
      </w:rPr>
      <w:fldChar w:fldCharType="begin"/>
    </w:r>
    <w:r w:rsidRPr="00C774FC">
      <w:rPr>
        <w:sz w:val="16"/>
        <w:szCs w:val="16"/>
      </w:rPr>
      <w:instrText xml:space="preserve"> PAGE   \* MERGEFORMAT </w:instrText>
    </w:r>
    <w:r w:rsidRPr="00C774FC">
      <w:rPr>
        <w:noProof w:val="0"/>
        <w:sz w:val="16"/>
        <w:szCs w:val="16"/>
      </w:rPr>
      <w:fldChar w:fldCharType="separate"/>
    </w:r>
    <w:r w:rsidRPr="00C774FC">
      <w:rPr>
        <w:sz w:val="16"/>
        <w:szCs w:val="16"/>
      </w:rPr>
      <w:t>1</w:t>
    </w:r>
    <w:r w:rsidRPr="00C774FC">
      <w:rPr>
        <w:sz w:val="16"/>
        <w:szCs w:val="16"/>
      </w:rPr>
      <w:fldChar w:fldCharType="end"/>
    </w:r>
    <w:r w:rsidRPr="00C774FC">
      <w:rPr>
        <w:sz w:val="16"/>
        <w:szCs w:val="16"/>
      </w:rPr>
      <w:tab/>
      <w:t xml:space="preserve">Waste </w:t>
    </w:r>
    <w:r w:rsidR="003046C6" w:rsidRPr="00C774FC">
      <w:rPr>
        <w:sz w:val="16"/>
        <w:szCs w:val="16"/>
      </w:rPr>
      <w:t>disposal</w:t>
    </w:r>
    <w:r w:rsidRPr="00C774FC">
      <w:rPr>
        <w:sz w:val="16"/>
        <w:szCs w:val="16"/>
      </w:rPr>
      <w:t xml:space="preserve"> levy guide </w:t>
    </w:r>
    <w:r w:rsidR="003046C6" w:rsidRPr="00C774FC">
      <w:rPr>
        <w:sz w:val="16"/>
        <w:szCs w:val="16"/>
      </w:rPr>
      <w:t xml:space="preserve">and reporting </w:t>
    </w:r>
    <w:r w:rsidR="00737586" w:rsidRPr="00C774FC">
      <w:rPr>
        <w:sz w:val="16"/>
        <w:szCs w:val="16"/>
      </w:rPr>
      <w:t>requirements</w:t>
    </w:r>
    <w:r w:rsidR="003046C6" w:rsidRPr="00C774FC">
      <w:rPr>
        <w:sz w:val="16"/>
        <w:szCs w:val="16"/>
      </w:rPr>
      <w:t xml:space="preserve"> </w:t>
    </w:r>
    <w:r w:rsidRPr="00C774FC">
      <w:rPr>
        <w:sz w:val="16"/>
        <w:szCs w:val="16"/>
      </w:rPr>
      <w:t xml:space="preserve">for </w:t>
    </w:r>
    <w:r w:rsidR="003046C6" w:rsidRPr="00C774FC">
      <w:rPr>
        <w:sz w:val="16"/>
        <w:szCs w:val="16"/>
      </w:rPr>
      <w:t>site operators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B732F" w14:textId="47B87F65" w:rsidR="002E6E29" w:rsidRPr="00C774FC" w:rsidRDefault="002B4D69" w:rsidP="008B297D">
    <w:pPr>
      <w:pStyle w:val="Footerodd"/>
      <w:rPr>
        <w:sz w:val="16"/>
        <w:szCs w:val="16"/>
      </w:rPr>
    </w:pPr>
    <w:r w:rsidRPr="00C774FC">
      <w:rPr>
        <w:noProof/>
        <w:sz w:val="16"/>
        <w:szCs w:val="16"/>
      </w:rPr>
      <w:tab/>
      <w:t xml:space="preserve">Waste disposal levy </w:t>
    </w:r>
    <w:r w:rsidR="006A64E6" w:rsidRPr="00C774FC">
      <w:rPr>
        <w:noProof/>
        <w:sz w:val="16"/>
        <w:szCs w:val="16"/>
      </w:rPr>
      <w:t xml:space="preserve">and reporting </w:t>
    </w:r>
    <w:r w:rsidR="00A97E3A" w:rsidRPr="00C774FC">
      <w:rPr>
        <w:noProof/>
        <w:sz w:val="16"/>
        <w:szCs w:val="16"/>
      </w:rPr>
      <w:t>requirements</w:t>
    </w:r>
    <w:r w:rsidR="006A64E6" w:rsidRPr="00C774FC">
      <w:rPr>
        <w:noProof/>
        <w:sz w:val="16"/>
        <w:szCs w:val="16"/>
      </w:rPr>
      <w:t xml:space="preserve"> </w:t>
    </w:r>
    <w:r w:rsidRPr="00C774FC">
      <w:rPr>
        <w:noProof/>
        <w:sz w:val="16"/>
        <w:szCs w:val="16"/>
      </w:rPr>
      <w:t>guide for</w:t>
    </w:r>
    <w:r w:rsidR="0044383E" w:rsidRPr="00C774FC">
      <w:rPr>
        <w:noProof/>
        <w:sz w:val="16"/>
        <w:szCs w:val="16"/>
      </w:rPr>
      <w:t xml:space="preserve"> </w:t>
    </w:r>
    <w:r w:rsidR="006A64E6" w:rsidRPr="00C774FC">
      <w:rPr>
        <w:noProof/>
        <w:sz w:val="16"/>
        <w:szCs w:val="16"/>
      </w:rPr>
      <w:t>site operators</w:t>
    </w:r>
    <w:r w:rsidR="008B297D" w:rsidRPr="00C774FC">
      <w:rPr>
        <w:noProof/>
        <w:sz w:val="16"/>
        <w:szCs w:val="16"/>
      </w:rPr>
      <w:tab/>
    </w:r>
    <w:r w:rsidR="008B297D" w:rsidRPr="00C774FC">
      <w:rPr>
        <w:sz w:val="16"/>
        <w:szCs w:val="16"/>
      </w:rPr>
      <w:fldChar w:fldCharType="begin"/>
    </w:r>
    <w:r w:rsidR="008B297D" w:rsidRPr="00C774FC">
      <w:rPr>
        <w:sz w:val="16"/>
        <w:szCs w:val="16"/>
      </w:rPr>
      <w:instrText xml:space="preserve"> PAGE   \* MERGEFORMAT </w:instrText>
    </w:r>
    <w:r w:rsidR="008B297D" w:rsidRPr="00C774FC">
      <w:rPr>
        <w:sz w:val="16"/>
        <w:szCs w:val="16"/>
      </w:rPr>
      <w:fldChar w:fldCharType="separate"/>
    </w:r>
    <w:r w:rsidR="008B297D" w:rsidRPr="00C774FC">
      <w:rPr>
        <w:sz w:val="16"/>
        <w:szCs w:val="16"/>
      </w:rPr>
      <w:t>13</w:t>
    </w:r>
    <w:r w:rsidR="008B297D" w:rsidRPr="00C774FC">
      <w:rP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29F9D" w14:textId="77777777" w:rsidR="005B43CA" w:rsidRDefault="005B43CA" w:rsidP="00CB5C5F">
      <w:pPr>
        <w:spacing w:after="80" w:line="240" w:lineRule="auto"/>
      </w:pPr>
      <w:r>
        <w:separator/>
      </w:r>
    </w:p>
  </w:footnote>
  <w:footnote w:type="continuationSeparator" w:id="0">
    <w:p w14:paraId="26D2E440" w14:textId="77777777" w:rsidR="005B43CA" w:rsidRDefault="005B43CA" w:rsidP="0080531E">
      <w:pPr>
        <w:spacing w:after="0" w:line="240" w:lineRule="auto"/>
      </w:pPr>
      <w:r>
        <w:continuationSeparator/>
      </w:r>
    </w:p>
    <w:p w14:paraId="038B2A45" w14:textId="77777777" w:rsidR="005B43CA" w:rsidRDefault="005B43CA"/>
  </w:footnote>
  <w:footnote w:type="continuationNotice" w:id="1">
    <w:p w14:paraId="38E0B213" w14:textId="77777777" w:rsidR="005B43CA" w:rsidRDefault="005B43CA">
      <w:pPr>
        <w:spacing w:after="0" w:line="240" w:lineRule="auto"/>
      </w:pPr>
    </w:p>
  </w:footnote>
  <w:footnote w:id="2">
    <w:p w14:paraId="22E2AE5C" w14:textId="7181DCF0" w:rsidR="002E6E29" w:rsidRDefault="002E6E29" w:rsidP="001D52BC">
      <w:pPr>
        <w:pStyle w:val="Note"/>
      </w:pPr>
      <w:bookmarkStart w:id="22" w:name="_Hlk72151722"/>
      <w:r>
        <w:rPr>
          <w:rStyle w:val="FootnoteReference"/>
        </w:rPr>
        <w:footnoteRef/>
      </w:r>
      <w:r>
        <w:t xml:space="preserve"> </w:t>
      </w:r>
      <w:r w:rsidR="003E09B8">
        <w:tab/>
      </w:r>
      <w:r>
        <w:t xml:space="preserve">Including all amendments outlined in the </w:t>
      </w:r>
      <w:r w:rsidRPr="002D7268">
        <w:t>Waste Minimisation (Calculation and Payment of Waste Disposal Levy) Amendment Regulations 2021</w:t>
      </w:r>
      <w:r>
        <w:t>.</w:t>
      </w:r>
      <w:bookmarkEnd w:id="22"/>
    </w:p>
  </w:footnote>
  <w:footnote w:id="3">
    <w:p w14:paraId="1C1D8150" w14:textId="73C8DC1F" w:rsidR="000F6594" w:rsidRDefault="000F6594" w:rsidP="001D52BC">
      <w:pPr>
        <w:pStyle w:val="Note"/>
      </w:pPr>
      <w:r>
        <w:rPr>
          <w:rStyle w:val="FootnoteReference"/>
        </w:rPr>
        <w:footnoteRef/>
      </w:r>
      <w:r w:rsidR="003E09B8">
        <w:tab/>
      </w:r>
      <w:r>
        <w:t>Reporting obligations will not begin for class 3/4 landfills until 1 January 2023</w:t>
      </w:r>
      <w:r w:rsidR="005A772D">
        <w:t>; Waste Minimisation (Calculation  and Payment of Waste Disposal Levy) Regulations 2009 (4)</w:t>
      </w:r>
      <w:r w:rsidR="00F300D7">
        <w:t>.</w:t>
      </w:r>
    </w:p>
  </w:footnote>
  <w:footnote w:id="4">
    <w:p w14:paraId="4A97693E" w14:textId="1E6F1C51" w:rsidR="000C4B83" w:rsidRDefault="000C4B83" w:rsidP="001D52BC">
      <w:pPr>
        <w:pStyle w:val="Note"/>
      </w:pPr>
      <w:r>
        <w:rPr>
          <w:rStyle w:val="FootnoteReference"/>
        </w:rPr>
        <w:footnoteRef/>
      </w:r>
      <w:r>
        <w:t xml:space="preserve"> </w:t>
      </w:r>
      <w:r w:rsidR="003E09B8">
        <w:tab/>
      </w:r>
      <w:r>
        <w:t>Waste Minimisation (Information Requirements) Regulation 2021. Part 1 (5)</w:t>
      </w:r>
      <w:r w:rsidR="00F300D7">
        <w:t>.</w:t>
      </w:r>
    </w:p>
  </w:footnote>
  <w:footnote w:id="5">
    <w:p w14:paraId="2E4FD41E" w14:textId="77777777" w:rsidR="00183F32" w:rsidRDefault="00183F32" w:rsidP="001D52BC">
      <w:pPr>
        <w:pStyle w:val="Note"/>
      </w:pPr>
      <w:r>
        <w:rPr>
          <w:rStyle w:val="FootnoteReference"/>
        </w:rPr>
        <w:footnoteRef/>
      </w:r>
      <w:r>
        <w:t xml:space="preserve"> </w:t>
      </w:r>
      <w:r>
        <w:tab/>
      </w:r>
      <w:r w:rsidRPr="009760EA">
        <w:t>Annual returns only applicable</w:t>
      </w:r>
      <w:r>
        <w:t xml:space="preserve"> if approved by the Ministry for the Environment.</w:t>
      </w:r>
    </w:p>
  </w:footnote>
  <w:footnote w:id="6">
    <w:p w14:paraId="38655350" w14:textId="7C4580C8" w:rsidR="002E6E29" w:rsidRDefault="002E6E29" w:rsidP="001D52BC">
      <w:pPr>
        <w:pStyle w:val="Note"/>
      </w:pPr>
      <w:r>
        <w:rPr>
          <w:rStyle w:val="FootnoteReference"/>
        </w:rPr>
        <w:footnoteRef/>
      </w:r>
      <w:r>
        <w:t xml:space="preserve"> </w:t>
      </w:r>
      <w:r w:rsidR="00FD2BD9">
        <w:tab/>
      </w:r>
      <w:r>
        <w:t>Section 65(1)(e) and (f) of the WMA</w:t>
      </w:r>
      <w:r w:rsidR="00054828">
        <w:t>.</w:t>
      </w:r>
    </w:p>
  </w:footnote>
  <w:footnote w:id="7">
    <w:p w14:paraId="2239FBCE" w14:textId="3FAA7719" w:rsidR="002E6E29" w:rsidRDefault="002E6E29" w:rsidP="001D52BC">
      <w:pPr>
        <w:pStyle w:val="Note"/>
      </w:pPr>
      <w:r>
        <w:rPr>
          <w:rStyle w:val="FootnoteReference"/>
        </w:rPr>
        <w:footnoteRef/>
      </w:r>
      <w:r>
        <w:t xml:space="preserve"> </w:t>
      </w:r>
      <w:r w:rsidR="00F11A1C">
        <w:tab/>
      </w:r>
      <w:r>
        <w:t xml:space="preserve">This was changed in the amendments to the </w:t>
      </w:r>
      <w:r w:rsidR="001E1516">
        <w:t xml:space="preserve">Levy </w:t>
      </w:r>
      <w:r>
        <w:t>Regulations</w:t>
      </w:r>
      <w:r w:rsidR="001E1516">
        <w:t xml:space="preserve"> in 2021</w:t>
      </w:r>
      <w:r>
        <w:t>.</w:t>
      </w:r>
    </w:p>
  </w:footnote>
  <w:footnote w:id="8">
    <w:p w14:paraId="51783239" w14:textId="7B151D62" w:rsidR="00B12940" w:rsidRDefault="00B12940" w:rsidP="001D52BC">
      <w:pPr>
        <w:pStyle w:val="Note"/>
      </w:pPr>
      <w:r>
        <w:rPr>
          <w:rStyle w:val="FootnoteReference"/>
        </w:rPr>
        <w:footnoteRef/>
      </w:r>
      <w:r>
        <w:t xml:space="preserve"> </w:t>
      </w:r>
      <w:r w:rsidR="00F11A1C">
        <w:tab/>
      </w:r>
      <w:r w:rsidR="00DC6F9B">
        <w:t xml:space="preserve">The </w:t>
      </w:r>
      <w:r w:rsidR="001D52BC">
        <w:t>six</w:t>
      </w:r>
      <w:r w:rsidR="00DC6F9B">
        <w:t>-month timeframe for diverted materials does not apply for transfer stations</w:t>
      </w:r>
      <w:r w:rsidR="008F0A14">
        <w:t>, industrial monofills, or cleanfills.</w:t>
      </w:r>
      <w:r w:rsidR="00DC6F9B">
        <w:t xml:space="preserve"> </w:t>
      </w:r>
    </w:p>
  </w:footnote>
  <w:footnote w:id="9">
    <w:p w14:paraId="257DDC36" w14:textId="77777777" w:rsidR="002E6E29" w:rsidRDefault="002E6E29" w:rsidP="00291258">
      <w:pPr>
        <w:pStyle w:val="Note"/>
      </w:pPr>
      <w:r w:rsidRPr="000A19A5">
        <w:rPr>
          <w:rStyle w:val="FootnoteReference"/>
        </w:rPr>
        <w:footnoteRef/>
      </w:r>
      <w:r>
        <w:tab/>
        <w:t>A compliant measuring instrument is one that complies with the Weights and Measures Act 1987.</w:t>
      </w:r>
    </w:p>
  </w:footnote>
  <w:footnote w:id="10">
    <w:p w14:paraId="128FF629" w14:textId="62EB9CCD" w:rsidR="0004101C" w:rsidRDefault="0004101C" w:rsidP="00F11A1C">
      <w:pPr>
        <w:pStyle w:val="Note"/>
      </w:pPr>
      <w:r>
        <w:rPr>
          <w:rStyle w:val="FootnoteReference"/>
        </w:rPr>
        <w:footnoteRef/>
      </w:r>
      <w:r>
        <w:t xml:space="preserve"> </w:t>
      </w:r>
      <w:r w:rsidR="00F11A1C">
        <w:tab/>
      </w:r>
      <w:r>
        <w:t>Returns can also be submitted in writing, but use of the OWLS is strongly encouraged.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26702" w14:textId="77777777" w:rsidR="001A190E" w:rsidRDefault="001A19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C0CBF" w14:textId="77777777" w:rsidR="001A190E" w:rsidRDefault="001A190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35D05" w14:textId="77777777" w:rsidR="001A190E" w:rsidRDefault="001A19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F103E"/>
    <w:multiLevelType w:val="hybridMultilevel"/>
    <w:tmpl w:val="B9A43C12"/>
    <w:lvl w:ilvl="0" w:tplc="28B88E20">
      <w:start w:val="1"/>
      <w:numFmt w:val="bullet"/>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3B4042"/>
    <w:multiLevelType w:val="hybridMultilevel"/>
    <w:tmpl w:val="DF50B6F8"/>
    <w:lvl w:ilvl="0" w:tplc="14090001">
      <w:start w:val="1"/>
      <w:numFmt w:val="bullet"/>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9B690E"/>
    <w:multiLevelType w:val="hybridMultilevel"/>
    <w:tmpl w:val="F154C3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8846339"/>
    <w:multiLevelType w:val="hybridMultilevel"/>
    <w:tmpl w:val="9746FE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AA937C0"/>
    <w:multiLevelType w:val="hybridMultilevel"/>
    <w:tmpl w:val="E8F0E5B6"/>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5" w15:restartNumberingAfterBreak="0">
    <w:nsid w:val="1B954D2D"/>
    <w:multiLevelType w:val="multilevel"/>
    <w:tmpl w:val="D58A9D9C"/>
    <w:lvl w:ilvl="0">
      <w:start w:val="1"/>
      <w:numFmt w:val="bullet"/>
      <w:pStyle w:val="Greenbullet-casestudytables"/>
      <w:lvlText w:val=""/>
      <w:lvlJc w:val="left"/>
      <w:pPr>
        <w:ind w:left="680" w:hanging="396"/>
      </w:pPr>
      <w:rPr>
        <w:rFonts w:ascii="Symbol" w:hAnsi="Symbol" w:hint="default"/>
        <w:color w:val="0F7B7D"/>
        <w:sz w:val="20"/>
      </w:rPr>
    </w:lvl>
    <w:lvl w:ilvl="1">
      <w:start w:val="1"/>
      <w:numFmt w:val="bullet"/>
      <w:pStyle w:val="Greensub-bullet-casestudytables"/>
      <w:lvlText w:val="–"/>
      <w:lvlJc w:val="left"/>
      <w:pPr>
        <w:ind w:left="1077" w:hanging="397"/>
      </w:pPr>
      <w:rPr>
        <w:rFonts w:ascii="Arial" w:hAnsi="Arial"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6" w15:restartNumberingAfterBreak="0">
    <w:nsid w:val="1DF2718F"/>
    <w:multiLevelType w:val="hybridMultilevel"/>
    <w:tmpl w:val="84923752"/>
    <w:lvl w:ilvl="0" w:tplc="ABA6A96E">
      <w:start w:val="1"/>
      <w:numFmt w:val="bullet"/>
      <w:lvlText w:val="•"/>
      <w:lvlJc w:val="left"/>
      <w:pPr>
        <w:tabs>
          <w:tab w:val="num" w:pos="360"/>
        </w:tabs>
        <w:ind w:left="360" w:hanging="360"/>
      </w:pPr>
      <w:rPr>
        <w:rFonts w:ascii="Arial" w:hAnsi="Arial" w:hint="default"/>
      </w:rPr>
    </w:lvl>
    <w:lvl w:ilvl="1" w:tplc="726E6CB0" w:tentative="1">
      <w:start w:val="1"/>
      <w:numFmt w:val="bullet"/>
      <w:lvlText w:val="•"/>
      <w:lvlJc w:val="left"/>
      <w:pPr>
        <w:tabs>
          <w:tab w:val="num" w:pos="1080"/>
        </w:tabs>
        <w:ind w:left="1080" w:hanging="360"/>
      </w:pPr>
      <w:rPr>
        <w:rFonts w:ascii="Arial" w:hAnsi="Arial" w:hint="default"/>
      </w:rPr>
    </w:lvl>
    <w:lvl w:ilvl="2" w:tplc="2AF2D62E" w:tentative="1">
      <w:start w:val="1"/>
      <w:numFmt w:val="bullet"/>
      <w:lvlText w:val="•"/>
      <w:lvlJc w:val="left"/>
      <w:pPr>
        <w:tabs>
          <w:tab w:val="num" w:pos="1800"/>
        </w:tabs>
        <w:ind w:left="1800" w:hanging="360"/>
      </w:pPr>
      <w:rPr>
        <w:rFonts w:ascii="Arial" w:hAnsi="Arial" w:hint="default"/>
      </w:rPr>
    </w:lvl>
    <w:lvl w:ilvl="3" w:tplc="64A0C626" w:tentative="1">
      <w:start w:val="1"/>
      <w:numFmt w:val="bullet"/>
      <w:lvlText w:val="•"/>
      <w:lvlJc w:val="left"/>
      <w:pPr>
        <w:tabs>
          <w:tab w:val="num" w:pos="2520"/>
        </w:tabs>
        <w:ind w:left="2520" w:hanging="360"/>
      </w:pPr>
      <w:rPr>
        <w:rFonts w:ascii="Arial" w:hAnsi="Arial" w:hint="default"/>
      </w:rPr>
    </w:lvl>
    <w:lvl w:ilvl="4" w:tplc="29BC5CC4" w:tentative="1">
      <w:start w:val="1"/>
      <w:numFmt w:val="bullet"/>
      <w:lvlText w:val="•"/>
      <w:lvlJc w:val="left"/>
      <w:pPr>
        <w:tabs>
          <w:tab w:val="num" w:pos="3240"/>
        </w:tabs>
        <w:ind w:left="3240" w:hanging="360"/>
      </w:pPr>
      <w:rPr>
        <w:rFonts w:ascii="Arial" w:hAnsi="Arial" w:hint="default"/>
      </w:rPr>
    </w:lvl>
    <w:lvl w:ilvl="5" w:tplc="67220440" w:tentative="1">
      <w:start w:val="1"/>
      <w:numFmt w:val="bullet"/>
      <w:lvlText w:val="•"/>
      <w:lvlJc w:val="left"/>
      <w:pPr>
        <w:tabs>
          <w:tab w:val="num" w:pos="3960"/>
        </w:tabs>
        <w:ind w:left="3960" w:hanging="360"/>
      </w:pPr>
      <w:rPr>
        <w:rFonts w:ascii="Arial" w:hAnsi="Arial" w:hint="default"/>
      </w:rPr>
    </w:lvl>
    <w:lvl w:ilvl="6" w:tplc="4F56FBD4" w:tentative="1">
      <w:start w:val="1"/>
      <w:numFmt w:val="bullet"/>
      <w:lvlText w:val="•"/>
      <w:lvlJc w:val="left"/>
      <w:pPr>
        <w:tabs>
          <w:tab w:val="num" w:pos="4680"/>
        </w:tabs>
        <w:ind w:left="4680" w:hanging="360"/>
      </w:pPr>
      <w:rPr>
        <w:rFonts w:ascii="Arial" w:hAnsi="Arial" w:hint="default"/>
      </w:rPr>
    </w:lvl>
    <w:lvl w:ilvl="7" w:tplc="A7C6DBC6" w:tentative="1">
      <w:start w:val="1"/>
      <w:numFmt w:val="bullet"/>
      <w:lvlText w:val="•"/>
      <w:lvlJc w:val="left"/>
      <w:pPr>
        <w:tabs>
          <w:tab w:val="num" w:pos="5400"/>
        </w:tabs>
        <w:ind w:left="5400" w:hanging="360"/>
      </w:pPr>
      <w:rPr>
        <w:rFonts w:ascii="Arial" w:hAnsi="Arial" w:hint="default"/>
      </w:rPr>
    </w:lvl>
    <w:lvl w:ilvl="8" w:tplc="B89CCA82" w:tentative="1">
      <w:start w:val="1"/>
      <w:numFmt w:val="bullet"/>
      <w:lvlText w:val="•"/>
      <w:lvlJc w:val="left"/>
      <w:pPr>
        <w:tabs>
          <w:tab w:val="num" w:pos="6120"/>
        </w:tabs>
        <w:ind w:left="6120" w:hanging="360"/>
      </w:pPr>
      <w:rPr>
        <w:rFonts w:ascii="Arial" w:hAnsi="Arial" w:hint="default"/>
      </w:rPr>
    </w:lvl>
  </w:abstractNum>
  <w:abstractNum w:abstractNumId="7" w15:restartNumberingAfterBreak="0">
    <w:nsid w:val="204F1D2E"/>
    <w:multiLevelType w:val="multilevel"/>
    <w:tmpl w:val="63B0B8D8"/>
    <w:lvl w:ilvl="0">
      <w:start w:val="1"/>
      <w:numFmt w:val="bullet"/>
      <w:pStyle w:val="Blue-boxsub-bullet"/>
      <w:lvlText w:val="‒"/>
      <w:lvlJc w:val="left"/>
      <w:pPr>
        <w:ind w:left="1077" w:hanging="397"/>
      </w:pPr>
      <w:rPr>
        <w:rFonts w:ascii="Times New Roman" w:hAnsi="Times New Roman" w:cs="Times New Roman"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8"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9"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D1A6BE2"/>
    <w:multiLevelType w:val="multilevel"/>
    <w:tmpl w:val="713C7768"/>
    <w:lvl w:ilvl="0">
      <w:start w:val="1"/>
      <w:numFmt w:val="decimal"/>
      <w:pStyle w:val="Numberedparagraph"/>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2" w15:restartNumberingAfterBreak="0">
    <w:nsid w:val="317B6DF1"/>
    <w:multiLevelType w:val="hybridMultilevel"/>
    <w:tmpl w:val="727EE3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1861613"/>
    <w:multiLevelType w:val="hybridMultilevel"/>
    <w:tmpl w:val="3120E1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19E2B9E"/>
    <w:multiLevelType w:val="hybridMultilevel"/>
    <w:tmpl w:val="EB7ED2A2"/>
    <w:lvl w:ilvl="0" w:tplc="14090003">
      <w:numFmt w:val="bullet"/>
      <w:lvlText w:val="-"/>
      <w:lvlJc w:val="left"/>
      <w:pPr>
        <w:ind w:left="720" w:hanging="360"/>
      </w:pPr>
      <w:rPr>
        <w:rFonts w:ascii="Calibri" w:eastAsiaTheme="minorEastAsia"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2C14B48"/>
    <w:multiLevelType w:val="multilevel"/>
    <w:tmpl w:val="EF80B9A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6" w15:restartNumberingAfterBreak="0">
    <w:nsid w:val="35542346"/>
    <w:multiLevelType w:val="hybridMultilevel"/>
    <w:tmpl w:val="F5BE34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5873628"/>
    <w:multiLevelType w:val="hybridMultilevel"/>
    <w:tmpl w:val="CA1ABD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CAA78D3"/>
    <w:multiLevelType w:val="hybridMultilevel"/>
    <w:tmpl w:val="BB00A718"/>
    <w:lvl w:ilvl="0" w:tplc="14090001">
      <w:start w:val="1"/>
      <w:numFmt w:val="bullet"/>
      <w:lvlText w:val=""/>
      <w:lvlJc w:val="left"/>
      <w:pPr>
        <w:ind w:left="720" w:hanging="360"/>
      </w:pPr>
      <w:rPr>
        <w:rFonts w:ascii="Symbol" w:hAnsi="Symbol" w:hint="default"/>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3D465A16"/>
    <w:multiLevelType w:val="multilevel"/>
    <w:tmpl w:val="3A54FAB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1ED52D5"/>
    <w:multiLevelType w:val="multilevel"/>
    <w:tmpl w:val="02A4C1B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7701FB"/>
    <w:multiLevelType w:val="hybridMultilevel"/>
    <w:tmpl w:val="6366AE06"/>
    <w:lvl w:ilvl="0" w:tplc="D2BC3316">
      <w:start w:val="1"/>
      <w:numFmt w:val="bullet"/>
      <w:pStyle w:val="Sub-list"/>
      <w:lvlText w:val=""/>
      <w:lvlJc w:val="left"/>
      <w:pPr>
        <w:tabs>
          <w:tab w:val="num" w:pos="794"/>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345646B"/>
    <w:multiLevelType w:val="hybridMultilevel"/>
    <w:tmpl w:val="726C04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40B17DC"/>
    <w:multiLevelType w:val="hybridMultilevel"/>
    <w:tmpl w:val="7B52681A"/>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imes New Roman" w:hAnsi="Calibri" w:cs="Times New Roman"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5" w15:restartNumberingAfterBreak="0">
    <w:nsid w:val="47111CBC"/>
    <w:multiLevelType w:val="multilevel"/>
    <w:tmpl w:val="33A22176"/>
    <w:styleLink w:val="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3535234"/>
    <w:multiLevelType w:val="singleLevel"/>
    <w:tmpl w:val="356A71F2"/>
    <w:lvl w:ilvl="0">
      <w:start w:val="1"/>
      <w:numFmt w:val="bullet"/>
      <w:pStyle w:val="Blue-boxbullet"/>
      <w:lvlText w:val=""/>
      <w:lvlJc w:val="left"/>
      <w:pPr>
        <w:ind w:left="644" w:hanging="360"/>
      </w:pPr>
      <w:rPr>
        <w:rFonts w:ascii="Symbol" w:hAnsi="Symbol" w:hint="default"/>
        <w:color w:val="1C556C"/>
        <w:sz w:val="16"/>
      </w:rPr>
    </w:lvl>
  </w:abstractNum>
  <w:abstractNum w:abstractNumId="27" w15:restartNumberingAfterBreak="0">
    <w:nsid w:val="56DC7699"/>
    <w:multiLevelType w:val="hybridMultilevel"/>
    <w:tmpl w:val="1E32E7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5D2E6E9E"/>
    <w:multiLevelType w:val="multilevel"/>
    <w:tmpl w:val="14090001"/>
    <w:styleLink w:val="Bulletss"/>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DE272C1"/>
    <w:multiLevelType w:val="hybridMultilevel"/>
    <w:tmpl w:val="3FC4D2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6F5719B6"/>
    <w:multiLevelType w:val="multilevel"/>
    <w:tmpl w:val="DB2A6936"/>
    <w:lvl w:ilvl="0">
      <w:start w:val="1"/>
      <w:numFmt w:val="bullet"/>
      <w:pStyle w:val="TableDash"/>
      <w:lvlText w:val=""/>
      <w:lvlJc w:val="left"/>
      <w:pPr>
        <w:tabs>
          <w:tab w:val="num" w:pos="567"/>
        </w:tabs>
        <w:ind w:left="397" w:firstLine="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5811DDE"/>
    <w:multiLevelType w:val="hybridMultilevel"/>
    <w:tmpl w:val="10AA97FA"/>
    <w:lvl w:ilvl="0" w:tplc="528AF70E">
      <w:start w:val="1"/>
      <w:numFmt w:val="bullet"/>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E4D254A"/>
    <w:multiLevelType w:val="singleLevel"/>
    <w:tmpl w:val="3D7651AA"/>
    <w:lvl w:ilvl="0">
      <w:start w:val="1"/>
      <w:numFmt w:val="bullet"/>
      <w:lvlText w:val=""/>
      <w:lvlJc w:val="left"/>
      <w:pPr>
        <w:tabs>
          <w:tab w:val="num" w:pos="397"/>
        </w:tabs>
        <w:ind w:left="397" w:hanging="397"/>
      </w:pPr>
      <w:rPr>
        <w:rFonts w:ascii="Symbol" w:hAnsi="Symbol" w:hint="default"/>
        <w:sz w:val="20"/>
      </w:rPr>
    </w:lvl>
  </w:abstractNum>
  <w:abstractNum w:abstractNumId="34" w15:restartNumberingAfterBreak="0">
    <w:nsid w:val="7F1F1B49"/>
    <w:multiLevelType w:val="hybridMultilevel"/>
    <w:tmpl w:val="478C35CC"/>
    <w:lvl w:ilvl="0" w:tplc="186C2FD2">
      <w:start w:val="1"/>
      <w:numFmt w:val="bullet"/>
      <w:lvlText w:val=""/>
      <w:lvlJc w:val="left"/>
      <w:pPr>
        <w:tabs>
          <w:tab w:val="num" w:pos="567"/>
        </w:tabs>
        <w:ind w:left="567" w:hanging="283"/>
      </w:pPr>
      <w:rPr>
        <w:rFonts w:ascii="Symbol" w:hAnsi="Symbol" w:hint="default"/>
        <w:color w:val="auto"/>
        <w:sz w:val="20"/>
        <w:szCs w:val="20"/>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num w:numId="1" w16cid:durableId="1493374303">
    <w:abstractNumId w:val="26"/>
  </w:num>
  <w:num w:numId="2" w16cid:durableId="1318806724">
    <w:abstractNumId w:val="25"/>
  </w:num>
  <w:num w:numId="3" w16cid:durableId="1643272633">
    <w:abstractNumId w:val="28"/>
  </w:num>
  <w:num w:numId="4" w16cid:durableId="1247109553">
    <w:abstractNumId w:val="15"/>
  </w:num>
  <w:num w:numId="5" w16cid:durableId="71053155">
    <w:abstractNumId w:val="11"/>
  </w:num>
  <w:num w:numId="6" w16cid:durableId="1770663729">
    <w:abstractNumId w:val="10"/>
  </w:num>
  <w:num w:numId="7" w16cid:durableId="135223097">
    <w:abstractNumId w:val="30"/>
  </w:num>
  <w:num w:numId="8" w16cid:durableId="854657942">
    <w:abstractNumId w:val="9"/>
  </w:num>
  <w:num w:numId="9" w16cid:durableId="980500405">
    <w:abstractNumId w:val="21"/>
  </w:num>
  <w:num w:numId="10" w16cid:durableId="1708287904">
    <w:abstractNumId w:val="23"/>
  </w:num>
  <w:num w:numId="11" w16cid:durableId="1578586178">
    <w:abstractNumId w:val="32"/>
  </w:num>
  <w:num w:numId="12" w16cid:durableId="1287009239">
    <w:abstractNumId w:val="21"/>
  </w:num>
  <w:num w:numId="13" w16cid:durableId="673150933">
    <w:abstractNumId w:val="8"/>
  </w:num>
  <w:num w:numId="14" w16cid:durableId="545222707">
    <w:abstractNumId w:val="24"/>
  </w:num>
  <w:num w:numId="15" w16cid:durableId="176701953">
    <w:abstractNumId w:val="33"/>
  </w:num>
  <w:num w:numId="16" w16cid:durableId="1148789169">
    <w:abstractNumId w:val="1"/>
  </w:num>
  <w:num w:numId="17" w16cid:durableId="775684857">
    <w:abstractNumId w:val="26"/>
  </w:num>
  <w:num w:numId="18" w16cid:durableId="1289632009">
    <w:abstractNumId w:val="7"/>
  </w:num>
  <w:num w:numId="19" w16cid:durableId="113259995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85840839">
    <w:abstractNumId w:val="19"/>
  </w:num>
  <w:num w:numId="21" w16cid:durableId="1522236842">
    <w:abstractNumId w:val="5"/>
  </w:num>
  <w:num w:numId="22" w16cid:durableId="110591325">
    <w:abstractNumId w:val="4"/>
  </w:num>
  <w:num w:numId="23" w16cid:durableId="2032411071">
    <w:abstractNumId w:val="0"/>
  </w:num>
  <w:num w:numId="24" w16cid:durableId="1387023850">
    <w:abstractNumId w:val="34"/>
  </w:num>
  <w:num w:numId="25" w16cid:durableId="2112427782">
    <w:abstractNumId w:val="31"/>
  </w:num>
  <w:num w:numId="26" w16cid:durableId="1676226785">
    <w:abstractNumId w:val="12"/>
  </w:num>
  <w:num w:numId="27" w16cid:durableId="2091733514">
    <w:abstractNumId w:val="23"/>
  </w:num>
  <w:num w:numId="28" w16cid:durableId="713040308">
    <w:abstractNumId w:val="23"/>
  </w:num>
  <w:num w:numId="29" w16cid:durableId="1045641923">
    <w:abstractNumId w:val="23"/>
  </w:num>
  <w:num w:numId="30" w16cid:durableId="713892994">
    <w:abstractNumId w:val="23"/>
  </w:num>
  <w:num w:numId="31" w16cid:durableId="1671709621">
    <w:abstractNumId w:val="23"/>
  </w:num>
  <w:num w:numId="32" w16cid:durableId="1108045217">
    <w:abstractNumId w:val="3"/>
  </w:num>
  <w:num w:numId="33" w16cid:durableId="216481029">
    <w:abstractNumId w:val="13"/>
  </w:num>
  <w:num w:numId="34" w16cid:durableId="1135490328">
    <w:abstractNumId w:val="2"/>
  </w:num>
  <w:num w:numId="35" w16cid:durableId="464005951">
    <w:abstractNumId w:val="22"/>
  </w:num>
  <w:num w:numId="36" w16cid:durableId="663435720">
    <w:abstractNumId w:val="27"/>
  </w:num>
  <w:num w:numId="37" w16cid:durableId="640236728">
    <w:abstractNumId w:val="16"/>
  </w:num>
  <w:num w:numId="38" w16cid:durableId="1926332410">
    <w:abstractNumId w:val="17"/>
  </w:num>
  <w:num w:numId="39" w16cid:durableId="2102602421">
    <w:abstractNumId w:val="29"/>
  </w:num>
  <w:num w:numId="40" w16cid:durableId="1030181721">
    <w:abstractNumId w:val="19"/>
  </w:num>
  <w:num w:numId="41" w16cid:durableId="1655794076">
    <w:abstractNumId w:val="6"/>
  </w:num>
  <w:num w:numId="42" w16cid:durableId="27528899">
    <w:abstractNumId w:val="23"/>
  </w:num>
  <w:num w:numId="43" w16cid:durableId="83692663">
    <w:abstractNumId w:val="6"/>
  </w:num>
  <w:num w:numId="44" w16cid:durableId="742409850">
    <w:abstractNumId w:val="20"/>
  </w:num>
  <w:num w:numId="45" w16cid:durableId="716778696">
    <w:abstractNumId w:val="18"/>
  </w:num>
  <w:num w:numId="46" w16cid:durableId="695421727">
    <w:abstractNumId w:val="14"/>
  </w:num>
  <w:num w:numId="47" w16cid:durableId="923998092">
    <w:abstractNumId w:val="21"/>
    <w:lvlOverride w:ilvl="0">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94"/>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QwNjG1NDIyNbE0NTJT0lEKTi0uzszPAykwrAUAKICw1CwAAAA="/>
  </w:docVars>
  <w:rsids>
    <w:rsidRoot w:val="005C06AA"/>
    <w:rsid w:val="00000792"/>
    <w:rsid w:val="00000F04"/>
    <w:rsid w:val="0000160F"/>
    <w:rsid w:val="000019F5"/>
    <w:rsid w:val="00003C4F"/>
    <w:rsid w:val="000046DD"/>
    <w:rsid w:val="00004E0A"/>
    <w:rsid w:val="00004E61"/>
    <w:rsid w:val="00004FD3"/>
    <w:rsid w:val="00004FE6"/>
    <w:rsid w:val="00006DF5"/>
    <w:rsid w:val="00006F95"/>
    <w:rsid w:val="00007023"/>
    <w:rsid w:val="0000709F"/>
    <w:rsid w:val="000071D6"/>
    <w:rsid w:val="0000769F"/>
    <w:rsid w:val="00007F2D"/>
    <w:rsid w:val="00007FAC"/>
    <w:rsid w:val="00010275"/>
    <w:rsid w:val="0001031B"/>
    <w:rsid w:val="00010A9C"/>
    <w:rsid w:val="00010ABA"/>
    <w:rsid w:val="00010E15"/>
    <w:rsid w:val="00010F57"/>
    <w:rsid w:val="0001100C"/>
    <w:rsid w:val="00011188"/>
    <w:rsid w:val="00011EF0"/>
    <w:rsid w:val="00012555"/>
    <w:rsid w:val="00012A60"/>
    <w:rsid w:val="000139B5"/>
    <w:rsid w:val="00014236"/>
    <w:rsid w:val="00014494"/>
    <w:rsid w:val="000148F6"/>
    <w:rsid w:val="00015217"/>
    <w:rsid w:val="000159D2"/>
    <w:rsid w:val="00016264"/>
    <w:rsid w:val="00016907"/>
    <w:rsid w:val="00016993"/>
    <w:rsid w:val="00016CAB"/>
    <w:rsid w:val="00016E5B"/>
    <w:rsid w:val="00017271"/>
    <w:rsid w:val="0001749B"/>
    <w:rsid w:val="00017BD4"/>
    <w:rsid w:val="00017D75"/>
    <w:rsid w:val="00017DF8"/>
    <w:rsid w:val="00017FE5"/>
    <w:rsid w:val="000212A8"/>
    <w:rsid w:val="00021407"/>
    <w:rsid w:val="00021910"/>
    <w:rsid w:val="00021E59"/>
    <w:rsid w:val="0002280B"/>
    <w:rsid w:val="00022E8D"/>
    <w:rsid w:val="0002348A"/>
    <w:rsid w:val="00024708"/>
    <w:rsid w:val="00024EE7"/>
    <w:rsid w:val="00025F96"/>
    <w:rsid w:val="00025FAB"/>
    <w:rsid w:val="000263E9"/>
    <w:rsid w:val="000264A2"/>
    <w:rsid w:val="00026E89"/>
    <w:rsid w:val="00026EB5"/>
    <w:rsid w:val="000275A3"/>
    <w:rsid w:val="00030558"/>
    <w:rsid w:val="00030699"/>
    <w:rsid w:val="00030725"/>
    <w:rsid w:val="00030DB8"/>
    <w:rsid w:val="00031547"/>
    <w:rsid w:val="00031A83"/>
    <w:rsid w:val="0003213A"/>
    <w:rsid w:val="00032A81"/>
    <w:rsid w:val="00034057"/>
    <w:rsid w:val="000340D8"/>
    <w:rsid w:val="0003427D"/>
    <w:rsid w:val="00034DFA"/>
    <w:rsid w:val="000357ED"/>
    <w:rsid w:val="00035E15"/>
    <w:rsid w:val="0003640E"/>
    <w:rsid w:val="0003688A"/>
    <w:rsid w:val="000368FC"/>
    <w:rsid w:val="00036DA3"/>
    <w:rsid w:val="000379BF"/>
    <w:rsid w:val="00037BEC"/>
    <w:rsid w:val="000400D9"/>
    <w:rsid w:val="0004035C"/>
    <w:rsid w:val="00040860"/>
    <w:rsid w:val="00040CED"/>
    <w:rsid w:val="00040EA1"/>
    <w:rsid w:val="0004101C"/>
    <w:rsid w:val="0004205F"/>
    <w:rsid w:val="0004220A"/>
    <w:rsid w:val="000423C6"/>
    <w:rsid w:val="000423DD"/>
    <w:rsid w:val="00042EDB"/>
    <w:rsid w:val="00043BA8"/>
    <w:rsid w:val="00044A50"/>
    <w:rsid w:val="00044C65"/>
    <w:rsid w:val="000450EF"/>
    <w:rsid w:val="0004552D"/>
    <w:rsid w:val="000458C7"/>
    <w:rsid w:val="00045991"/>
    <w:rsid w:val="00045E5C"/>
    <w:rsid w:val="00046288"/>
    <w:rsid w:val="00047941"/>
    <w:rsid w:val="0005018A"/>
    <w:rsid w:val="00050A22"/>
    <w:rsid w:val="00050E27"/>
    <w:rsid w:val="0005144F"/>
    <w:rsid w:val="000517ED"/>
    <w:rsid w:val="00051AF1"/>
    <w:rsid w:val="00051D42"/>
    <w:rsid w:val="00052122"/>
    <w:rsid w:val="00052183"/>
    <w:rsid w:val="000534A8"/>
    <w:rsid w:val="000538A1"/>
    <w:rsid w:val="000547F1"/>
    <w:rsid w:val="00054828"/>
    <w:rsid w:val="00055375"/>
    <w:rsid w:val="00056319"/>
    <w:rsid w:val="000564E7"/>
    <w:rsid w:val="00056770"/>
    <w:rsid w:val="00057386"/>
    <w:rsid w:val="000575BF"/>
    <w:rsid w:val="00057DC2"/>
    <w:rsid w:val="00057EEF"/>
    <w:rsid w:val="0006073E"/>
    <w:rsid w:val="000607E6"/>
    <w:rsid w:val="0006154F"/>
    <w:rsid w:val="000619CB"/>
    <w:rsid w:val="00062387"/>
    <w:rsid w:val="000627E0"/>
    <w:rsid w:val="00063267"/>
    <w:rsid w:val="000640F0"/>
    <w:rsid w:val="00064260"/>
    <w:rsid w:val="0006434D"/>
    <w:rsid w:val="000643A1"/>
    <w:rsid w:val="00064679"/>
    <w:rsid w:val="00064A13"/>
    <w:rsid w:val="00064AF4"/>
    <w:rsid w:val="00064DB1"/>
    <w:rsid w:val="00064F5B"/>
    <w:rsid w:val="00065BA3"/>
    <w:rsid w:val="00065D3B"/>
    <w:rsid w:val="000667E9"/>
    <w:rsid w:val="00067128"/>
    <w:rsid w:val="0006757C"/>
    <w:rsid w:val="000675CD"/>
    <w:rsid w:val="00067872"/>
    <w:rsid w:val="000678AC"/>
    <w:rsid w:val="000703B2"/>
    <w:rsid w:val="00070FBF"/>
    <w:rsid w:val="000711EE"/>
    <w:rsid w:val="0007180E"/>
    <w:rsid w:val="00071AE4"/>
    <w:rsid w:val="00071CB5"/>
    <w:rsid w:val="00071CCB"/>
    <w:rsid w:val="00071D03"/>
    <w:rsid w:val="0007220C"/>
    <w:rsid w:val="0007232B"/>
    <w:rsid w:val="000735A2"/>
    <w:rsid w:val="0007517E"/>
    <w:rsid w:val="00075574"/>
    <w:rsid w:val="00075FE1"/>
    <w:rsid w:val="00076663"/>
    <w:rsid w:val="00076667"/>
    <w:rsid w:val="000766D3"/>
    <w:rsid w:val="00077473"/>
    <w:rsid w:val="00077481"/>
    <w:rsid w:val="000776F9"/>
    <w:rsid w:val="00077EE0"/>
    <w:rsid w:val="000802F9"/>
    <w:rsid w:val="000803F0"/>
    <w:rsid w:val="0008112F"/>
    <w:rsid w:val="0008145A"/>
    <w:rsid w:val="0008162D"/>
    <w:rsid w:val="0008180A"/>
    <w:rsid w:val="00081C9E"/>
    <w:rsid w:val="000831C8"/>
    <w:rsid w:val="000832CE"/>
    <w:rsid w:val="00083F5E"/>
    <w:rsid w:val="00084FDB"/>
    <w:rsid w:val="0008505C"/>
    <w:rsid w:val="00085C46"/>
    <w:rsid w:val="0008686A"/>
    <w:rsid w:val="00086E1A"/>
    <w:rsid w:val="00087175"/>
    <w:rsid w:val="0008778F"/>
    <w:rsid w:val="00087D2F"/>
    <w:rsid w:val="00087D35"/>
    <w:rsid w:val="0009112F"/>
    <w:rsid w:val="00091254"/>
    <w:rsid w:val="00091796"/>
    <w:rsid w:val="00091BA2"/>
    <w:rsid w:val="00091CB0"/>
    <w:rsid w:val="00094344"/>
    <w:rsid w:val="000953C6"/>
    <w:rsid w:val="000953F4"/>
    <w:rsid w:val="0009590C"/>
    <w:rsid w:val="000959E7"/>
    <w:rsid w:val="00095B3F"/>
    <w:rsid w:val="00095E7D"/>
    <w:rsid w:val="000964DE"/>
    <w:rsid w:val="00096906"/>
    <w:rsid w:val="000972AB"/>
    <w:rsid w:val="00097B40"/>
    <w:rsid w:val="00097D0E"/>
    <w:rsid w:val="000A0505"/>
    <w:rsid w:val="000A17EA"/>
    <w:rsid w:val="000A1C7A"/>
    <w:rsid w:val="000A2345"/>
    <w:rsid w:val="000A2394"/>
    <w:rsid w:val="000A31C1"/>
    <w:rsid w:val="000A32C5"/>
    <w:rsid w:val="000A3411"/>
    <w:rsid w:val="000A34CA"/>
    <w:rsid w:val="000A353A"/>
    <w:rsid w:val="000A426F"/>
    <w:rsid w:val="000A4559"/>
    <w:rsid w:val="000A45FD"/>
    <w:rsid w:val="000A477B"/>
    <w:rsid w:val="000A5193"/>
    <w:rsid w:val="000A558D"/>
    <w:rsid w:val="000A5611"/>
    <w:rsid w:val="000A563C"/>
    <w:rsid w:val="000A59C5"/>
    <w:rsid w:val="000A5DEA"/>
    <w:rsid w:val="000A5EBD"/>
    <w:rsid w:val="000A6EAA"/>
    <w:rsid w:val="000A7658"/>
    <w:rsid w:val="000A7D76"/>
    <w:rsid w:val="000A7F0F"/>
    <w:rsid w:val="000A7F4C"/>
    <w:rsid w:val="000B02BC"/>
    <w:rsid w:val="000B0498"/>
    <w:rsid w:val="000B06B1"/>
    <w:rsid w:val="000B081E"/>
    <w:rsid w:val="000B0F36"/>
    <w:rsid w:val="000B1942"/>
    <w:rsid w:val="000B1BED"/>
    <w:rsid w:val="000B2240"/>
    <w:rsid w:val="000B2477"/>
    <w:rsid w:val="000B2600"/>
    <w:rsid w:val="000B36F9"/>
    <w:rsid w:val="000B4074"/>
    <w:rsid w:val="000B4732"/>
    <w:rsid w:val="000B4BCD"/>
    <w:rsid w:val="000B66DC"/>
    <w:rsid w:val="000B6BEB"/>
    <w:rsid w:val="000B6D1F"/>
    <w:rsid w:val="000C062F"/>
    <w:rsid w:val="000C17E7"/>
    <w:rsid w:val="000C26F8"/>
    <w:rsid w:val="000C2D8C"/>
    <w:rsid w:val="000C3270"/>
    <w:rsid w:val="000C4B83"/>
    <w:rsid w:val="000C577E"/>
    <w:rsid w:val="000C5B5B"/>
    <w:rsid w:val="000C67F0"/>
    <w:rsid w:val="000C6C20"/>
    <w:rsid w:val="000C76E5"/>
    <w:rsid w:val="000D04BA"/>
    <w:rsid w:val="000D0B6E"/>
    <w:rsid w:val="000D0D65"/>
    <w:rsid w:val="000D12E0"/>
    <w:rsid w:val="000D1944"/>
    <w:rsid w:val="000D1DD9"/>
    <w:rsid w:val="000D20FE"/>
    <w:rsid w:val="000D2172"/>
    <w:rsid w:val="000D293C"/>
    <w:rsid w:val="000D2BC1"/>
    <w:rsid w:val="000D337B"/>
    <w:rsid w:val="000D347E"/>
    <w:rsid w:val="000D385A"/>
    <w:rsid w:val="000D38C2"/>
    <w:rsid w:val="000D3CA7"/>
    <w:rsid w:val="000D4DA9"/>
    <w:rsid w:val="000D5566"/>
    <w:rsid w:val="000D595F"/>
    <w:rsid w:val="000D5B16"/>
    <w:rsid w:val="000D5FD6"/>
    <w:rsid w:val="000D6201"/>
    <w:rsid w:val="000D641F"/>
    <w:rsid w:val="000D6488"/>
    <w:rsid w:val="000D661E"/>
    <w:rsid w:val="000D7013"/>
    <w:rsid w:val="000D7088"/>
    <w:rsid w:val="000D770B"/>
    <w:rsid w:val="000D77D8"/>
    <w:rsid w:val="000D788E"/>
    <w:rsid w:val="000E0268"/>
    <w:rsid w:val="000E0326"/>
    <w:rsid w:val="000E12B0"/>
    <w:rsid w:val="000E1422"/>
    <w:rsid w:val="000E1A66"/>
    <w:rsid w:val="000E1BC8"/>
    <w:rsid w:val="000E1D32"/>
    <w:rsid w:val="000E1E91"/>
    <w:rsid w:val="000E2489"/>
    <w:rsid w:val="000E26D8"/>
    <w:rsid w:val="000E2B94"/>
    <w:rsid w:val="000E3156"/>
    <w:rsid w:val="000E35B6"/>
    <w:rsid w:val="000E38AA"/>
    <w:rsid w:val="000E3BB8"/>
    <w:rsid w:val="000E3D9B"/>
    <w:rsid w:val="000E3DFD"/>
    <w:rsid w:val="000E4261"/>
    <w:rsid w:val="000E4697"/>
    <w:rsid w:val="000E4C0A"/>
    <w:rsid w:val="000E58C5"/>
    <w:rsid w:val="000E5A77"/>
    <w:rsid w:val="000E6203"/>
    <w:rsid w:val="000E64CB"/>
    <w:rsid w:val="000E722C"/>
    <w:rsid w:val="000E755B"/>
    <w:rsid w:val="000E786F"/>
    <w:rsid w:val="000E7DA7"/>
    <w:rsid w:val="000E7FA0"/>
    <w:rsid w:val="000F00BA"/>
    <w:rsid w:val="000F02F8"/>
    <w:rsid w:val="000F0409"/>
    <w:rsid w:val="000F049F"/>
    <w:rsid w:val="000F0642"/>
    <w:rsid w:val="000F07FA"/>
    <w:rsid w:val="000F0A9C"/>
    <w:rsid w:val="000F0B5E"/>
    <w:rsid w:val="000F1102"/>
    <w:rsid w:val="000F170F"/>
    <w:rsid w:val="000F1D43"/>
    <w:rsid w:val="000F1E67"/>
    <w:rsid w:val="000F1FFF"/>
    <w:rsid w:val="000F20AA"/>
    <w:rsid w:val="000F2651"/>
    <w:rsid w:val="000F348D"/>
    <w:rsid w:val="000F369A"/>
    <w:rsid w:val="000F4463"/>
    <w:rsid w:val="000F5285"/>
    <w:rsid w:val="000F52E0"/>
    <w:rsid w:val="000F53A9"/>
    <w:rsid w:val="000F5E5B"/>
    <w:rsid w:val="000F6464"/>
    <w:rsid w:val="000F6594"/>
    <w:rsid w:val="000F6628"/>
    <w:rsid w:val="000F6972"/>
    <w:rsid w:val="000F6C25"/>
    <w:rsid w:val="000F6F6F"/>
    <w:rsid w:val="000F76EB"/>
    <w:rsid w:val="000F78AE"/>
    <w:rsid w:val="000F7E25"/>
    <w:rsid w:val="00100582"/>
    <w:rsid w:val="001007EE"/>
    <w:rsid w:val="00100F76"/>
    <w:rsid w:val="0010148E"/>
    <w:rsid w:val="00102319"/>
    <w:rsid w:val="0010253C"/>
    <w:rsid w:val="00102BD1"/>
    <w:rsid w:val="00103B52"/>
    <w:rsid w:val="00103C4C"/>
    <w:rsid w:val="001046A2"/>
    <w:rsid w:val="0010486A"/>
    <w:rsid w:val="00104A72"/>
    <w:rsid w:val="00104ADE"/>
    <w:rsid w:val="00104D5A"/>
    <w:rsid w:val="001052A0"/>
    <w:rsid w:val="0010561C"/>
    <w:rsid w:val="00105C0F"/>
    <w:rsid w:val="00105E39"/>
    <w:rsid w:val="00106561"/>
    <w:rsid w:val="00106D63"/>
    <w:rsid w:val="001075F3"/>
    <w:rsid w:val="00107A01"/>
    <w:rsid w:val="00107C23"/>
    <w:rsid w:val="00110307"/>
    <w:rsid w:val="00110495"/>
    <w:rsid w:val="00110903"/>
    <w:rsid w:val="00110C7F"/>
    <w:rsid w:val="00110CF2"/>
    <w:rsid w:val="00110D86"/>
    <w:rsid w:val="00110EE2"/>
    <w:rsid w:val="00111A88"/>
    <w:rsid w:val="0011221A"/>
    <w:rsid w:val="00112DDE"/>
    <w:rsid w:val="00113283"/>
    <w:rsid w:val="001137AE"/>
    <w:rsid w:val="00113B20"/>
    <w:rsid w:val="001146F3"/>
    <w:rsid w:val="001147B3"/>
    <w:rsid w:val="001148F7"/>
    <w:rsid w:val="001149B2"/>
    <w:rsid w:val="00114C2D"/>
    <w:rsid w:val="00115125"/>
    <w:rsid w:val="001152F2"/>
    <w:rsid w:val="001157D7"/>
    <w:rsid w:val="00116382"/>
    <w:rsid w:val="00116484"/>
    <w:rsid w:val="00116ACF"/>
    <w:rsid w:val="00116D5C"/>
    <w:rsid w:val="001172B2"/>
    <w:rsid w:val="00117F9B"/>
    <w:rsid w:val="001200D7"/>
    <w:rsid w:val="001206E4"/>
    <w:rsid w:val="00121211"/>
    <w:rsid w:val="00121506"/>
    <w:rsid w:val="00121628"/>
    <w:rsid w:val="0012167D"/>
    <w:rsid w:val="00122189"/>
    <w:rsid w:val="00122280"/>
    <w:rsid w:val="00122D42"/>
    <w:rsid w:val="00123345"/>
    <w:rsid w:val="00123C46"/>
    <w:rsid w:val="00124480"/>
    <w:rsid w:val="0012470B"/>
    <w:rsid w:val="00125C75"/>
    <w:rsid w:val="00125C7E"/>
    <w:rsid w:val="00126382"/>
    <w:rsid w:val="001273C9"/>
    <w:rsid w:val="00127945"/>
    <w:rsid w:val="00127D94"/>
    <w:rsid w:val="00127E90"/>
    <w:rsid w:val="001302C1"/>
    <w:rsid w:val="001306D3"/>
    <w:rsid w:val="001310BF"/>
    <w:rsid w:val="00133E73"/>
    <w:rsid w:val="00133FDB"/>
    <w:rsid w:val="00134F4A"/>
    <w:rsid w:val="00134FE4"/>
    <w:rsid w:val="00135E4E"/>
    <w:rsid w:val="00136246"/>
    <w:rsid w:val="001364D4"/>
    <w:rsid w:val="001364F0"/>
    <w:rsid w:val="001371C8"/>
    <w:rsid w:val="001372ED"/>
    <w:rsid w:val="00137DBC"/>
    <w:rsid w:val="00140A77"/>
    <w:rsid w:val="00142B50"/>
    <w:rsid w:val="00143873"/>
    <w:rsid w:val="001439E9"/>
    <w:rsid w:val="00143A80"/>
    <w:rsid w:val="00143C55"/>
    <w:rsid w:val="00144C6F"/>
    <w:rsid w:val="00145089"/>
    <w:rsid w:val="001451E7"/>
    <w:rsid w:val="001462E3"/>
    <w:rsid w:val="0014720C"/>
    <w:rsid w:val="001472C2"/>
    <w:rsid w:val="00147458"/>
    <w:rsid w:val="0014761D"/>
    <w:rsid w:val="00147E21"/>
    <w:rsid w:val="00150BA8"/>
    <w:rsid w:val="00150D19"/>
    <w:rsid w:val="00151751"/>
    <w:rsid w:val="0015181B"/>
    <w:rsid w:val="00151A9F"/>
    <w:rsid w:val="00151BAC"/>
    <w:rsid w:val="00152455"/>
    <w:rsid w:val="001528E7"/>
    <w:rsid w:val="00152987"/>
    <w:rsid w:val="00152B87"/>
    <w:rsid w:val="00153A96"/>
    <w:rsid w:val="00153D1C"/>
    <w:rsid w:val="001543E2"/>
    <w:rsid w:val="00155B43"/>
    <w:rsid w:val="001565A2"/>
    <w:rsid w:val="001567C3"/>
    <w:rsid w:val="00156811"/>
    <w:rsid w:val="00156A12"/>
    <w:rsid w:val="00157B3F"/>
    <w:rsid w:val="00157F8A"/>
    <w:rsid w:val="00160C3D"/>
    <w:rsid w:val="001614A5"/>
    <w:rsid w:val="00161B24"/>
    <w:rsid w:val="00161C41"/>
    <w:rsid w:val="00161DD5"/>
    <w:rsid w:val="001624BE"/>
    <w:rsid w:val="001633A4"/>
    <w:rsid w:val="001634D6"/>
    <w:rsid w:val="00164684"/>
    <w:rsid w:val="001648DD"/>
    <w:rsid w:val="00165705"/>
    <w:rsid w:val="00166389"/>
    <w:rsid w:val="00166E03"/>
    <w:rsid w:val="00167E4C"/>
    <w:rsid w:val="00170822"/>
    <w:rsid w:val="00171449"/>
    <w:rsid w:val="0017199C"/>
    <w:rsid w:val="00171C7E"/>
    <w:rsid w:val="00171F35"/>
    <w:rsid w:val="00172552"/>
    <w:rsid w:val="00172873"/>
    <w:rsid w:val="0017298E"/>
    <w:rsid w:val="00172CF7"/>
    <w:rsid w:val="0017319E"/>
    <w:rsid w:val="00173A1F"/>
    <w:rsid w:val="00173BC3"/>
    <w:rsid w:val="00174128"/>
    <w:rsid w:val="00175BA9"/>
    <w:rsid w:val="00175C34"/>
    <w:rsid w:val="00175F9A"/>
    <w:rsid w:val="0017610A"/>
    <w:rsid w:val="00176E98"/>
    <w:rsid w:val="00177996"/>
    <w:rsid w:val="00180B3F"/>
    <w:rsid w:val="00180C83"/>
    <w:rsid w:val="00180CE5"/>
    <w:rsid w:val="0018175B"/>
    <w:rsid w:val="001820A3"/>
    <w:rsid w:val="00182174"/>
    <w:rsid w:val="0018332A"/>
    <w:rsid w:val="0018354B"/>
    <w:rsid w:val="001837B1"/>
    <w:rsid w:val="00183D80"/>
    <w:rsid w:val="00183F32"/>
    <w:rsid w:val="001842C8"/>
    <w:rsid w:val="00185044"/>
    <w:rsid w:val="001850DB"/>
    <w:rsid w:val="0018599C"/>
    <w:rsid w:val="001869EE"/>
    <w:rsid w:val="00186D00"/>
    <w:rsid w:val="0018743A"/>
    <w:rsid w:val="00190A57"/>
    <w:rsid w:val="00190B3F"/>
    <w:rsid w:val="0019122C"/>
    <w:rsid w:val="00191908"/>
    <w:rsid w:val="00192DF3"/>
    <w:rsid w:val="0019301F"/>
    <w:rsid w:val="00193286"/>
    <w:rsid w:val="001937B8"/>
    <w:rsid w:val="00193806"/>
    <w:rsid w:val="001949EE"/>
    <w:rsid w:val="00194BB7"/>
    <w:rsid w:val="00194CC5"/>
    <w:rsid w:val="00194F74"/>
    <w:rsid w:val="001951B2"/>
    <w:rsid w:val="0019565D"/>
    <w:rsid w:val="00195B73"/>
    <w:rsid w:val="0019655F"/>
    <w:rsid w:val="00197564"/>
    <w:rsid w:val="00197B82"/>
    <w:rsid w:val="00197EC2"/>
    <w:rsid w:val="00197ECE"/>
    <w:rsid w:val="001A0759"/>
    <w:rsid w:val="001A088D"/>
    <w:rsid w:val="001A190E"/>
    <w:rsid w:val="001A1CED"/>
    <w:rsid w:val="001A279B"/>
    <w:rsid w:val="001A27AE"/>
    <w:rsid w:val="001A2DC3"/>
    <w:rsid w:val="001A2E87"/>
    <w:rsid w:val="001A2F14"/>
    <w:rsid w:val="001A3869"/>
    <w:rsid w:val="001A38C2"/>
    <w:rsid w:val="001A45AC"/>
    <w:rsid w:val="001A4B7F"/>
    <w:rsid w:val="001A4D32"/>
    <w:rsid w:val="001A5D7B"/>
    <w:rsid w:val="001A65C8"/>
    <w:rsid w:val="001A732E"/>
    <w:rsid w:val="001A765A"/>
    <w:rsid w:val="001A7F30"/>
    <w:rsid w:val="001B06E2"/>
    <w:rsid w:val="001B103A"/>
    <w:rsid w:val="001B103D"/>
    <w:rsid w:val="001B1513"/>
    <w:rsid w:val="001B1767"/>
    <w:rsid w:val="001B1A8C"/>
    <w:rsid w:val="001B2453"/>
    <w:rsid w:val="001B30AD"/>
    <w:rsid w:val="001B3982"/>
    <w:rsid w:val="001B3D48"/>
    <w:rsid w:val="001B4F66"/>
    <w:rsid w:val="001B571C"/>
    <w:rsid w:val="001B5AF9"/>
    <w:rsid w:val="001B6600"/>
    <w:rsid w:val="001B69D1"/>
    <w:rsid w:val="001B6B9B"/>
    <w:rsid w:val="001B6C27"/>
    <w:rsid w:val="001B7144"/>
    <w:rsid w:val="001B7DC4"/>
    <w:rsid w:val="001B7E91"/>
    <w:rsid w:val="001C07D3"/>
    <w:rsid w:val="001C147E"/>
    <w:rsid w:val="001C151B"/>
    <w:rsid w:val="001C19E5"/>
    <w:rsid w:val="001C36AC"/>
    <w:rsid w:val="001C3800"/>
    <w:rsid w:val="001C3C7B"/>
    <w:rsid w:val="001C3E89"/>
    <w:rsid w:val="001C44E7"/>
    <w:rsid w:val="001C6122"/>
    <w:rsid w:val="001C6587"/>
    <w:rsid w:val="001C680B"/>
    <w:rsid w:val="001C6848"/>
    <w:rsid w:val="001C69BE"/>
    <w:rsid w:val="001C6DB5"/>
    <w:rsid w:val="001C71AC"/>
    <w:rsid w:val="001C7257"/>
    <w:rsid w:val="001C7316"/>
    <w:rsid w:val="001C7E5C"/>
    <w:rsid w:val="001D00CC"/>
    <w:rsid w:val="001D0494"/>
    <w:rsid w:val="001D07B7"/>
    <w:rsid w:val="001D1719"/>
    <w:rsid w:val="001D171B"/>
    <w:rsid w:val="001D1732"/>
    <w:rsid w:val="001D17D3"/>
    <w:rsid w:val="001D1B19"/>
    <w:rsid w:val="001D1BA9"/>
    <w:rsid w:val="001D1E2E"/>
    <w:rsid w:val="001D2203"/>
    <w:rsid w:val="001D255C"/>
    <w:rsid w:val="001D2DEF"/>
    <w:rsid w:val="001D30BB"/>
    <w:rsid w:val="001D32CD"/>
    <w:rsid w:val="001D488C"/>
    <w:rsid w:val="001D4CDF"/>
    <w:rsid w:val="001D4F88"/>
    <w:rsid w:val="001D52BC"/>
    <w:rsid w:val="001D578D"/>
    <w:rsid w:val="001D5818"/>
    <w:rsid w:val="001D5D50"/>
    <w:rsid w:val="001D653A"/>
    <w:rsid w:val="001D7DEE"/>
    <w:rsid w:val="001E020D"/>
    <w:rsid w:val="001E02CB"/>
    <w:rsid w:val="001E14FD"/>
    <w:rsid w:val="001E1516"/>
    <w:rsid w:val="001E180F"/>
    <w:rsid w:val="001E1C64"/>
    <w:rsid w:val="001E1CEC"/>
    <w:rsid w:val="001E2ECB"/>
    <w:rsid w:val="001E327B"/>
    <w:rsid w:val="001E38B3"/>
    <w:rsid w:val="001E4B64"/>
    <w:rsid w:val="001E52FD"/>
    <w:rsid w:val="001E552A"/>
    <w:rsid w:val="001E57B9"/>
    <w:rsid w:val="001E6E8D"/>
    <w:rsid w:val="001E7EE4"/>
    <w:rsid w:val="001E7F76"/>
    <w:rsid w:val="001F0FAF"/>
    <w:rsid w:val="001F139F"/>
    <w:rsid w:val="001F2805"/>
    <w:rsid w:val="001F2E79"/>
    <w:rsid w:val="001F2F07"/>
    <w:rsid w:val="001F3123"/>
    <w:rsid w:val="001F376D"/>
    <w:rsid w:val="001F3B86"/>
    <w:rsid w:val="001F3D73"/>
    <w:rsid w:val="001F418C"/>
    <w:rsid w:val="001F4B2D"/>
    <w:rsid w:val="001F4F40"/>
    <w:rsid w:val="001F50E0"/>
    <w:rsid w:val="001F594C"/>
    <w:rsid w:val="001F60FB"/>
    <w:rsid w:val="001F69FC"/>
    <w:rsid w:val="001F6D62"/>
    <w:rsid w:val="001F72D4"/>
    <w:rsid w:val="001F72F6"/>
    <w:rsid w:val="001F7675"/>
    <w:rsid w:val="00200CEE"/>
    <w:rsid w:val="00200E3A"/>
    <w:rsid w:val="00200FAE"/>
    <w:rsid w:val="0020102D"/>
    <w:rsid w:val="002010E2"/>
    <w:rsid w:val="00201B73"/>
    <w:rsid w:val="00201F6A"/>
    <w:rsid w:val="00202517"/>
    <w:rsid w:val="00202ADB"/>
    <w:rsid w:val="00202BB7"/>
    <w:rsid w:val="00203C9F"/>
    <w:rsid w:val="00203E72"/>
    <w:rsid w:val="0020435B"/>
    <w:rsid w:val="00204533"/>
    <w:rsid w:val="00204704"/>
    <w:rsid w:val="00204F2D"/>
    <w:rsid w:val="00205566"/>
    <w:rsid w:val="002063AA"/>
    <w:rsid w:val="00210192"/>
    <w:rsid w:val="002104FF"/>
    <w:rsid w:val="00210549"/>
    <w:rsid w:val="0021069E"/>
    <w:rsid w:val="00210804"/>
    <w:rsid w:val="0021088F"/>
    <w:rsid w:val="002113FE"/>
    <w:rsid w:val="00211737"/>
    <w:rsid w:val="0021181B"/>
    <w:rsid w:val="00211BB3"/>
    <w:rsid w:val="0021230F"/>
    <w:rsid w:val="002125B0"/>
    <w:rsid w:val="00212A79"/>
    <w:rsid w:val="00212A82"/>
    <w:rsid w:val="00213384"/>
    <w:rsid w:val="00214D15"/>
    <w:rsid w:val="00214EA2"/>
    <w:rsid w:val="002160FA"/>
    <w:rsid w:val="002166DD"/>
    <w:rsid w:val="002168A2"/>
    <w:rsid w:val="00217867"/>
    <w:rsid w:val="002201F6"/>
    <w:rsid w:val="002205E4"/>
    <w:rsid w:val="00220D67"/>
    <w:rsid w:val="00220F41"/>
    <w:rsid w:val="002215F8"/>
    <w:rsid w:val="00221F80"/>
    <w:rsid w:val="0022273A"/>
    <w:rsid w:val="00222D28"/>
    <w:rsid w:val="00223CF4"/>
    <w:rsid w:val="00224220"/>
    <w:rsid w:val="00224398"/>
    <w:rsid w:val="00224A81"/>
    <w:rsid w:val="00224D2F"/>
    <w:rsid w:val="00224E91"/>
    <w:rsid w:val="00225B4C"/>
    <w:rsid w:val="00225E1E"/>
    <w:rsid w:val="00226129"/>
    <w:rsid w:val="0022614D"/>
    <w:rsid w:val="00226AA2"/>
    <w:rsid w:val="00227218"/>
    <w:rsid w:val="0022770A"/>
    <w:rsid w:val="00227A9F"/>
    <w:rsid w:val="00227BEE"/>
    <w:rsid w:val="00227FB4"/>
    <w:rsid w:val="0023057E"/>
    <w:rsid w:val="002312BC"/>
    <w:rsid w:val="0023375C"/>
    <w:rsid w:val="002337E5"/>
    <w:rsid w:val="00233C06"/>
    <w:rsid w:val="00233D5C"/>
    <w:rsid w:val="00233F24"/>
    <w:rsid w:val="00234BBB"/>
    <w:rsid w:val="00234C77"/>
    <w:rsid w:val="002356F4"/>
    <w:rsid w:val="00235F02"/>
    <w:rsid w:val="00236B91"/>
    <w:rsid w:val="00236D28"/>
    <w:rsid w:val="00237FE4"/>
    <w:rsid w:val="00240656"/>
    <w:rsid w:val="00240EE6"/>
    <w:rsid w:val="00241610"/>
    <w:rsid w:val="00241AED"/>
    <w:rsid w:val="00242205"/>
    <w:rsid w:val="00243145"/>
    <w:rsid w:val="00243182"/>
    <w:rsid w:val="0024362E"/>
    <w:rsid w:val="00243928"/>
    <w:rsid w:val="00243946"/>
    <w:rsid w:val="00243BC5"/>
    <w:rsid w:val="00243C7D"/>
    <w:rsid w:val="00243E9A"/>
    <w:rsid w:val="00244371"/>
    <w:rsid w:val="00244AF8"/>
    <w:rsid w:val="00244BC5"/>
    <w:rsid w:val="00244E68"/>
    <w:rsid w:val="002456C5"/>
    <w:rsid w:val="00245ABE"/>
    <w:rsid w:val="00245C0B"/>
    <w:rsid w:val="002464DB"/>
    <w:rsid w:val="00246EAE"/>
    <w:rsid w:val="00247116"/>
    <w:rsid w:val="002471E5"/>
    <w:rsid w:val="00247517"/>
    <w:rsid w:val="002517A8"/>
    <w:rsid w:val="00251EEE"/>
    <w:rsid w:val="00251F06"/>
    <w:rsid w:val="00252E80"/>
    <w:rsid w:val="00253177"/>
    <w:rsid w:val="002538B8"/>
    <w:rsid w:val="0025396F"/>
    <w:rsid w:val="00254319"/>
    <w:rsid w:val="00254989"/>
    <w:rsid w:val="00254FCF"/>
    <w:rsid w:val="0025539F"/>
    <w:rsid w:val="002556E0"/>
    <w:rsid w:val="00256388"/>
    <w:rsid w:val="002566AF"/>
    <w:rsid w:val="002566DC"/>
    <w:rsid w:val="00256800"/>
    <w:rsid w:val="00256CA5"/>
    <w:rsid w:val="00256E44"/>
    <w:rsid w:val="002607E1"/>
    <w:rsid w:val="00260919"/>
    <w:rsid w:val="002612FD"/>
    <w:rsid w:val="002613C7"/>
    <w:rsid w:val="002613DC"/>
    <w:rsid w:val="00261755"/>
    <w:rsid w:val="00261AAA"/>
    <w:rsid w:val="00262097"/>
    <w:rsid w:val="00262D20"/>
    <w:rsid w:val="002634AB"/>
    <w:rsid w:val="002638E0"/>
    <w:rsid w:val="00263C19"/>
    <w:rsid w:val="00263E9F"/>
    <w:rsid w:val="00264F03"/>
    <w:rsid w:val="00264F8F"/>
    <w:rsid w:val="002655AE"/>
    <w:rsid w:val="0026591F"/>
    <w:rsid w:val="00265A65"/>
    <w:rsid w:val="002660F0"/>
    <w:rsid w:val="00266854"/>
    <w:rsid w:val="002675B6"/>
    <w:rsid w:val="0026782A"/>
    <w:rsid w:val="00267A99"/>
    <w:rsid w:val="00267CF9"/>
    <w:rsid w:val="00270271"/>
    <w:rsid w:val="002718D8"/>
    <w:rsid w:val="00272174"/>
    <w:rsid w:val="002721A6"/>
    <w:rsid w:val="002722E0"/>
    <w:rsid w:val="00272746"/>
    <w:rsid w:val="002730EC"/>
    <w:rsid w:val="00273100"/>
    <w:rsid w:val="002735CC"/>
    <w:rsid w:val="00274588"/>
    <w:rsid w:val="00274972"/>
    <w:rsid w:val="00274A67"/>
    <w:rsid w:val="00274AA2"/>
    <w:rsid w:val="002756EF"/>
    <w:rsid w:val="00275708"/>
    <w:rsid w:val="00275BBC"/>
    <w:rsid w:val="00275CE7"/>
    <w:rsid w:val="002768CF"/>
    <w:rsid w:val="002769F3"/>
    <w:rsid w:val="00276DEC"/>
    <w:rsid w:val="00276F82"/>
    <w:rsid w:val="002803F8"/>
    <w:rsid w:val="002804CF"/>
    <w:rsid w:val="002805DF"/>
    <w:rsid w:val="0028087D"/>
    <w:rsid w:val="0028092D"/>
    <w:rsid w:val="002815D9"/>
    <w:rsid w:val="00282317"/>
    <w:rsid w:val="00282D25"/>
    <w:rsid w:val="00282DF9"/>
    <w:rsid w:val="00282E22"/>
    <w:rsid w:val="00283307"/>
    <w:rsid w:val="00283A44"/>
    <w:rsid w:val="0028529F"/>
    <w:rsid w:val="00285687"/>
    <w:rsid w:val="00285933"/>
    <w:rsid w:val="00285A10"/>
    <w:rsid w:val="00287649"/>
    <w:rsid w:val="00287751"/>
    <w:rsid w:val="00287DAB"/>
    <w:rsid w:val="00287FB6"/>
    <w:rsid w:val="002900C5"/>
    <w:rsid w:val="002901E0"/>
    <w:rsid w:val="0029075B"/>
    <w:rsid w:val="00290BB1"/>
    <w:rsid w:val="00291258"/>
    <w:rsid w:val="00291BC1"/>
    <w:rsid w:val="00291CA0"/>
    <w:rsid w:val="00292570"/>
    <w:rsid w:val="002929C1"/>
    <w:rsid w:val="00292FAE"/>
    <w:rsid w:val="002933CA"/>
    <w:rsid w:val="0029360D"/>
    <w:rsid w:val="00293A8F"/>
    <w:rsid w:val="002946CA"/>
    <w:rsid w:val="00294842"/>
    <w:rsid w:val="00295155"/>
    <w:rsid w:val="00295D51"/>
    <w:rsid w:val="00296203"/>
    <w:rsid w:val="00296428"/>
    <w:rsid w:val="0029643D"/>
    <w:rsid w:val="0029706A"/>
    <w:rsid w:val="002972EE"/>
    <w:rsid w:val="00297F01"/>
    <w:rsid w:val="002A052D"/>
    <w:rsid w:val="002A0DF8"/>
    <w:rsid w:val="002A1928"/>
    <w:rsid w:val="002A1F1F"/>
    <w:rsid w:val="002A21B5"/>
    <w:rsid w:val="002A2631"/>
    <w:rsid w:val="002A2A0C"/>
    <w:rsid w:val="002A2B93"/>
    <w:rsid w:val="002A2BB6"/>
    <w:rsid w:val="002A2DDA"/>
    <w:rsid w:val="002A30E0"/>
    <w:rsid w:val="002A310C"/>
    <w:rsid w:val="002A3521"/>
    <w:rsid w:val="002A35C5"/>
    <w:rsid w:val="002A37E1"/>
    <w:rsid w:val="002A3B61"/>
    <w:rsid w:val="002A402A"/>
    <w:rsid w:val="002A45AA"/>
    <w:rsid w:val="002A4B0B"/>
    <w:rsid w:val="002A4B6F"/>
    <w:rsid w:val="002A4FFF"/>
    <w:rsid w:val="002A50A8"/>
    <w:rsid w:val="002A533C"/>
    <w:rsid w:val="002A56E1"/>
    <w:rsid w:val="002A59BD"/>
    <w:rsid w:val="002A65EF"/>
    <w:rsid w:val="002A6D59"/>
    <w:rsid w:val="002A75CA"/>
    <w:rsid w:val="002A7889"/>
    <w:rsid w:val="002A799A"/>
    <w:rsid w:val="002B0408"/>
    <w:rsid w:val="002B097D"/>
    <w:rsid w:val="002B0D8B"/>
    <w:rsid w:val="002B11B2"/>
    <w:rsid w:val="002B1565"/>
    <w:rsid w:val="002B16A9"/>
    <w:rsid w:val="002B18F7"/>
    <w:rsid w:val="002B3ED7"/>
    <w:rsid w:val="002B4778"/>
    <w:rsid w:val="002B4D69"/>
    <w:rsid w:val="002B6185"/>
    <w:rsid w:val="002B75B2"/>
    <w:rsid w:val="002B79B7"/>
    <w:rsid w:val="002C0917"/>
    <w:rsid w:val="002C141D"/>
    <w:rsid w:val="002C19C0"/>
    <w:rsid w:val="002C1CE0"/>
    <w:rsid w:val="002C2485"/>
    <w:rsid w:val="002C25E0"/>
    <w:rsid w:val="002C2A2D"/>
    <w:rsid w:val="002C36C0"/>
    <w:rsid w:val="002C3855"/>
    <w:rsid w:val="002C3928"/>
    <w:rsid w:val="002C3B33"/>
    <w:rsid w:val="002C42BD"/>
    <w:rsid w:val="002C435E"/>
    <w:rsid w:val="002C43BB"/>
    <w:rsid w:val="002C44AB"/>
    <w:rsid w:val="002C46D5"/>
    <w:rsid w:val="002C5E39"/>
    <w:rsid w:val="002C5FA2"/>
    <w:rsid w:val="002C7A02"/>
    <w:rsid w:val="002C7BD4"/>
    <w:rsid w:val="002D0107"/>
    <w:rsid w:val="002D062E"/>
    <w:rsid w:val="002D0D43"/>
    <w:rsid w:val="002D15C2"/>
    <w:rsid w:val="002D19C3"/>
    <w:rsid w:val="002D2B10"/>
    <w:rsid w:val="002D386A"/>
    <w:rsid w:val="002D4100"/>
    <w:rsid w:val="002D4666"/>
    <w:rsid w:val="002D477F"/>
    <w:rsid w:val="002D4F48"/>
    <w:rsid w:val="002D519B"/>
    <w:rsid w:val="002D5BD5"/>
    <w:rsid w:val="002D621E"/>
    <w:rsid w:val="002D66DA"/>
    <w:rsid w:val="002D6CA8"/>
    <w:rsid w:val="002D7027"/>
    <w:rsid w:val="002D70DC"/>
    <w:rsid w:val="002D758B"/>
    <w:rsid w:val="002D79BC"/>
    <w:rsid w:val="002D7A74"/>
    <w:rsid w:val="002D7E58"/>
    <w:rsid w:val="002E0D31"/>
    <w:rsid w:val="002E0EFA"/>
    <w:rsid w:val="002E1073"/>
    <w:rsid w:val="002E12EC"/>
    <w:rsid w:val="002E146D"/>
    <w:rsid w:val="002E19FD"/>
    <w:rsid w:val="002E272B"/>
    <w:rsid w:val="002E29F8"/>
    <w:rsid w:val="002E2C52"/>
    <w:rsid w:val="002E342B"/>
    <w:rsid w:val="002E3B81"/>
    <w:rsid w:val="002E3D08"/>
    <w:rsid w:val="002E3E1D"/>
    <w:rsid w:val="002E3EEA"/>
    <w:rsid w:val="002E42C2"/>
    <w:rsid w:val="002E4D08"/>
    <w:rsid w:val="002E4DA5"/>
    <w:rsid w:val="002E52B8"/>
    <w:rsid w:val="002E5DBF"/>
    <w:rsid w:val="002E5E01"/>
    <w:rsid w:val="002E60F5"/>
    <w:rsid w:val="002E6536"/>
    <w:rsid w:val="002E69F5"/>
    <w:rsid w:val="002E6CAA"/>
    <w:rsid w:val="002E6E29"/>
    <w:rsid w:val="002E73EC"/>
    <w:rsid w:val="002E76DF"/>
    <w:rsid w:val="002F01CB"/>
    <w:rsid w:val="002F023D"/>
    <w:rsid w:val="002F0C51"/>
    <w:rsid w:val="002F10EC"/>
    <w:rsid w:val="002F1136"/>
    <w:rsid w:val="002F1231"/>
    <w:rsid w:val="002F1521"/>
    <w:rsid w:val="002F15EE"/>
    <w:rsid w:val="002F1761"/>
    <w:rsid w:val="002F18C7"/>
    <w:rsid w:val="002F1973"/>
    <w:rsid w:val="002F3632"/>
    <w:rsid w:val="002F3AFB"/>
    <w:rsid w:val="002F3C41"/>
    <w:rsid w:val="002F3CB5"/>
    <w:rsid w:val="002F3CCB"/>
    <w:rsid w:val="002F4C8E"/>
    <w:rsid w:val="002F5076"/>
    <w:rsid w:val="002F5839"/>
    <w:rsid w:val="002F5DAC"/>
    <w:rsid w:val="002F64D9"/>
    <w:rsid w:val="002F651D"/>
    <w:rsid w:val="002F6648"/>
    <w:rsid w:val="002F6E44"/>
    <w:rsid w:val="002F74FD"/>
    <w:rsid w:val="002F787B"/>
    <w:rsid w:val="002F7974"/>
    <w:rsid w:val="002F7D01"/>
    <w:rsid w:val="002F7DFE"/>
    <w:rsid w:val="0030005C"/>
    <w:rsid w:val="00300369"/>
    <w:rsid w:val="00300931"/>
    <w:rsid w:val="0030118D"/>
    <w:rsid w:val="00301AAF"/>
    <w:rsid w:val="00301D0A"/>
    <w:rsid w:val="00301D25"/>
    <w:rsid w:val="003023A8"/>
    <w:rsid w:val="003027B8"/>
    <w:rsid w:val="0030293F"/>
    <w:rsid w:val="00302947"/>
    <w:rsid w:val="00302C50"/>
    <w:rsid w:val="00302C61"/>
    <w:rsid w:val="003031C2"/>
    <w:rsid w:val="00303861"/>
    <w:rsid w:val="00303B07"/>
    <w:rsid w:val="003046C6"/>
    <w:rsid w:val="00304C10"/>
    <w:rsid w:val="00304FFF"/>
    <w:rsid w:val="00305557"/>
    <w:rsid w:val="0030561F"/>
    <w:rsid w:val="00305CA3"/>
    <w:rsid w:val="00306E5C"/>
    <w:rsid w:val="00307C19"/>
    <w:rsid w:val="00310732"/>
    <w:rsid w:val="003108D7"/>
    <w:rsid w:val="003109AF"/>
    <w:rsid w:val="00310BC9"/>
    <w:rsid w:val="00311536"/>
    <w:rsid w:val="00311762"/>
    <w:rsid w:val="00311948"/>
    <w:rsid w:val="00311E98"/>
    <w:rsid w:val="00312215"/>
    <w:rsid w:val="00312483"/>
    <w:rsid w:val="0031249C"/>
    <w:rsid w:val="003125C3"/>
    <w:rsid w:val="00312896"/>
    <w:rsid w:val="003137DD"/>
    <w:rsid w:val="00313EAC"/>
    <w:rsid w:val="003142F4"/>
    <w:rsid w:val="0031454E"/>
    <w:rsid w:val="00315B35"/>
    <w:rsid w:val="0031611F"/>
    <w:rsid w:val="0031693A"/>
    <w:rsid w:val="00317A33"/>
    <w:rsid w:val="00320339"/>
    <w:rsid w:val="00321214"/>
    <w:rsid w:val="003213D5"/>
    <w:rsid w:val="003215EE"/>
    <w:rsid w:val="00323737"/>
    <w:rsid w:val="00323AD6"/>
    <w:rsid w:val="00323F27"/>
    <w:rsid w:val="003242EF"/>
    <w:rsid w:val="00324905"/>
    <w:rsid w:val="00325339"/>
    <w:rsid w:val="003255AA"/>
    <w:rsid w:val="003256C8"/>
    <w:rsid w:val="00325ACD"/>
    <w:rsid w:val="00326CFF"/>
    <w:rsid w:val="003270AB"/>
    <w:rsid w:val="00330896"/>
    <w:rsid w:val="003313A6"/>
    <w:rsid w:val="003314B6"/>
    <w:rsid w:val="00331A20"/>
    <w:rsid w:val="00331E65"/>
    <w:rsid w:val="00333107"/>
    <w:rsid w:val="0033343B"/>
    <w:rsid w:val="0033393C"/>
    <w:rsid w:val="003357EE"/>
    <w:rsid w:val="00337368"/>
    <w:rsid w:val="00337B4D"/>
    <w:rsid w:val="003407A9"/>
    <w:rsid w:val="0034089C"/>
    <w:rsid w:val="00340BA3"/>
    <w:rsid w:val="00340BAF"/>
    <w:rsid w:val="00340C2B"/>
    <w:rsid w:val="00340CAB"/>
    <w:rsid w:val="00340F9A"/>
    <w:rsid w:val="00341018"/>
    <w:rsid w:val="003420D9"/>
    <w:rsid w:val="003423E0"/>
    <w:rsid w:val="0034301A"/>
    <w:rsid w:val="00343D76"/>
    <w:rsid w:val="00344DFD"/>
    <w:rsid w:val="003451D3"/>
    <w:rsid w:val="00346437"/>
    <w:rsid w:val="00346631"/>
    <w:rsid w:val="003466EB"/>
    <w:rsid w:val="00346AAD"/>
    <w:rsid w:val="00346D96"/>
    <w:rsid w:val="003472A3"/>
    <w:rsid w:val="0034736A"/>
    <w:rsid w:val="0034747C"/>
    <w:rsid w:val="003479ED"/>
    <w:rsid w:val="00347B6C"/>
    <w:rsid w:val="0035151C"/>
    <w:rsid w:val="00352254"/>
    <w:rsid w:val="003522A3"/>
    <w:rsid w:val="00353929"/>
    <w:rsid w:val="00353F9E"/>
    <w:rsid w:val="003540D1"/>
    <w:rsid w:val="00354349"/>
    <w:rsid w:val="003545BF"/>
    <w:rsid w:val="003557D7"/>
    <w:rsid w:val="0035586A"/>
    <w:rsid w:val="0035611A"/>
    <w:rsid w:val="00356C3D"/>
    <w:rsid w:val="00360156"/>
    <w:rsid w:val="00360B75"/>
    <w:rsid w:val="00361027"/>
    <w:rsid w:val="0036110D"/>
    <w:rsid w:val="0036151C"/>
    <w:rsid w:val="00361A3F"/>
    <w:rsid w:val="00361A9B"/>
    <w:rsid w:val="00361B6F"/>
    <w:rsid w:val="00362278"/>
    <w:rsid w:val="00362CCF"/>
    <w:rsid w:val="003631DB"/>
    <w:rsid w:val="00364524"/>
    <w:rsid w:val="0036513A"/>
    <w:rsid w:val="00365237"/>
    <w:rsid w:val="00365581"/>
    <w:rsid w:val="0036559C"/>
    <w:rsid w:val="0036587E"/>
    <w:rsid w:val="003660CD"/>
    <w:rsid w:val="00366103"/>
    <w:rsid w:val="00366B08"/>
    <w:rsid w:val="003670B0"/>
    <w:rsid w:val="00367496"/>
    <w:rsid w:val="003678BE"/>
    <w:rsid w:val="003700F8"/>
    <w:rsid w:val="00370331"/>
    <w:rsid w:val="00370949"/>
    <w:rsid w:val="0037094D"/>
    <w:rsid w:val="003719BB"/>
    <w:rsid w:val="0037243B"/>
    <w:rsid w:val="0037251C"/>
    <w:rsid w:val="0037272C"/>
    <w:rsid w:val="00372A8E"/>
    <w:rsid w:val="00372B9A"/>
    <w:rsid w:val="003731BF"/>
    <w:rsid w:val="0037485C"/>
    <w:rsid w:val="003750D3"/>
    <w:rsid w:val="00375287"/>
    <w:rsid w:val="003752C0"/>
    <w:rsid w:val="003752D0"/>
    <w:rsid w:val="00375791"/>
    <w:rsid w:val="00375826"/>
    <w:rsid w:val="00375994"/>
    <w:rsid w:val="00375C59"/>
    <w:rsid w:val="00375E05"/>
    <w:rsid w:val="0037672D"/>
    <w:rsid w:val="00376BB7"/>
    <w:rsid w:val="00376E41"/>
    <w:rsid w:val="00376EEE"/>
    <w:rsid w:val="00377BA1"/>
    <w:rsid w:val="00377FF0"/>
    <w:rsid w:val="00380001"/>
    <w:rsid w:val="00380616"/>
    <w:rsid w:val="00380A66"/>
    <w:rsid w:val="00381022"/>
    <w:rsid w:val="003814B8"/>
    <w:rsid w:val="00382909"/>
    <w:rsid w:val="00382EE1"/>
    <w:rsid w:val="00384139"/>
    <w:rsid w:val="00384258"/>
    <w:rsid w:val="00385131"/>
    <w:rsid w:val="0038620B"/>
    <w:rsid w:val="00387647"/>
    <w:rsid w:val="0038791A"/>
    <w:rsid w:val="00387EB2"/>
    <w:rsid w:val="00390056"/>
    <w:rsid w:val="0039055C"/>
    <w:rsid w:val="00390718"/>
    <w:rsid w:val="00390767"/>
    <w:rsid w:val="00390883"/>
    <w:rsid w:val="00391470"/>
    <w:rsid w:val="0039176F"/>
    <w:rsid w:val="003920C4"/>
    <w:rsid w:val="00392184"/>
    <w:rsid w:val="003923A9"/>
    <w:rsid w:val="00392652"/>
    <w:rsid w:val="0039278A"/>
    <w:rsid w:val="00392B41"/>
    <w:rsid w:val="00392D20"/>
    <w:rsid w:val="0039456F"/>
    <w:rsid w:val="003945C8"/>
    <w:rsid w:val="00394704"/>
    <w:rsid w:val="0039480D"/>
    <w:rsid w:val="00395446"/>
    <w:rsid w:val="003957BD"/>
    <w:rsid w:val="00395B04"/>
    <w:rsid w:val="00395D21"/>
    <w:rsid w:val="00396725"/>
    <w:rsid w:val="00396C70"/>
    <w:rsid w:val="00397A28"/>
    <w:rsid w:val="00397E94"/>
    <w:rsid w:val="00397F05"/>
    <w:rsid w:val="003A0442"/>
    <w:rsid w:val="003A0899"/>
    <w:rsid w:val="003A0AD3"/>
    <w:rsid w:val="003A1512"/>
    <w:rsid w:val="003A1932"/>
    <w:rsid w:val="003A1EB7"/>
    <w:rsid w:val="003A23F3"/>
    <w:rsid w:val="003A2B78"/>
    <w:rsid w:val="003A2D82"/>
    <w:rsid w:val="003A337C"/>
    <w:rsid w:val="003A36DA"/>
    <w:rsid w:val="003A38F1"/>
    <w:rsid w:val="003A3D1B"/>
    <w:rsid w:val="003A3F39"/>
    <w:rsid w:val="003A4296"/>
    <w:rsid w:val="003A4549"/>
    <w:rsid w:val="003A46D8"/>
    <w:rsid w:val="003A49B3"/>
    <w:rsid w:val="003A55B4"/>
    <w:rsid w:val="003A61B6"/>
    <w:rsid w:val="003A61C1"/>
    <w:rsid w:val="003A623F"/>
    <w:rsid w:val="003A71AD"/>
    <w:rsid w:val="003A7A15"/>
    <w:rsid w:val="003A7D1D"/>
    <w:rsid w:val="003B0BAA"/>
    <w:rsid w:val="003B1688"/>
    <w:rsid w:val="003B1FA4"/>
    <w:rsid w:val="003B1FE6"/>
    <w:rsid w:val="003B2085"/>
    <w:rsid w:val="003B2D50"/>
    <w:rsid w:val="003B3106"/>
    <w:rsid w:val="003B3851"/>
    <w:rsid w:val="003B3974"/>
    <w:rsid w:val="003B39E0"/>
    <w:rsid w:val="003B3DAB"/>
    <w:rsid w:val="003B404D"/>
    <w:rsid w:val="003B47FA"/>
    <w:rsid w:val="003B4B34"/>
    <w:rsid w:val="003B4CDA"/>
    <w:rsid w:val="003B4F2D"/>
    <w:rsid w:val="003B590F"/>
    <w:rsid w:val="003B5BD9"/>
    <w:rsid w:val="003B5C92"/>
    <w:rsid w:val="003B64A3"/>
    <w:rsid w:val="003B6DB8"/>
    <w:rsid w:val="003B72B9"/>
    <w:rsid w:val="003C07DF"/>
    <w:rsid w:val="003C0887"/>
    <w:rsid w:val="003C08AF"/>
    <w:rsid w:val="003C15DB"/>
    <w:rsid w:val="003C2EDD"/>
    <w:rsid w:val="003C3220"/>
    <w:rsid w:val="003C3A47"/>
    <w:rsid w:val="003C3A79"/>
    <w:rsid w:val="003C48D4"/>
    <w:rsid w:val="003C48F2"/>
    <w:rsid w:val="003C5177"/>
    <w:rsid w:val="003C52B0"/>
    <w:rsid w:val="003C5911"/>
    <w:rsid w:val="003C5CDB"/>
    <w:rsid w:val="003C6465"/>
    <w:rsid w:val="003C65E4"/>
    <w:rsid w:val="003C7712"/>
    <w:rsid w:val="003C7862"/>
    <w:rsid w:val="003C7ECD"/>
    <w:rsid w:val="003D007D"/>
    <w:rsid w:val="003D01A1"/>
    <w:rsid w:val="003D042C"/>
    <w:rsid w:val="003D04D6"/>
    <w:rsid w:val="003D04F6"/>
    <w:rsid w:val="003D1547"/>
    <w:rsid w:val="003D1556"/>
    <w:rsid w:val="003D156D"/>
    <w:rsid w:val="003D18CC"/>
    <w:rsid w:val="003D3583"/>
    <w:rsid w:val="003D391E"/>
    <w:rsid w:val="003D3AC3"/>
    <w:rsid w:val="003D3B6F"/>
    <w:rsid w:val="003D3F72"/>
    <w:rsid w:val="003D40E8"/>
    <w:rsid w:val="003D455E"/>
    <w:rsid w:val="003D558E"/>
    <w:rsid w:val="003D5785"/>
    <w:rsid w:val="003D5A2D"/>
    <w:rsid w:val="003D5A9D"/>
    <w:rsid w:val="003D62C0"/>
    <w:rsid w:val="003D65F6"/>
    <w:rsid w:val="003D6911"/>
    <w:rsid w:val="003D6E7B"/>
    <w:rsid w:val="003D757E"/>
    <w:rsid w:val="003D7E4B"/>
    <w:rsid w:val="003E0035"/>
    <w:rsid w:val="003E00BA"/>
    <w:rsid w:val="003E09B8"/>
    <w:rsid w:val="003E0C14"/>
    <w:rsid w:val="003E0D3F"/>
    <w:rsid w:val="003E0D6F"/>
    <w:rsid w:val="003E1591"/>
    <w:rsid w:val="003E1ACF"/>
    <w:rsid w:val="003E216C"/>
    <w:rsid w:val="003E236E"/>
    <w:rsid w:val="003E259D"/>
    <w:rsid w:val="003E26BA"/>
    <w:rsid w:val="003E28BC"/>
    <w:rsid w:val="003E2906"/>
    <w:rsid w:val="003E2969"/>
    <w:rsid w:val="003E2C1A"/>
    <w:rsid w:val="003E305F"/>
    <w:rsid w:val="003E330F"/>
    <w:rsid w:val="003E3478"/>
    <w:rsid w:val="003E3726"/>
    <w:rsid w:val="003E4125"/>
    <w:rsid w:val="003E4E74"/>
    <w:rsid w:val="003E54AA"/>
    <w:rsid w:val="003E5F7D"/>
    <w:rsid w:val="003E6520"/>
    <w:rsid w:val="003E67E7"/>
    <w:rsid w:val="003E68F1"/>
    <w:rsid w:val="003E6B3C"/>
    <w:rsid w:val="003E6B95"/>
    <w:rsid w:val="003E6D85"/>
    <w:rsid w:val="003E70FF"/>
    <w:rsid w:val="003E7F1B"/>
    <w:rsid w:val="003F0B41"/>
    <w:rsid w:val="003F0B62"/>
    <w:rsid w:val="003F1E39"/>
    <w:rsid w:val="003F229D"/>
    <w:rsid w:val="003F25F0"/>
    <w:rsid w:val="003F2D5B"/>
    <w:rsid w:val="003F3099"/>
    <w:rsid w:val="003F48EF"/>
    <w:rsid w:val="003F5AD2"/>
    <w:rsid w:val="003F5CA4"/>
    <w:rsid w:val="003F65D7"/>
    <w:rsid w:val="003F6D50"/>
    <w:rsid w:val="003F7006"/>
    <w:rsid w:val="003F7507"/>
    <w:rsid w:val="003F7C72"/>
    <w:rsid w:val="003F7D10"/>
    <w:rsid w:val="00400A3B"/>
    <w:rsid w:val="00401000"/>
    <w:rsid w:val="00401455"/>
    <w:rsid w:val="004016C6"/>
    <w:rsid w:val="0040179A"/>
    <w:rsid w:val="004017B9"/>
    <w:rsid w:val="00401856"/>
    <w:rsid w:val="00402132"/>
    <w:rsid w:val="004027D4"/>
    <w:rsid w:val="00402871"/>
    <w:rsid w:val="004028A2"/>
    <w:rsid w:val="00402A7A"/>
    <w:rsid w:val="00402FEB"/>
    <w:rsid w:val="00403344"/>
    <w:rsid w:val="00403C82"/>
    <w:rsid w:val="00404C44"/>
    <w:rsid w:val="00404EE8"/>
    <w:rsid w:val="0040510D"/>
    <w:rsid w:val="0040512D"/>
    <w:rsid w:val="0040602F"/>
    <w:rsid w:val="00406AFB"/>
    <w:rsid w:val="00407382"/>
    <w:rsid w:val="0040791B"/>
    <w:rsid w:val="004104AC"/>
    <w:rsid w:val="00411554"/>
    <w:rsid w:val="00411958"/>
    <w:rsid w:val="00411B2A"/>
    <w:rsid w:val="00411BB5"/>
    <w:rsid w:val="00412973"/>
    <w:rsid w:val="00412D42"/>
    <w:rsid w:val="00412DA4"/>
    <w:rsid w:val="00412EB6"/>
    <w:rsid w:val="0041351F"/>
    <w:rsid w:val="004137C8"/>
    <w:rsid w:val="00413BF9"/>
    <w:rsid w:val="00413C25"/>
    <w:rsid w:val="00415531"/>
    <w:rsid w:val="00416330"/>
    <w:rsid w:val="00416D77"/>
    <w:rsid w:val="004176C7"/>
    <w:rsid w:val="00417877"/>
    <w:rsid w:val="00417D9F"/>
    <w:rsid w:val="00420229"/>
    <w:rsid w:val="00420DBA"/>
    <w:rsid w:val="00421311"/>
    <w:rsid w:val="00421E5A"/>
    <w:rsid w:val="0042207A"/>
    <w:rsid w:val="00422E13"/>
    <w:rsid w:val="0042312A"/>
    <w:rsid w:val="0042350C"/>
    <w:rsid w:val="0042350F"/>
    <w:rsid w:val="00423599"/>
    <w:rsid w:val="0042384C"/>
    <w:rsid w:val="00423893"/>
    <w:rsid w:val="00423BC9"/>
    <w:rsid w:val="0042422E"/>
    <w:rsid w:val="00424AD2"/>
    <w:rsid w:val="004255B4"/>
    <w:rsid w:val="00426766"/>
    <w:rsid w:val="004267D0"/>
    <w:rsid w:val="004279CA"/>
    <w:rsid w:val="00427A82"/>
    <w:rsid w:val="00427EA2"/>
    <w:rsid w:val="00430115"/>
    <w:rsid w:val="00430A4B"/>
    <w:rsid w:val="00431C46"/>
    <w:rsid w:val="004327E6"/>
    <w:rsid w:val="004329DC"/>
    <w:rsid w:val="00432AC6"/>
    <w:rsid w:val="00434C5E"/>
    <w:rsid w:val="00435765"/>
    <w:rsid w:val="004360B6"/>
    <w:rsid w:val="00436129"/>
    <w:rsid w:val="004362E5"/>
    <w:rsid w:val="00436356"/>
    <w:rsid w:val="0043770F"/>
    <w:rsid w:val="00440722"/>
    <w:rsid w:val="004409F6"/>
    <w:rsid w:val="004413AF"/>
    <w:rsid w:val="004425D9"/>
    <w:rsid w:val="00443244"/>
    <w:rsid w:val="0044383E"/>
    <w:rsid w:val="00444820"/>
    <w:rsid w:val="00444AF6"/>
    <w:rsid w:val="0044519D"/>
    <w:rsid w:val="00445544"/>
    <w:rsid w:val="00445C0B"/>
    <w:rsid w:val="00445EFC"/>
    <w:rsid w:val="00446195"/>
    <w:rsid w:val="00446340"/>
    <w:rsid w:val="004471C5"/>
    <w:rsid w:val="00447CD0"/>
    <w:rsid w:val="00447D67"/>
    <w:rsid w:val="00447FC2"/>
    <w:rsid w:val="004502F4"/>
    <w:rsid w:val="004506F4"/>
    <w:rsid w:val="004509D1"/>
    <w:rsid w:val="00450A42"/>
    <w:rsid w:val="00450F5E"/>
    <w:rsid w:val="004513A5"/>
    <w:rsid w:val="00451D50"/>
    <w:rsid w:val="00452A36"/>
    <w:rsid w:val="00452EC4"/>
    <w:rsid w:val="00453340"/>
    <w:rsid w:val="00453707"/>
    <w:rsid w:val="00453775"/>
    <w:rsid w:val="00453890"/>
    <w:rsid w:val="00454380"/>
    <w:rsid w:val="00454565"/>
    <w:rsid w:val="0045470C"/>
    <w:rsid w:val="004552C8"/>
    <w:rsid w:val="0045536C"/>
    <w:rsid w:val="00455A07"/>
    <w:rsid w:val="00455AEB"/>
    <w:rsid w:val="0045603C"/>
    <w:rsid w:val="00456053"/>
    <w:rsid w:val="00456068"/>
    <w:rsid w:val="00456896"/>
    <w:rsid w:val="00456ADA"/>
    <w:rsid w:val="00456B0D"/>
    <w:rsid w:val="00457066"/>
    <w:rsid w:val="0045770D"/>
    <w:rsid w:val="0045790F"/>
    <w:rsid w:val="00457940"/>
    <w:rsid w:val="00457960"/>
    <w:rsid w:val="00457D63"/>
    <w:rsid w:val="00457E21"/>
    <w:rsid w:val="0046007E"/>
    <w:rsid w:val="0046024B"/>
    <w:rsid w:val="00460E36"/>
    <w:rsid w:val="00461155"/>
    <w:rsid w:val="004618D1"/>
    <w:rsid w:val="00461F84"/>
    <w:rsid w:val="0046218C"/>
    <w:rsid w:val="004623D4"/>
    <w:rsid w:val="00463944"/>
    <w:rsid w:val="0046512A"/>
    <w:rsid w:val="00465234"/>
    <w:rsid w:val="00465B24"/>
    <w:rsid w:val="00466858"/>
    <w:rsid w:val="00466D0F"/>
    <w:rsid w:val="00467047"/>
    <w:rsid w:val="00467544"/>
    <w:rsid w:val="004676BA"/>
    <w:rsid w:val="0046784C"/>
    <w:rsid w:val="00467ECB"/>
    <w:rsid w:val="004710C3"/>
    <w:rsid w:val="00471459"/>
    <w:rsid w:val="00471559"/>
    <w:rsid w:val="00471905"/>
    <w:rsid w:val="00472274"/>
    <w:rsid w:val="004722D4"/>
    <w:rsid w:val="00472D9C"/>
    <w:rsid w:val="00473B60"/>
    <w:rsid w:val="00474828"/>
    <w:rsid w:val="00475850"/>
    <w:rsid w:val="00475AFF"/>
    <w:rsid w:val="00475D30"/>
    <w:rsid w:val="004765F4"/>
    <w:rsid w:val="0047676B"/>
    <w:rsid w:val="00476B4D"/>
    <w:rsid w:val="00476CBC"/>
    <w:rsid w:val="00476E6C"/>
    <w:rsid w:val="00477282"/>
    <w:rsid w:val="00477947"/>
    <w:rsid w:val="00480F01"/>
    <w:rsid w:val="00480FA1"/>
    <w:rsid w:val="00481BF5"/>
    <w:rsid w:val="00481FD7"/>
    <w:rsid w:val="0048284A"/>
    <w:rsid w:val="00482DE5"/>
    <w:rsid w:val="00483266"/>
    <w:rsid w:val="0048352E"/>
    <w:rsid w:val="004836A9"/>
    <w:rsid w:val="00483B23"/>
    <w:rsid w:val="00483C5A"/>
    <w:rsid w:val="004840D7"/>
    <w:rsid w:val="004846F4"/>
    <w:rsid w:val="00485C26"/>
    <w:rsid w:val="00485CB9"/>
    <w:rsid w:val="00485EC0"/>
    <w:rsid w:val="0048697E"/>
    <w:rsid w:val="004875E1"/>
    <w:rsid w:val="00487B37"/>
    <w:rsid w:val="00490636"/>
    <w:rsid w:val="00490FF0"/>
    <w:rsid w:val="004910FE"/>
    <w:rsid w:val="00491198"/>
    <w:rsid w:val="0049170D"/>
    <w:rsid w:val="004917E0"/>
    <w:rsid w:val="00491BF6"/>
    <w:rsid w:val="00491FED"/>
    <w:rsid w:val="00492F82"/>
    <w:rsid w:val="00493022"/>
    <w:rsid w:val="004931AB"/>
    <w:rsid w:val="00493C5A"/>
    <w:rsid w:val="004943C2"/>
    <w:rsid w:val="00494607"/>
    <w:rsid w:val="00494918"/>
    <w:rsid w:val="00494C65"/>
    <w:rsid w:val="00494C96"/>
    <w:rsid w:val="00494F0C"/>
    <w:rsid w:val="00494F42"/>
    <w:rsid w:val="00495557"/>
    <w:rsid w:val="0049618D"/>
    <w:rsid w:val="004965EF"/>
    <w:rsid w:val="0049719D"/>
    <w:rsid w:val="00497FCD"/>
    <w:rsid w:val="004A01AB"/>
    <w:rsid w:val="004A0D1E"/>
    <w:rsid w:val="004A0E66"/>
    <w:rsid w:val="004A0EEC"/>
    <w:rsid w:val="004A130F"/>
    <w:rsid w:val="004A17EF"/>
    <w:rsid w:val="004A1BDA"/>
    <w:rsid w:val="004A22DA"/>
    <w:rsid w:val="004A2700"/>
    <w:rsid w:val="004A36C8"/>
    <w:rsid w:val="004A3721"/>
    <w:rsid w:val="004A3742"/>
    <w:rsid w:val="004A37B8"/>
    <w:rsid w:val="004A3ED3"/>
    <w:rsid w:val="004A47BC"/>
    <w:rsid w:val="004A4AC6"/>
    <w:rsid w:val="004A590F"/>
    <w:rsid w:val="004A7EDC"/>
    <w:rsid w:val="004B03CB"/>
    <w:rsid w:val="004B1199"/>
    <w:rsid w:val="004B16C4"/>
    <w:rsid w:val="004B1867"/>
    <w:rsid w:val="004B187F"/>
    <w:rsid w:val="004B2A64"/>
    <w:rsid w:val="004B41AA"/>
    <w:rsid w:val="004B41DA"/>
    <w:rsid w:val="004B470D"/>
    <w:rsid w:val="004B4764"/>
    <w:rsid w:val="004B4801"/>
    <w:rsid w:val="004B4811"/>
    <w:rsid w:val="004B4846"/>
    <w:rsid w:val="004B5342"/>
    <w:rsid w:val="004B5394"/>
    <w:rsid w:val="004B57E3"/>
    <w:rsid w:val="004B5BDD"/>
    <w:rsid w:val="004B5D06"/>
    <w:rsid w:val="004B6E9E"/>
    <w:rsid w:val="004B6F83"/>
    <w:rsid w:val="004B7C29"/>
    <w:rsid w:val="004C06E5"/>
    <w:rsid w:val="004C1027"/>
    <w:rsid w:val="004C18DD"/>
    <w:rsid w:val="004C1B64"/>
    <w:rsid w:val="004C1B7D"/>
    <w:rsid w:val="004C1E3C"/>
    <w:rsid w:val="004C2492"/>
    <w:rsid w:val="004C25F0"/>
    <w:rsid w:val="004C26DD"/>
    <w:rsid w:val="004C2B5D"/>
    <w:rsid w:val="004C2D68"/>
    <w:rsid w:val="004C2F56"/>
    <w:rsid w:val="004C339D"/>
    <w:rsid w:val="004C33E8"/>
    <w:rsid w:val="004C4307"/>
    <w:rsid w:val="004C4309"/>
    <w:rsid w:val="004C49C3"/>
    <w:rsid w:val="004C49E3"/>
    <w:rsid w:val="004C4E8A"/>
    <w:rsid w:val="004C514A"/>
    <w:rsid w:val="004C57A5"/>
    <w:rsid w:val="004C6139"/>
    <w:rsid w:val="004C6572"/>
    <w:rsid w:val="004C6D4F"/>
    <w:rsid w:val="004C7541"/>
    <w:rsid w:val="004C7DC7"/>
    <w:rsid w:val="004D07DD"/>
    <w:rsid w:val="004D1E71"/>
    <w:rsid w:val="004D27F5"/>
    <w:rsid w:val="004D2CDF"/>
    <w:rsid w:val="004D33CE"/>
    <w:rsid w:val="004D3D24"/>
    <w:rsid w:val="004D4AAE"/>
    <w:rsid w:val="004D627C"/>
    <w:rsid w:val="004D7C86"/>
    <w:rsid w:val="004E0197"/>
    <w:rsid w:val="004E1122"/>
    <w:rsid w:val="004E120D"/>
    <w:rsid w:val="004E1409"/>
    <w:rsid w:val="004E1A87"/>
    <w:rsid w:val="004E1BB0"/>
    <w:rsid w:val="004E1FB7"/>
    <w:rsid w:val="004E3030"/>
    <w:rsid w:val="004E3311"/>
    <w:rsid w:val="004E38EC"/>
    <w:rsid w:val="004E3933"/>
    <w:rsid w:val="004E4549"/>
    <w:rsid w:val="004E4C83"/>
    <w:rsid w:val="004E4D53"/>
    <w:rsid w:val="004E4D84"/>
    <w:rsid w:val="004E4EBC"/>
    <w:rsid w:val="004E5104"/>
    <w:rsid w:val="004E585F"/>
    <w:rsid w:val="004E5B06"/>
    <w:rsid w:val="004E5FA8"/>
    <w:rsid w:val="004E684C"/>
    <w:rsid w:val="004E6FF1"/>
    <w:rsid w:val="004E7538"/>
    <w:rsid w:val="004E76DB"/>
    <w:rsid w:val="004E7DC7"/>
    <w:rsid w:val="004F1022"/>
    <w:rsid w:val="004F1408"/>
    <w:rsid w:val="004F17C4"/>
    <w:rsid w:val="004F1D43"/>
    <w:rsid w:val="004F1F90"/>
    <w:rsid w:val="004F2401"/>
    <w:rsid w:val="004F2A44"/>
    <w:rsid w:val="004F2DAD"/>
    <w:rsid w:val="004F34F7"/>
    <w:rsid w:val="004F3779"/>
    <w:rsid w:val="004F5564"/>
    <w:rsid w:val="004F55D6"/>
    <w:rsid w:val="004F565A"/>
    <w:rsid w:val="004F571B"/>
    <w:rsid w:val="004F58B3"/>
    <w:rsid w:val="004F64EB"/>
    <w:rsid w:val="004F734D"/>
    <w:rsid w:val="004F7A74"/>
    <w:rsid w:val="00500250"/>
    <w:rsid w:val="00500264"/>
    <w:rsid w:val="00500824"/>
    <w:rsid w:val="00500DAB"/>
    <w:rsid w:val="00501144"/>
    <w:rsid w:val="005013EF"/>
    <w:rsid w:val="00501689"/>
    <w:rsid w:val="005019E0"/>
    <w:rsid w:val="0050211F"/>
    <w:rsid w:val="005022E7"/>
    <w:rsid w:val="00502A93"/>
    <w:rsid w:val="0050356E"/>
    <w:rsid w:val="005037F9"/>
    <w:rsid w:val="00503B89"/>
    <w:rsid w:val="00506083"/>
    <w:rsid w:val="005068D6"/>
    <w:rsid w:val="00506B86"/>
    <w:rsid w:val="00506EEC"/>
    <w:rsid w:val="00506FD4"/>
    <w:rsid w:val="00507F3E"/>
    <w:rsid w:val="005107FF"/>
    <w:rsid w:val="00510A5C"/>
    <w:rsid w:val="00510CBC"/>
    <w:rsid w:val="0051102D"/>
    <w:rsid w:val="005112A5"/>
    <w:rsid w:val="0051180C"/>
    <w:rsid w:val="00511F48"/>
    <w:rsid w:val="00512448"/>
    <w:rsid w:val="0051253A"/>
    <w:rsid w:val="0051265F"/>
    <w:rsid w:val="0051266C"/>
    <w:rsid w:val="00513307"/>
    <w:rsid w:val="00513B72"/>
    <w:rsid w:val="00515277"/>
    <w:rsid w:val="005158C2"/>
    <w:rsid w:val="005168B5"/>
    <w:rsid w:val="005169DE"/>
    <w:rsid w:val="0051754D"/>
    <w:rsid w:val="0051785D"/>
    <w:rsid w:val="00517913"/>
    <w:rsid w:val="0052005F"/>
    <w:rsid w:val="00520200"/>
    <w:rsid w:val="00520A74"/>
    <w:rsid w:val="00520E2D"/>
    <w:rsid w:val="00520F04"/>
    <w:rsid w:val="00521717"/>
    <w:rsid w:val="005224B2"/>
    <w:rsid w:val="0052268D"/>
    <w:rsid w:val="0052398E"/>
    <w:rsid w:val="00523B23"/>
    <w:rsid w:val="00523CE0"/>
    <w:rsid w:val="00523DFA"/>
    <w:rsid w:val="00524964"/>
    <w:rsid w:val="005254BC"/>
    <w:rsid w:val="005256FC"/>
    <w:rsid w:val="00525BC3"/>
    <w:rsid w:val="00526C27"/>
    <w:rsid w:val="00526DFF"/>
    <w:rsid w:val="00526F29"/>
    <w:rsid w:val="00527473"/>
    <w:rsid w:val="00527EF9"/>
    <w:rsid w:val="005305FF"/>
    <w:rsid w:val="005309B7"/>
    <w:rsid w:val="00530C9B"/>
    <w:rsid w:val="0053182A"/>
    <w:rsid w:val="00532334"/>
    <w:rsid w:val="005324AF"/>
    <w:rsid w:val="00532AF4"/>
    <w:rsid w:val="0053402C"/>
    <w:rsid w:val="00534090"/>
    <w:rsid w:val="00534ABA"/>
    <w:rsid w:val="00535D85"/>
    <w:rsid w:val="00535FFF"/>
    <w:rsid w:val="00536066"/>
    <w:rsid w:val="0053616D"/>
    <w:rsid w:val="0053616F"/>
    <w:rsid w:val="005367DA"/>
    <w:rsid w:val="005368AD"/>
    <w:rsid w:val="0053701F"/>
    <w:rsid w:val="005370BC"/>
    <w:rsid w:val="00537B35"/>
    <w:rsid w:val="00537DE7"/>
    <w:rsid w:val="00537EC4"/>
    <w:rsid w:val="00537FE4"/>
    <w:rsid w:val="00540251"/>
    <w:rsid w:val="0054027D"/>
    <w:rsid w:val="00541222"/>
    <w:rsid w:val="00541296"/>
    <w:rsid w:val="00541A8D"/>
    <w:rsid w:val="00543CE6"/>
    <w:rsid w:val="00544DA0"/>
    <w:rsid w:val="005454BD"/>
    <w:rsid w:val="005457E4"/>
    <w:rsid w:val="00545985"/>
    <w:rsid w:val="005461A2"/>
    <w:rsid w:val="0054642F"/>
    <w:rsid w:val="00546C49"/>
    <w:rsid w:val="005478B8"/>
    <w:rsid w:val="0055010B"/>
    <w:rsid w:val="00550D59"/>
    <w:rsid w:val="0055110D"/>
    <w:rsid w:val="00551F81"/>
    <w:rsid w:val="00552039"/>
    <w:rsid w:val="0055210F"/>
    <w:rsid w:val="00552CD7"/>
    <w:rsid w:val="005533BE"/>
    <w:rsid w:val="0055423E"/>
    <w:rsid w:val="0055457F"/>
    <w:rsid w:val="00554B30"/>
    <w:rsid w:val="00554FFB"/>
    <w:rsid w:val="005554B5"/>
    <w:rsid w:val="005568DE"/>
    <w:rsid w:val="00556E6E"/>
    <w:rsid w:val="00557C50"/>
    <w:rsid w:val="005606B6"/>
    <w:rsid w:val="005608D6"/>
    <w:rsid w:val="00560F19"/>
    <w:rsid w:val="00561B6F"/>
    <w:rsid w:val="00561B93"/>
    <w:rsid w:val="00561E6B"/>
    <w:rsid w:val="005621D2"/>
    <w:rsid w:val="005621E0"/>
    <w:rsid w:val="00562D90"/>
    <w:rsid w:val="005638F9"/>
    <w:rsid w:val="00563A23"/>
    <w:rsid w:val="00563A5A"/>
    <w:rsid w:val="00563C61"/>
    <w:rsid w:val="00563ECB"/>
    <w:rsid w:val="00563F47"/>
    <w:rsid w:val="005640BB"/>
    <w:rsid w:val="00564C23"/>
    <w:rsid w:val="00564FCD"/>
    <w:rsid w:val="00565406"/>
    <w:rsid w:val="00565570"/>
    <w:rsid w:val="00565739"/>
    <w:rsid w:val="005657DD"/>
    <w:rsid w:val="00565B29"/>
    <w:rsid w:val="005664CC"/>
    <w:rsid w:val="0056664B"/>
    <w:rsid w:val="00567588"/>
    <w:rsid w:val="00567992"/>
    <w:rsid w:val="00567C3C"/>
    <w:rsid w:val="005702F8"/>
    <w:rsid w:val="00570619"/>
    <w:rsid w:val="00571231"/>
    <w:rsid w:val="00571767"/>
    <w:rsid w:val="00571E44"/>
    <w:rsid w:val="00571F91"/>
    <w:rsid w:val="00572068"/>
    <w:rsid w:val="00573E61"/>
    <w:rsid w:val="0057411B"/>
    <w:rsid w:val="00574525"/>
    <w:rsid w:val="00574778"/>
    <w:rsid w:val="0057498F"/>
    <w:rsid w:val="00574DE9"/>
    <w:rsid w:val="00575DF4"/>
    <w:rsid w:val="0057765D"/>
    <w:rsid w:val="005777FC"/>
    <w:rsid w:val="00577C7F"/>
    <w:rsid w:val="00580194"/>
    <w:rsid w:val="005808EB"/>
    <w:rsid w:val="00580D37"/>
    <w:rsid w:val="00581B75"/>
    <w:rsid w:val="00581FA0"/>
    <w:rsid w:val="0058230E"/>
    <w:rsid w:val="00582B90"/>
    <w:rsid w:val="005831A7"/>
    <w:rsid w:val="00583321"/>
    <w:rsid w:val="0058341E"/>
    <w:rsid w:val="00583CE5"/>
    <w:rsid w:val="00584F3A"/>
    <w:rsid w:val="00584FD8"/>
    <w:rsid w:val="005853AB"/>
    <w:rsid w:val="00585748"/>
    <w:rsid w:val="005859C5"/>
    <w:rsid w:val="00585C79"/>
    <w:rsid w:val="00586144"/>
    <w:rsid w:val="005863F0"/>
    <w:rsid w:val="00586B86"/>
    <w:rsid w:val="00587785"/>
    <w:rsid w:val="0058788D"/>
    <w:rsid w:val="00587E29"/>
    <w:rsid w:val="00587FE6"/>
    <w:rsid w:val="00590DA8"/>
    <w:rsid w:val="00591698"/>
    <w:rsid w:val="00593B87"/>
    <w:rsid w:val="00593C1C"/>
    <w:rsid w:val="00593E94"/>
    <w:rsid w:val="00594143"/>
    <w:rsid w:val="0059449F"/>
    <w:rsid w:val="00594543"/>
    <w:rsid w:val="00594612"/>
    <w:rsid w:val="00595873"/>
    <w:rsid w:val="00595CDD"/>
    <w:rsid w:val="005964BB"/>
    <w:rsid w:val="00596A70"/>
    <w:rsid w:val="00596BD3"/>
    <w:rsid w:val="00596BE7"/>
    <w:rsid w:val="00596C3E"/>
    <w:rsid w:val="005977DD"/>
    <w:rsid w:val="00597AF5"/>
    <w:rsid w:val="005A02F7"/>
    <w:rsid w:val="005A04BD"/>
    <w:rsid w:val="005A0A3F"/>
    <w:rsid w:val="005A114F"/>
    <w:rsid w:val="005A1D82"/>
    <w:rsid w:val="005A1F49"/>
    <w:rsid w:val="005A2364"/>
    <w:rsid w:val="005A2480"/>
    <w:rsid w:val="005A2B2C"/>
    <w:rsid w:val="005A2D08"/>
    <w:rsid w:val="005A2D6B"/>
    <w:rsid w:val="005A2E71"/>
    <w:rsid w:val="005A2F18"/>
    <w:rsid w:val="005A3252"/>
    <w:rsid w:val="005A328A"/>
    <w:rsid w:val="005A33F7"/>
    <w:rsid w:val="005A40CF"/>
    <w:rsid w:val="005A4934"/>
    <w:rsid w:val="005A4A9C"/>
    <w:rsid w:val="005A4BAE"/>
    <w:rsid w:val="005A4F39"/>
    <w:rsid w:val="005A5358"/>
    <w:rsid w:val="005A574D"/>
    <w:rsid w:val="005A5B5C"/>
    <w:rsid w:val="005A6E93"/>
    <w:rsid w:val="005A707A"/>
    <w:rsid w:val="005A7340"/>
    <w:rsid w:val="005A7618"/>
    <w:rsid w:val="005A772D"/>
    <w:rsid w:val="005A7F93"/>
    <w:rsid w:val="005B0473"/>
    <w:rsid w:val="005B07EA"/>
    <w:rsid w:val="005B0B20"/>
    <w:rsid w:val="005B0BD6"/>
    <w:rsid w:val="005B0EFB"/>
    <w:rsid w:val="005B1060"/>
    <w:rsid w:val="005B12B9"/>
    <w:rsid w:val="005B17C1"/>
    <w:rsid w:val="005B3737"/>
    <w:rsid w:val="005B3A42"/>
    <w:rsid w:val="005B43CA"/>
    <w:rsid w:val="005B5D40"/>
    <w:rsid w:val="005B5EFC"/>
    <w:rsid w:val="005B6412"/>
    <w:rsid w:val="005B6698"/>
    <w:rsid w:val="005B68A7"/>
    <w:rsid w:val="005B6AC3"/>
    <w:rsid w:val="005B7FDA"/>
    <w:rsid w:val="005C0233"/>
    <w:rsid w:val="005C03CD"/>
    <w:rsid w:val="005C055E"/>
    <w:rsid w:val="005C06AA"/>
    <w:rsid w:val="005C0FA1"/>
    <w:rsid w:val="005C1615"/>
    <w:rsid w:val="005C1740"/>
    <w:rsid w:val="005C1D98"/>
    <w:rsid w:val="005C1DA5"/>
    <w:rsid w:val="005C2559"/>
    <w:rsid w:val="005C2873"/>
    <w:rsid w:val="005C2F2B"/>
    <w:rsid w:val="005C2FF9"/>
    <w:rsid w:val="005C34FC"/>
    <w:rsid w:val="005C3B5C"/>
    <w:rsid w:val="005C3C7F"/>
    <w:rsid w:val="005C422F"/>
    <w:rsid w:val="005C499B"/>
    <w:rsid w:val="005C4E97"/>
    <w:rsid w:val="005C5143"/>
    <w:rsid w:val="005C5639"/>
    <w:rsid w:val="005C5742"/>
    <w:rsid w:val="005C5927"/>
    <w:rsid w:val="005C597A"/>
    <w:rsid w:val="005C6029"/>
    <w:rsid w:val="005C6325"/>
    <w:rsid w:val="005C6331"/>
    <w:rsid w:val="005C65AB"/>
    <w:rsid w:val="005C760E"/>
    <w:rsid w:val="005C7DA4"/>
    <w:rsid w:val="005C7E9E"/>
    <w:rsid w:val="005D0882"/>
    <w:rsid w:val="005D0BB1"/>
    <w:rsid w:val="005D0EA6"/>
    <w:rsid w:val="005D18C9"/>
    <w:rsid w:val="005D198E"/>
    <w:rsid w:val="005D1B72"/>
    <w:rsid w:val="005D2471"/>
    <w:rsid w:val="005D25A3"/>
    <w:rsid w:val="005D25B4"/>
    <w:rsid w:val="005D2779"/>
    <w:rsid w:val="005D3242"/>
    <w:rsid w:val="005D3B19"/>
    <w:rsid w:val="005D3DB6"/>
    <w:rsid w:val="005D48D1"/>
    <w:rsid w:val="005D539B"/>
    <w:rsid w:val="005D610C"/>
    <w:rsid w:val="005D74E7"/>
    <w:rsid w:val="005D7643"/>
    <w:rsid w:val="005D78DC"/>
    <w:rsid w:val="005D7DF3"/>
    <w:rsid w:val="005D7F7B"/>
    <w:rsid w:val="005E098A"/>
    <w:rsid w:val="005E0C02"/>
    <w:rsid w:val="005E21FC"/>
    <w:rsid w:val="005E3296"/>
    <w:rsid w:val="005E3BCD"/>
    <w:rsid w:val="005E4A87"/>
    <w:rsid w:val="005E4DA5"/>
    <w:rsid w:val="005E503E"/>
    <w:rsid w:val="005E59C7"/>
    <w:rsid w:val="005E5E7B"/>
    <w:rsid w:val="005E5EE7"/>
    <w:rsid w:val="005E6095"/>
    <w:rsid w:val="005E6A3F"/>
    <w:rsid w:val="005E6DB8"/>
    <w:rsid w:val="005E7228"/>
    <w:rsid w:val="005E7284"/>
    <w:rsid w:val="005E7489"/>
    <w:rsid w:val="005E7BAC"/>
    <w:rsid w:val="005E7CDA"/>
    <w:rsid w:val="005F0CBC"/>
    <w:rsid w:val="005F0CFC"/>
    <w:rsid w:val="005F0E5C"/>
    <w:rsid w:val="005F134E"/>
    <w:rsid w:val="005F1365"/>
    <w:rsid w:val="005F1BD5"/>
    <w:rsid w:val="005F2C1F"/>
    <w:rsid w:val="005F2E44"/>
    <w:rsid w:val="005F32B2"/>
    <w:rsid w:val="005F33F9"/>
    <w:rsid w:val="005F3690"/>
    <w:rsid w:val="005F3986"/>
    <w:rsid w:val="005F4C57"/>
    <w:rsid w:val="005F665F"/>
    <w:rsid w:val="005F6774"/>
    <w:rsid w:val="005F79AA"/>
    <w:rsid w:val="006000D5"/>
    <w:rsid w:val="0060044B"/>
    <w:rsid w:val="006013D7"/>
    <w:rsid w:val="006014DB"/>
    <w:rsid w:val="00601587"/>
    <w:rsid w:val="00602079"/>
    <w:rsid w:val="0060229A"/>
    <w:rsid w:val="006022F3"/>
    <w:rsid w:val="006023A7"/>
    <w:rsid w:val="00602579"/>
    <w:rsid w:val="0060291B"/>
    <w:rsid w:val="00602BA4"/>
    <w:rsid w:val="00602C60"/>
    <w:rsid w:val="00602DA2"/>
    <w:rsid w:val="00602FF4"/>
    <w:rsid w:val="00603228"/>
    <w:rsid w:val="00604ACD"/>
    <w:rsid w:val="00604C15"/>
    <w:rsid w:val="00604DC2"/>
    <w:rsid w:val="00605920"/>
    <w:rsid w:val="006060C4"/>
    <w:rsid w:val="00607C35"/>
    <w:rsid w:val="006115C4"/>
    <w:rsid w:val="00611777"/>
    <w:rsid w:val="0061189F"/>
    <w:rsid w:val="00611BF7"/>
    <w:rsid w:val="0061219B"/>
    <w:rsid w:val="0061295C"/>
    <w:rsid w:val="00612D05"/>
    <w:rsid w:val="00612E68"/>
    <w:rsid w:val="00613FB6"/>
    <w:rsid w:val="006140C6"/>
    <w:rsid w:val="00614134"/>
    <w:rsid w:val="00614241"/>
    <w:rsid w:val="0061428D"/>
    <w:rsid w:val="00615411"/>
    <w:rsid w:val="0061599E"/>
    <w:rsid w:val="00615AC7"/>
    <w:rsid w:val="00615C26"/>
    <w:rsid w:val="006162E6"/>
    <w:rsid w:val="00616ACB"/>
    <w:rsid w:val="006171A5"/>
    <w:rsid w:val="00617926"/>
    <w:rsid w:val="00620309"/>
    <w:rsid w:val="00620D5A"/>
    <w:rsid w:val="0062159D"/>
    <w:rsid w:val="00621680"/>
    <w:rsid w:val="00621EC5"/>
    <w:rsid w:val="006223E0"/>
    <w:rsid w:val="006224D0"/>
    <w:rsid w:val="00622BCE"/>
    <w:rsid w:val="00622D21"/>
    <w:rsid w:val="00622E29"/>
    <w:rsid w:val="00623643"/>
    <w:rsid w:val="00624018"/>
    <w:rsid w:val="006240C4"/>
    <w:rsid w:val="00624C11"/>
    <w:rsid w:val="00625304"/>
    <w:rsid w:val="0062537F"/>
    <w:rsid w:val="0062581B"/>
    <w:rsid w:val="006261F4"/>
    <w:rsid w:val="00627F62"/>
    <w:rsid w:val="006306B5"/>
    <w:rsid w:val="00630F2F"/>
    <w:rsid w:val="006310C3"/>
    <w:rsid w:val="00631111"/>
    <w:rsid w:val="0063164E"/>
    <w:rsid w:val="00631837"/>
    <w:rsid w:val="0063191D"/>
    <w:rsid w:val="00631E1E"/>
    <w:rsid w:val="00633488"/>
    <w:rsid w:val="00633581"/>
    <w:rsid w:val="006339AF"/>
    <w:rsid w:val="00633C47"/>
    <w:rsid w:val="0063466F"/>
    <w:rsid w:val="006348F7"/>
    <w:rsid w:val="0063512D"/>
    <w:rsid w:val="006358FB"/>
    <w:rsid w:val="00635AE2"/>
    <w:rsid w:val="00635C81"/>
    <w:rsid w:val="00635CC1"/>
    <w:rsid w:val="00635E1E"/>
    <w:rsid w:val="00636392"/>
    <w:rsid w:val="0063677C"/>
    <w:rsid w:val="00636972"/>
    <w:rsid w:val="00636B69"/>
    <w:rsid w:val="00636BC2"/>
    <w:rsid w:val="00640339"/>
    <w:rsid w:val="006404D1"/>
    <w:rsid w:val="00640F43"/>
    <w:rsid w:val="006412CA"/>
    <w:rsid w:val="006420DA"/>
    <w:rsid w:val="006421DB"/>
    <w:rsid w:val="00642A0A"/>
    <w:rsid w:val="00642BA5"/>
    <w:rsid w:val="00642D0E"/>
    <w:rsid w:val="00643AC1"/>
    <w:rsid w:val="00643D62"/>
    <w:rsid w:val="00644A38"/>
    <w:rsid w:val="00644A5E"/>
    <w:rsid w:val="00644A6C"/>
    <w:rsid w:val="00644D69"/>
    <w:rsid w:val="0064546E"/>
    <w:rsid w:val="006457A8"/>
    <w:rsid w:val="00645EA0"/>
    <w:rsid w:val="00645F76"/>
    <w:rsid w:val="00646777"/>
    <w:rsid w:val="00646EB0"/>
    <w:rsid w:val="0064714D"/>
    <w:rsid w:val="0064727D"/>
    <w:rsid w:val="00647B32"/>
    <w:rsid w:val="00647C27"/>
    <w:rsid w:val="00647DE8"/>
    <w:rsid w:val="0065028A"/>
    <w:rsid w:val="00650CA1"/>
    <w:rsid w:val="00651464"/>
    <w:rsid w:val="0065171C"/>
    <w:rsid w:val="006519E6"/>
    <w:rsid w:val="00651CDE"/>
    <w:rsid w:val="00652326"/>
    <w:rsid w:val="00652907"/>
    <w:rsid w:val="00652E06"/>
    <w:rsid w:val="006536BD"/>
    <w:rsid w:val="00653985"/>
    <w:rsid w:val="00653FC4"/>
    <w:rsid w:val="00654F91"/>
    <w:rsid w:val="00655361"/>
    <w:rsid w:val="00656253"/>
    <w:rsid w:val="00656799"/>
    <w:rsid w:val="00656B77"/>
    <w:rsid w:val="00656E72"/>
    <w:rsid w:val="00656F17"/>
    <w:rsid w:val="006578A1"/>
    <w:rsid w:val="00660501"/>
    <w:rsid w:val="0066137B"/>
    <w:rsid w:val="006615CD"/>
    <w:rsid w:val="0066174E"/>
    <w:rsid w:val="00661BBB"/>
    <w:rsid w:val="00661C5F"/>
    <w:rsid w:val="00661E57"/>
    <w:rsid w:val="006621AF"/>
    <w:rsid w:val="00662414"/>
    <w:rsid w:val="006629E4"/>
    <w:rsid w:val="0066353E"/>
    <w:rsid w:val="00663783"/>
    <w:rsid w:val="00663E47"/>
    <w:rsid w:val="006644A7"/>
    <w:rsid w:val="00664BDE"/>
    <w:rsid w:val="00664C23"/>
    <w:rsid w:val="0066565B"/>
    <w:rsid w:val="00665C3A"/>
    <w:rsid w:val="00665C44"/>
    <w:rsid w:val="00666284"/>
    <w:rsid w:val="00666760"/>
    <w:rsid w:val="006667F3"/>
    <w:rsid w:val="00667AEA"/>
    <w:rsid w:val="006704FA"/>
    <w:rsid w:val="00670687"/>
    <w:rsid w:val="00670DC5"/>
    <w:rsid w:val="00671652"/>
    <w:rsid w:val="006717C0"/>
    <w:rsid w:val="0067183F"/>
    <w:rsid w:val="00671FAA"/>
    <w:rsid w:val="00672AA2"/>
    <w:rsid w:val="00673873"/>
    <w:rsid w:val="00673A62"/>
    <w:rsid w:val="00673E88"/>
    <w:rsid w:val="0067473A"/>
    <w:rsid w:val="0067540A"/>
    <w:rsid w:val="00675DA5"/>
    <w:rsid w:val="00676D5E"/>
    <w:rsid w:val="00677B2A"/>
    <w:rsid w:val="00680482"/>
    <w:rsid w:val="006808DC"/>
    <w:rsid w:val="00680F69"/>
    <w:rsid w:val="006816B6"/>
    <w:rsid w:val="00681E99"/>
    <w:rsid w:val="006820EB"/>
    <w:rsid w:val="00682128"/>
    <w:rsid w:val="0068220C"/>
    <w:rsid w:val="0068283B"/>
    <w:rsid w:val="00682AB1"/>
    <w:rsid w:val="00682E9F"/>
    <w:rsid w:val="00683252"/>
    <w:rsid w:val="0068343A"/>
    <w:rsid w:val="006834D4"/>
    <w:rsid w:val="00683D8F"/>
    <w:rsid w:val="0068413D"/>
    <w:rsid w:val="006844BA"/>
    <w:rsid w:val="006845A2"/>
    <w:rsid w:val="006847C5"/>
    <w:rsid w:val="00684942"/>
    <w:rsid w:val="00684BF8"/>
    <w:rsid w:val="00684D9B"/>
    <w:rsid w:val="006858AA"/>
    <w:rsid w:val="00685BCF"/>
    <w:rsid w:val="00686C53"/>
    <w:rsid w:val="006871D0"/>
    <w:rsid w:val="0068751F"/>
    <w:rsid w:val="006900D1"/>
    <w:rsid w:val="006901EA"/>
    <w:rsid w:val="00690297"/>
    <w:rsid w:val="00690B25"/>
    <w:rsid w:val="0069115A"/>
    <w:rsid w:val="006912F1"/>
    <w:rsid w:val="00691387"/>
    <w:rsid w:val="006918B9"/>
    <w:rsid w:val="006927F2"/>
    <w:rsid w:val="006931E1"/>
    <w:rsid w:val="00693E85"/>
    <w:rsid w:val="006942C3"/>
    <w:rsid w:val="00694310"/>
    <w:rsid w:val="00694700"/>
    <w:rsid w:val="00694803"/>
    <w:rsid w:val="00694CE8"/>
    <w:rsid w:val="0069569E"/>
    <w:rsid w:val="006956C6"/>
    <w:rsid w:val="00695EC1"/>
    <w:rsid w:val="0069614A"/>
    <w:rsid w:val="00696EE3"/>
    <w:rsid w:val="0069715D"/>
    <w:rsid w:val="00697392"/>
    <w:rsid w:val="006973E5"/>
    <w:rsid w:val="00697664"/>
    <w:rsid w:val="00697681"/>
    <w:rsid w:val="0069770C"/>
    <w:rsid w:val="006A05F0"/>
    <w:rsid w:val="006A07D7"/>
    <w:rsid w:val="006A08F2"/>
    <w:rsid w:val="006A151A"/>
    <w:rsid w:val="006A1E62"/>
    <w:rsid w:val="006A1F78"/>
    <w:rsid w:val="006A2A12"/>
    <w:rsid w:val="006A2E9C"/>
    <w:rsid w:val="006A35E0"/>
    <w:rsid w:val="006A377F"/>
    <w:rsid w:val="006A384A"/>
    <w:rsid w:val="006A3875"/>
    <w:rsid w:val="006A3D40"/>
    <w:rsid w:val="006A561D"/>
    <w:rsid w:val="006A5A0C"/>
    <w:rsid w:val="006A5BA0"/>
    <w:rsid w:val="006A5BB1"/>
    <w:rsid w:val="006A5C13"/>
    <w:rsid w:val="006A5F88"/>
    <w:rsid w:val="006A64E6"/>
    <w:rsid w:val="006A74B8"/>
    <w:rsid w:val="006A7D95"/>
    <w:rsid w:val="006B004A"/>
    <w:rsid w:val="006B0FBF"/>
    <w:rsid w:val="006B120D"/>
    <w:rsid w:val="006B13C1"/>
    <w:rsid w:val="006B26A6"/>
    <w:rsid w:val="006B2CC7"/>
    <w:rsid w:val="006B3AF9"/>
    <w:rsid w:val="006B44C5"/>
    <w:rsid w:val="006B555F"/>
    <w:rsid w:val="006B6242"/>
    <w:rsid w:val="006B6738"/>
    <w:rsid w:val="006B6C7C"/>
    <w:rsid w:val="006B6EA4"/>
    <w:rsid w:val="006B77BB"/>
    <w:rsid w:val="006B7F8F"/>
    <w:rsid w:val="006B7FC5"/>
    <w:rsid w:val="006C001D"/>
    <w:rsid w:val="006C055E"/>
    <w:rsid w:val="006C0D13"/>
    <w:rsid w:val="006C187F"/>
    <w:rsid w:val="006C19BC"/>
    <w:rsid w:val="006C19D5"/>
    <w:rsid w:val="006C1B44"/>
    <w:rsid w:val="006C1F77"/>
    <w:rsid w:val="006C2211"/>
    <w:rsid w:val="006C3031"/>
    <w:rsid w:val="006C3607"/>
    <w:rsid w:val="006C3990"/>
    <w:rsid w:val="006C3ED2"/>
    <w:rsid w:val="006C4233"/>
    <w:rsid w:val="006C42E7"/>
    <w:rsid w:val="006C4422"/>
    <w:rsid w:val="006C4CBF"/>
    <w:rsid w:val="006C5CCA"/>
    <w:rsid w:val="006C625F"/>
    <w:rsid w:val="006C78A6"/>
    <w:rsid w:val="006C7AB4"/>
    <w:rsid w:val="006C7DEA"/>
    <w:rsid w:val="006D006B"/>
    <w:rsid w:val="006D069D"/>
    <w:rsid w:val="006D0DB0"/>
    <w:rsid w:val="006D1026"/>
    <w:rsid w:val="006D105C"/>
    <w:rsid w:val="006D131E"/>
    <w:rsid w:val="006D30E7"/>
    <w:rsid w:val="006D39ED"/>
    <w:rsid w:val="006D42FC"/>
    <w:rsid w:val="006D48E7"/>
    <w:rsid w:val="006D4947"/>
    <w:rsid w:val="006D4F8C"/>
    <w:rsid w:val="006D5F16"/>
    <w:rsid w:val="006D63AD"/>
    <w:rsid w:val="006D6764"/>
    <w:rsid w:val="006D67D9"/>
    <w:rsid w:val="006D6C93"/>
    <w:rsid w:val="006D7573"/>
    <w:rsid w:val="006E0340"/>
    <w:rsid w:val="006E06F9"/>
    <w:rsid w:val="006E07A9"/>
    <w:rsid w:val="006E0D91"/>
    <w:rsid w:val="006E1622"/>
    <w:rsid w:val="006E1706"/>
    <w:rsid w:val="006E3CB2"/>
    <w:rsid w:val="006E3DA8"/>
    <w:rsid w:val="006E44A5"/>
    <w:rsid w:val="006E57B1"/>
    <w:rsid w:val="006E5DAA"/>
    <w:rsid w:val="006E6E91"/>
    <w:rsid w:val="006E7006"/>
    <w:rsid w:val="006E7D54"/>
    <w:rsid w:val="006F00E7"/>
    <w:rsid w:val="006F0804"/>
    <w:rsid w:val="006F0F6E"/>
    <w:rsid w:val="006F1B22"/>
    <w:rsid w:val="006F1BA4"/>
    <w:rsid w:val="006F2259"/>
    <w:rsid w:val="006F23E1"/>
    <w:rsid w:val="006F2824"/>
    <w:rsid w:val="006F2F8F"/>
    <w:rsid w:val="006F2FDA"/>
    <w:rsid w:val="006F2FE5"/>
    <w:rsid w:val="006F3460"/>
    <w:rsid w:val="006F34FE"/>
    <w:rsid w:val="006F3615"/>
    <w:rsid w:val="006F3FA3"/>
    <w:rsid w:val="006F409F"/>
    <w:rsid w:val="006F48BA"/>
    <w:rsid w:val="006F4AF9"/>
    <w:rsid w:val="006F4DB0"/>
    <w:rsid w:val="006F54EB"/>
    <w:rsid w:val="006F5CC1"/>
    <w:rsid w:val="006F67A5"/>
    <w:rsid w:val="006F762D"/>
    <w:rsid w:val="006F7B7F"/>
    <w:rsid w:val="00700492"/>
    <w:rsid w:val="0070167E"/>
    <w:rsid w:val="00701E1B"/>
    <w:rsid w:val="00702ED0"/>
    <w:rsid w:val="00703C09"/>
    <w:rsid w:val="007041C7"/>
    <w:rsid w:val="0070434A"/>
    <w:rsid w:val="007044E2"/>
    <w:rsid w:val="007048C4"/>
    <w:rsid w:val="00704CC4"/>
    <w:rsid w:val="00705345"/>
    <w:rsid w:val="0070638D"/>
    <w:rsid w:val="00706C57"/>
    <w:rsid w:val="00706DBF"/>
    <w:rsid w:val="00706F71"/>
    <w:rsid w:val="00707A59"/>
    <w:rsid w:val="0071046B"/>
    <w:rsid w:val="00710876"/>
    <w:rsid w:val="00710AC6"/>
    <w:rsid w:val="00710C1D"/>
    <w:rsid w:val="007110A3"/>
    <w:rsid w:val="00711108"/>
    <w:rsid w:val="00711213"/>
    <w:rsid w:val="007112A1"/>
    <w:rsid w:val="00711996"/>
    <w:rsid w:val="00711B3B"/>
    <w:rsid w:val="00711BA3"/>
    <w:rsid w:val="00711C9D"/>
    <w:rsid w:val="00711FC2"/>
    <w:rsid w:val="00712B71"/>
    <w:rsid w:val="00712C1F"/>
    <w:rsid w:val="00712E55"/>
    <w:rsid w:val="00713023"/>
    <w:rsid w:val="0071322C"/>
    <w:rsid w:val="00713779"/>
    <w:rsid w:val="00713989"/>
    <w:rsid w:val="00713DCF"/>
    <w:rsid w:val="00714004"/>
    <w:rsid w:val="0071458E"/>
    <w:rsid w:val="007145C9"/>
    <w:rsid w:val="00714631"/>
    <w:rsid w:val="00714A5E"/>
    <w:rsid w:val="00714B6E"/>
    <w:rsid w:val="0071512F"/>
    <w:rsid w:val="007169AC"/>
    <w:rsid w:val="007169DD"/>
    <w:rsid w:val="00717679"/>
    <w:rsid w:val="00717B67"/>
    <w:rsid w:val="007206A2"/>
    <w:rsid w:val="00720B38"/>
    <w:rsid w:val="00720BAF"/>
    <w:rsid w:val="00720CA7"/>
    <w:rsid w:val="00720D9D"/>
    <w:rsid w:val="0072147B"/>
    <w:rsid w:val="0072181E"/>
    <w:rsid w:val="007219D7"/>
    <w:rsid w:val="00721CF9"/>
    <w:rsid w:val="00722267"/>
    <w:rsid w:val="0072285E"/>
    <w:rsid w:val="00722BEA"/>
    <w:rsid w:val="00722C62"/>
    <w:rsid w:val="0072321F"/>
    <w:rsid w:val="00723295"/>
    <w:rsid w:val="007238E2"/>
    <w:rsid w:val="007239B4"/>
    <w:rsid w:val="00724446"/>
    <w:rsid w:val="00724584"/>
    <w:rsid w:val="007249BD"/>
    <w:rsid w:val="00724AA1"/>
    <w:rsid w:val="00724D39"/>
    <w:rsid w:val="00725A19"/>
    <w:rsid w:val="00726356"/>
    <w:rsid w:val="007268C7"/>
    <w:rsid w:val="00726A03"/>
    <w:rsid w:val="00726AAB"/>
    <w:rsid w:val="00727077"/>
    <w:rsid w:val="007309AB"/>
    <w:rsid w:val="00730EA6"/>
    <w:rsid w:val="0073105F"/>
    <w:rsid w:val="007310EF"/>
    <w:rsid w:val="0073161E"/>
    <w:rsid w:val="00731C15"/>
    <w:rsid w:val="00731E6F"/>
    <w:rsid w:val="00732045"/>
    <w:rsid w:val="007322A0"/>
    <w:rsid w:val="00732C1A"/>
    <w:rsid w:val="0073315E"/>
    <w:rsid w:val="00733CDC"/>
    <w:rsid w:val="00734B9A"/>
    <w:rsid w:val="00735695"/>
    <w:rsid w:val="00735F63"/>
    <w:rsid w:val="007360CB"/>
    <w:rsid w:val="00736189"/>
    <w:rsid w:val="00736AB6"/>
    <w:rsid w:val="00736C77"/>
    <w:rsid w:val="00737566"/>
    <w:rsid w:val="00737586"/>
    <w:rsid w:val="007378FE"/>
    <w:rsid w:val="00741BA2"/>
    <w:rsid w:val="00741CF4"/>
    <w:rsid w:val="00741DCC"/>
    <w:rsid w:val="00741DE2"/>
    <w:rsid w:val="007421A1"/>
    <w:rsid w:val="007427FE"/>
    <w:rsid w:val="00742C51"/>
    <w:rsid w:val="007431AC"/>
    <w:rsid w:val="00743445"/>
    <w:rsid w:val="00744434"/>
    <w:rsid w:val="00745E01"/>
    <w:rsid w:val="007463E6"/>
    <w:rsid w:val="0074666B"/>
    <w:rsid w:val="007468D6"/>
    <w:rsid w:val="007469D8"/>
    <w:rsid w:val="00746BFF"/>
    <w:rsid w:val="007473E1"/>
    <w:rsid w:val="00747895"/>
    <w:rsid w:val="00747897"/>
    <w:rsid w:val="00747E47"/>
    <w:rsid w:val="00747F7B"/>
    <w:rsid w:val="00750192"/>
    <w:rsid w:val="007504E1"/>
    <w:rsid w:val="00750544"/>
    <w:rsid w:val="00750804"/>
    <w:rsid w:val="007509AB"/>
    <w:rsid w:val="00751689"/>
    <w:rsid w:val="00751958"/>
    <w:rsid w:val="00751969"/>
    <w:rsid w:val="007524AA"/>
    <w:rsid w:val="00753744"/>
    <w:rsid w:val="00753A93"/>
    <w:rsid w:val="00755592"/>
    <w:rsid w:val="00755663"/>
    <w:rsid w:val="00756386"/>
    <w:rsid w:val="00756603"/>
    <w:rsid w:val="007575C0"/>
    <w:rsid w:val="00757BF3"/>
    <w:rsid w:val="00757D2F"/>
    <w:rsid w:val="0076000E"/>
    <w:rsid w:val="0076054A"/>
    <w:rsid w:val="00760C00"/>
    <w:rsid w:val="007610E9"/>
    <w:rsid w:val="00761728"/>
    <w:rsid w:val="007619BA"/>
    <w:rsid w:val="00761C6C"/>
    <w:rsid w:val="00761DFF"/>
    <w:rsid w:val="00762B72"/>
    <w:rsid w:val="00763CCB"/>
    <w:rsid w:val="007642B4"/>
    <w:rsid w:val="00764C45"/>
    <w:rsid w:val="00765499"/>
    <w:rsid w:val="00766277"/>
    <w:rsid w:val="0076656A"/>
    <w:rsid w:val="00766701"/>
    <w:rsid w:val="00766911"/>
    <w:rsid w:val="00767793"/>
    <w:rsid w:val="007679D8"/>
    <w:rsid w:val="00770803"/>
    <w:rsid w:val="007708DC"/>
    <w:rsid w:val="00771319"/>
    <w:rsid w:val="007713E8"/>
    <w:rsid w:val="00771482"/>
    <w:rsid w:val="00771794"/>
    <w:rsid w:val="00771CCF"/>
    <w:rsid w:val="00771F7D"/>
    <w:rsid w:val="00772B1B"/>
    <w:rsid w:val="00772C3E"/>
    <w:rsid w:val="007736E8"/>
    <w:rsid w:val="0077374E"/>
    <w:rsid w:val="007749A9"/>
    <w:rsid w:val="00774ACE"/>
    <w:rsid w:val="007755D8"/>
    <w:rsid w:val="00775630"/>
    <w:rsid w:val="00775823"/>
    <w:rsid w:val="00775984"/>
    <w:rsid w:val="00775F57"/>
    <w:rsid w:val="00776584"/>
    <w:rsid w:val="007769EF"/>
    <w:rsid w:val="00776D4F"/>
    <w:rsid w:val="00776DDC"/>
    <w:rsid w:val="007770F9"/>
    <w:rsid w:val="00777179"/>
    <w:rsid w:val="00777945"/>
    <w:rsid w:val="00777D40"/>
    <w:rsid w:val="0077AB37"/>
    <w:rsid w:val="00780AE3"/>
    <w:rsid w:val="00780B8D"/>
    <w:rsid w:val="00780B8E"/>
    <w:rsid w:val="00781649"/>
    <w:rsid w:val="007823D6"/>
    <w:rsid w:val="0078254E"/>
    <w:rsid w:val="00782628"/>
    <w:rsid w:val="007826AB"/>
    <w:rsid w:val="00782FB0"/>
    <w:rsid w:val="007833A4"/>
    <w:rsid w:val="007840E2"/>
    <w:rsid w:val="007852DA"/>
    <w:rsid w:val="0078546E"/>
    <w:rsid w:val="0078569F"/>
    <w:rsid w:val="00785803"/>
    <w:rsid w:val="00785DFA"/>
    <w:rsid w:val="00785E58"/>
    <w:rsid w:val="00785EB4"/>
    <w:rsid w:val="0078609A"/>
    <w:rsid w:val="00786791"/>
    <w:rsid w:val="00786A29"/>
    <w:rsid w:val="00786F85"/>
    <w:rsid w:val="0078731A"/>
    <w:rsid w:val="00787487"/>
    <w:rsid w:val="007906F1"/>
    <w:rsid w:val="00790EDA"/>
    <w:rsid w:val="00791349"/>
    <w:rsid w:val="00791D85"/>
    <w:rsid w:val="00791DAF"/>
    <w:rsid w:val="00791EAD"/>
    <w:rsid w:val="007924CA"/>
    <w:rsid w:val="00794BE3"/>
    <w:rsid w:val="00794CBF"/>
    <w:rsid w:val="00795365"/>
    <w:rsid w:val="0079567E"/>
    <w:rsid w:val="007961D5"/>
    <w:rsid w:val="00796A6F"/>
    <w:rsid w:val="00796BD6"/>
    <w:rsid w:val="00796C5D"/>
    <w:rsid w:val="0079752B"/>
    <w:rsid w:val="00797B06"/>
    <w:rsid w:val="00797B9C"/>
    <w:rsid w:val="007A0483"/>
    <w:rsid w:val="007A056B"/>
    <w:rsid w:val="007A1065"/>
    <w:rsid w:val="007A110C"/>
    <w:rsid w:val="007A1D86"/>
    <w:rsid w:val="007A2A97"/>
    <w:rsid w:val="007A2CDC"/>
    <w:rsid w:val="007A3698"/>
    <w:rsid w:val="007A371B"/>
    <w:rsid w:val="007A3832"/>
    <w:rsid w:val="007A3A0F"/>
    <w:rsid w:val="007A3E60"/>
    <w:rsid w:val="007A407D"/>
    <w:rsid w:val="007A464F"/>
    <w:rsid w:val="007A5A94"/>
    <w:rsid w:val="007A6196"/>
    <w:rsid w:val="007A63D5"/>
    <w:rsid w:val="007A689A"/>
    <w:rsid w:val="007A68EA"/>
    <w:rsid w:val="007A6B7D"/>
    <w:rsid w:val="007A7112"/>
    <w:rsid w:val="007A7629"/>
    <w:rsid w:val="007B01FC"/>
    <w:rsid w:val="007B053B"/>
    <w:rsid w:val="007B1027"/>
    <w:rsid w:val="007B1691"/>
    <w:rsid w:val="007B174F"/>
    <w:rsid w:val="007B1863"/>
    <w:rsid w:val="007B195A"/>
    <w:rsid w:val="007B22E0"/>
    <w:rsid w:val="007B28CA"/>
    <w:rsid w:val="007B2AFA"/>
    <w:rsid w:val="007B358D"/>
    <w:rsid w:val="007B3B36"/>
    <w:rsid w:val="007B3B76"/>
    <w:rsid w:val="007B4E46"/>
    <w:rsid w:val="007B5149"/>
    <w:rsid w:val="007B5401"/>
    <w:rsid w:val="007B5FB4"/>
    <w:rsid w:val="007B6B2B"/>
    <w:rsid w:val="007B6B81"/>
    <w:rsid w:val="007B7262"/>
    <w:rsid w:val="007B7493"/>
    <w:rsid w:val="007B75F1"/>
    <w:rsid w:val="007B7949"/>
    <w:rsid w:val="007B7D30"/>
    <w:rsid w:val="007C0518"/>
    <w:rsid w:val="007C0FA9"/>
    <w:rsid w:val="007C116C"/>
    <w:rsid w:val="007C2068"/>
    <w:rsid w:val="007C21EE"/>
    <w:rsid w:val="007C2413"/>
    <w:rsid w:val="007C2570"/>
    <w:rsid w:val="007C25AE"/>
    <w:rsid w:val="007C3152"/>
    <w:rsid w:val="007C333B"/>
    <w:rsid w:val="007C3914"/>
    <w:rsid w:val="007C3CEA"/>
    <w:rsid w:val="007C3D92"/>
    <w:rsid w:val="007C3DD3"/>
    <w:rsid w:val="007C3E98"/>
    <w:rsid w:val="007C58ED"/>
    <w:rsid w:val="007C5A8F"/>
    <w:rsid w:val="007C5B38"/>
    <w:rsid w:val="007C76E8"/>
    <w:rsid w:val="007D01E6"/>
    <w:rsid w:val="007D035E"/>
    <w:rsid w:val="007D0396"/>
    <w:rsid w:val="007D0644"/>
    <w:rsid w:val="007D0B44"/>
    <w:rsid w:val="007D1801"/>
    <w:rsid w:val="007D1FE0"/>
    <w:rsid w:val="007D20BB"/>
    <w:rsid w:val="007D261E"/>
    <w:rsid w:val="007D2F61"/>
    <w:rsid w:val="007D3004"/>
    <w:rsid w:val="007D3D0E"/>
    <w:rsid w:val="007D3D33"/>
    <w:rsid w:val="007D41C2"/>
    <w:rsid w:val="007D4F02"/>
    <w:rsid w:val="007D506A"/>
    <w:rsid w:val="007D674C"/>
    <w:rsid w:val="007D6B1D"/>
    <w:rsid w:val="007D6B7B"/>
    <w:rsid w:val="007D6CF1"/>
    <w:rsid w:val="007D7131"/>
    <w:rsid w:val="007D7BEC"/>
    <w:rsid w:val="007D7CE3"/>
    <w:rsid w:val="007E051A"/>
    <w:rsid w:val="007E05AE"/>
    <w:rsid w:val="007E0798"/>
    <w:rsid w:val="007E0E9D"/>
    <w:rsid w:val="007E1B72"/>
    <w:rsid w:val="007E2BF8"/>
    <w:rsid w:val="007E3EE3"/>
    <w:rsid w:val="007E4412"/>
    <w:rsid w:val="007E4C63"/>
    <w:rsid w:val="007E57DE"/>
    <w:rsid w:val="007E5902"/>
    <w:rsid w:val="007E6364"/>
    <w:rsid w:val="007E6719"/>
    <w:rsid w:val="007E68ED"/>
    <w:rsid w:val="007E69ED"/>
    <w:rsid w:val="007E6F67"/>
    <w:rsid w:val="007E7B2D"/>
    <w:rsid w:val="007E7CD7"/>
    <w:rsid w:val="007F0221"/>
    <w:rsid w:val="007F034B"/>
    <w:rsid w:val="007F07B9"/>
    <w:rsid w:val="007F07E6"/>
    <w:rsid w:val="007F0928"/>
    <w:rsid w:val="007F15CE"/>
    <w:rsid w:val="007F1E88"/>
    <w:rsid w:val="007F2046"/>
    <w:rsid w:val="007F2CD7"/>
    <w:rsid w:val="007F3568"/>
    <w:rsid w:val="007F3C15"/>
    <w:rsid w:val="007F3DD2"/>
    <w:rsid w:val="007F422D"/>
    <w:rsid w:val="007F4D1A"/>
    <w:rsid w:val="007F4DBA"/>
    <w:rsid w:val="007F519C"/>
    <w:rsid w:val="007F534D"/>
    <w:rsid w:val="007F54A2"/>
    <w:rsid w:val="007F54FE"/>
    <w:rsid w:val="007F5535"/>
    <w:rsid w:val="007F5D32"/>
    <w:rsid w:val="007F72DC"/>
    <w:rsid w:val="007F795F"/>
    <w:rsid w:val="0080069C"/>
    <w:rsid w:val="008006FD"/>
    <w:rsid w:val="0080148D"/>
    <w:rsid w:val="0080156B"/>
    <w:rsid w:val="00801A3A"/>
    <w:rsid w:val="00803C4C"/>
    <w:rsid w:val="00803EF3"/>
    <w:rsid w:val="00804114"/>
    <w:rsid w:val="00804634"/>
    <w:rsid w:val="008047E8"/>
    <w:rsid w:val="0080489A"/>
    <w:rsid w:val="00804AC2"/>
    <w:rsid w:val="0080531E"/>
    <w:rsid w:val="00805C3D"/>
    <w:rsid w:val="00806E5B"/>
    <w:rsid w:val="00806F1D"/>
    <w:rsid w:val="008077ED"/>
    <w:rsid w:val="00807B6F"/>
    <w:rsid w:val="00807E93"/>
    <w:rsid w:val="00810172"/>
    <w:rsid w:val="00810762"/>
    <w:rsid w:val="00810858"/>
    <w:rsid w:val="00810E7A"/>
    <w:rsid w:val="00810EFF"/>
    <w:rsid w:val="00811314"/>
    <w:rsid w:val="00811A39"/>
    <w:rsid w:val="0081291B"/>
    <w:rsid w:val="00813230"/>
    <w:rsid w:val="00813622"/>
    <w:rsid w:val="00813DCF"/>
    <w:rsid w:val="00813FAB"/>
    <w:rsid w:val="00814129"/>
    <w:rsid w:val="0081498C"/>
    <w:rsid w:val="00814AE1"/>
    <w:rsid w:val="00815CDA"/>
    <w:rsid w:val="00815D31"/>
    <w:rsid w:val="0081601F"/>
    <w:rsid w:val="00816064"/>
    <w:rsid w:val="008174B2"/>
    <w:rsid w:val="00817CFF"/>
    <w:rsid w:val="0082000D"/>
    <w:rsid w:val="0082037E"/>
    <w:rsid w:val="00820C9C"/>
    <w:rsid w:val="00820F55"/>
    <w:rsid w:val="00821572"/>
    <w:rsid w:val="00821B87"/>
    <w:rsid w:val="00822310"/>
    <w:rsid w:val="0082293D"/>
    <w:rsid w:val="00823794"/>
    <w:rsid w:val="008237F4"/>
    <w:rsid w:val="00823F67"/>
    <w:rsid w:val="00824022"/>
    <w:rsid w:val="0082483A"/>
    <w:rsid w:val="00824A81"/>
    <w:rsid w:val="008257B8"/>
    <w:rsid w:val="008260ED"/>
    <w:rsid w:val="0082699D"/>
    <w:rsid w:val="00826E6B"/>
    <w:rsid w:val="008275FD"/>
    <w:rsid w:val="00827C11"/>
    <w:rsid w:val="00830574"/>
    <w:rsid w:val="0083059D"/>
    <w:rsid w:val="00830BA1"/>
    <w:rsid w:val="00830EB2"/>
    <w:rsid w:val="00831464"/>
    <w:rsid w:val="00831652"/>
    <w:rsid w:val="0083202E"/>
    <w:rsid w:val="00832820"/>
    <w:rsid w:val="0083304F"/>
    <w:rsid w:val="008334C9"/>
    <w:rsid w:val="00833DEC"/>
    <w:rsid w:val="00834122"/>
    <w:rsid w:val="0083498B"/>
    <w:rsid w:val="008352C5"/>
    <w:rsid w:val="00835445"/>
    <w:rsid w:val="008358A6"/>
    <w:rsid w:val="008359FB"/>
    <w:rsid w:val="00835C56"/>
    <w:rsid w:val="008360FC"/>
    <w:rsid w:val="00836E81"/>
    <w:rsid w:val="00837219"/>
    <w:rsid w:val="00837430"/>
    <w:rsid w:val="008377C1"/>
    <w:rsid w:val="00837C90"/>
    <w:rsid w:val="00837CB1"/>
    <w:rsid w:val="00837EB1"/>
    <w:rsid w:val="0084042B"/>
    <w:rsid w:val="008409BB"/>
    <w:rsid w:val="0084184A"/>
    <w:rsid w:val="008423F2"/>
    <w:rsid w:val="00842A30"/>
    <w:rsid w:val="00842F71"/>
    <w:rsid w:val="00842F7C"/>
    <w:rsid w:val="00843179"/>
    <w:rsid w:val="0084386A"/>
    <w:rsid w:val="00843E0E"/>
    <w:rsid w:val="008442EA"/>
    <w:rsid w:val="00844589"/>
    <w:rsid w:val="00844672"/>
    <w:rsid w:val="00844794"/>
    <w:rsid w:val="00844FE7"/>
    <w:rsid w:val="00845869"/>
    <w:rsid w:val="00845969"/>
    <w:rsid w:val="00845F37"/>
    <w:rsid w:val="00845FF5"/>
    <w:rsid w:val="00846001"/>
    <w:rsid w:val="0084610C"/>
    <w:rsid w:val="0084615D"/>
    <w:rsid w:val="0084642A"/>
    <w:rsid w:val="008465C4"/>
    <w:rsid w:val="00846710"/>
    <w:rsid w:val="00846AF5"/>
    <w:rsid w:val="00846E86"/>
    <w:rsid w:val="00847399"/>
    <w:rsid w:val="008478ED"/>
    <w:rsid w:val="00851728"/>
    <w:rsid w:val="00851DFF"/>
    <w:rsid w:val="00853084"/>
    <w:rsid w:val="008530C3"/>
    <w:rsid w:val="00853142"/>
    <w:rsid w:val="008540A6"/>
    <w:rsid w:val="00854420"/>
    <w:rsid w:val="00854481"/>
    <w:rsid w:val="00855D06"/>
    <w:rsid w:val="00856825"/>
    <w:rsid w:val="00857591"/>
    <w:rsid w:val="00857854"/>
    <w:rsid w:val="00857D6F"/>
    <w:rsid w:val="00857E88"/>
    <w:rsid w:val="00860987"/>
    <w:rsid w:val="008612DB"/>
    <w:rsid w:val="008619CA"/>
    <w:rsid w:val="00861B57"/>
    <w:rsid w:val="00862AC4"/>
    <w:rsid w:val="00862E6B"/>
    <w:rsid w:val="008633AC"/>
    <w:rsid w:val="008634E3"/>
    <w:rsid w:val="00863B99"/>
    <w:rsid w:val="00864627"/>
    <w:rsid w:val="00864635"/>
    <w:rsid w:val="00864678"/>
    <w:rsid w:val="00864C1A"/>
    <w:rsid w:val="00864D38"/>
    <w:rsid w:val="00865217"/>
    <w:rsid w:val="00865619"/>
    <w:rsid w:val="008658AA"/>
    <w:rsid w:val="00865CBD"/>
    <w:rsid w:val="00866E37"/>
    <w:rsid w:val="00866F9E"/>
    <w:rsid w:val="008672E2"/>
    <w:rsid w:val="0086793D"/>
    <w:rsid w:val="00867B1C"/>
    <w:rsid w:val="008713D6"/>
    <w:rsid w:val="00871643"/>
    <w:rsid w:val="0087281D"/>
    <w:rsid w:val="00872D50"/>
    <w:rsid w:val="00872E01"/>
    <w:rsid w:val="008732D8"/>
    <w:rsid w:val="00873377"/>
    <w:rsid w:val="00873577"/>
    <w:rsid w:val="008736C7"/>
    <w:rsid w:val="00873BCB"/>
    <w:rsid w:val="0087409F"/>
    <w:rsid w:val="00874D58"/>
    <w:rsid w:val="008750D2"/>
    <w:rsid w:val="00875790"/>
    <w:rsid w:val="00875AB5"/>
    <w:rsid w:val="00875C91"/>
    <w:rsid w:val="00875F85"/>
    <w:rsid w:val="00876C6B"/>
    <w:rsid w:val="00876DC9"/>
    <w:rsid w:val="00877125"/>
    <w:rsid w:val="0087735E"/>
    <w:rsid w:val="008777C2"/>
    <w:rsid w:val="008803C9"/>
    <w:rsid w:val="00880B2B"/>
    <w:rsid w:val="00881511"/>
    <w:rsid w:val="0088196D"/>
    <w:rsid w:val="00882448"/>
    <w:rsid w:val="00882F1D"/>
    <w:rsid w:val="00883A4D"/>
    <w:rsid w:val="00883B21"/>
    <w:rsid w:val="00883F8F"/>
    <w:rsid w:val="00884235"/>
    <w:rsid w:val="00884F5D"/>
    <w:rsid w:val="00885285"/>
    <w:rsid w:val="00885985"/>
    <w:rsid w:val="008865F9"/>
    <w:rsid w:val="00886699"/>
    <w:rsid w:val="00886939"/>
    <w:rsid w:val="00886A4E"/>
    <w:rsid w:val="0088709A"/>
    <w:rsid w:val="008878D4"/>
    <w:rsid w:val="00890698"/>
    <w:rsid w:val="0089199F"/>
    <w:rsid w:val="00891C32"/>
    <w:rsid w:val="00891D7F"/>
    <w:rsid w:val="00892265"/>
    <w:rsid w:val="0089233E"/>
    <w:rsid w:val="0089248F"/>
    <w:rsid w:val="0089330E"/>
    <w:rsid w:val="00893A8E"/>
    <w:rsid w:val="00893E27"/>
    <w:rsid w:val="008945F7"/>
    <w:rsid w:val="0089463D"/>
    <w:rsid w:val="0089483E"/>
    <w:rsid w:val="0089492B"/>
    <w:rsid w:val="0089554F"/>
    <w:rsid w:val="008955E6"/>
    <w:rsid w:val="00895B5F"/>
    <w:rsid w:val="00895C2E"/>
    <w:rsid w:val="00896094"/>
    <w:rsid w:val="0089637C"/>
    <w:rsid w:val="00896712"/>
    <w:rsid w:val="00896870"/>
    <w:rsid w:val="008969BD"/>
    <w:rsid w:val="008972B9"/>
    <w:rsid w:val="008A13BD"/>
    <w:rsid w:val="008A1596"/>
    <w:rsid w:val="008A17F1"/>
    <w:rsid w:val="008A180A"/>
    <w:rsid w:val="008A1EDF"/>
    <w:rsid w:val="008A2695"/>
    <w:rsid w:val="008A2DC9"/>
    <w:rsid w:val="008A2FF1"/>
    <w:rsid w:val="008A32D4"/>
    <w:rsid w:val="008A367F"/>
    <w:rsid w:val="008A37AF"/>
    <w:rsid w:val="008A3D62"/>
    <w:rsid w:val="008A3DAC"/>
    <w:rsid w:val="008A448D"/>
    <w:rsid w:val="008A4A55"/>
    <w:rsid w:val="008A506F"/>
    <w:rsid w:val="008A528A"/>
    <w:rsid w:val="008A5298"/>
    <w:rsid w:val="008A535A"/>
    <w:rsid w:val="008A54F7"/>
    <w:rsid w:val="008A6346"/>
    <w:rsid w:val="008A720F"/>
    <w:rsid w:val="008A7C72"/>
    <w:rsid w:val="008A7C7C"/>
    <w:rsid w:val="008B0433"/>
    <w:rsid w:val="008B04F2"/>
    <w:rsid w:val="008B0D0E"/>
    <w:rsid w:val="008B12BB"/>
    <w:rsid w:val="008B1411"/>
    <w:rsid w:val="008B17A2"/>
    <w:rsid w:val="008B25F2"/>
    <w:rsid w:val="008B2643"/>
    <w:rsid w:val="008B297D"/>
    <w:rsid w:val="008B2F3E"/>
    <w:rsid w:val="008B2FAE"/>
    <w:rsid w:val="008B3317"/>
    <w:rsid w:val="008B414B"/>
    <w:rsid w:val="008B4CCE"/>
    <w:rsid w:val="008B4E0E"/>
    <w:rsid w:val="008B4FB9"/>
    <w:rsid w:val="008B53BE"/>
    <w:rsid w:val="008B5715"/>
    <w:rsid w:val="008B5A2D"/>
    <w:rsid w:val="008B5AF0"/>
    <w:rsid w:val="008B5B2D"/>
    <w:rsid w:val="008B5BC2"/>
    <w:rsid w:val="008B60BB"/>
    <w:rsid w:val="008B654C"/>
    <w:rsid w:val="008B6732"/>
    <w:rsid w:val="008B68EC"/>
    <w:rsid w:val="008B711E"/>
    <w:rsid w:val="008C042F"/>
    <w:rsid w:val="008C057B"/>
    <w:rsid w:val="008C0CAC"/>
    <w:rsid w:val="008C13B4"/>
    <w:rsid w:val="008C1557"/>
    <w:rsid w:val="008C1B8C"/>
    <w:rsid w:val="008C2306"/>
    <w:rsid w:val="008C26D1"/>
    <w:rsid w:val="008C2A49"/>
    <w:rsid w:val="008C2B7F"/>
    <w:rsid w:val="008C36AC"/>
    <w:rsid w:val="008C4953"/>
    <w:rsid w:val="008C4E44"/>
    <w:rsid w:val="008C6255"/>
    <w:rsid w:val="008C684B"/>
    <w:rsid w:val="008C6ABD"/>
    <w:rsid w:val="008C6F18"/>
    <w:rsid w:val="008C7685"/>
    <w:rsid w:val="008D007A"/>
    <w:rsid w:val="008D00C0"/>
    <w:rsid w:val="008D07DE"/>
    <w:rsid w:val="008D0831"/>
    <w:rsid w:val="008D0E40"/>
    <w:rsid w:val="008D0EE0"/>
    <w:rsid w:val="008D19BD"/>
    <w:rsid w:val="008D1E7F"/>
    <w:rsid w:val="008D2367"/>
    <w:rsid w:val="008D31AD"/>
    <w:rsid w:val="008D427A"/>
    <w:rsid w:val="008D4DD5"/>
    <w:rsid w:val="008D5657"/>
    <w:rsid w:val="008D5797"/>
    <w:rsid w:val="008D5D82"/>
    <w:rsid w:val="008D6752"/>
    <w:rsid w:val="008D69E7"/>
    <w:rsid w:val="008D6FC1"/>
    <w:rsid w:val="008E0140"/>
    <w:rsid w:val="008E0688"/>
    <w:rsid w:val="008E0BEF"/>
    <w:rsid w:val="008E0F00"/>
    <w:rsid w:val="008E266D"/>
    <w:rsid w:val="008E2F0C"/>
    <w:rsid w:val="008E2F91"/>
    <w:rsid w:val="008E32CB"/>
    <w:rsid w:val="008E3345"/>
    <w:rsid w:val="008E3765"/>
    <w:rsid w:val="008E3E23"/>
    <w:rsid w:val="008E547B"/>
    <w:rsid w:val="008E57BE"/>
    <w:rsid w:val="008E5DF8"/>
    <w:rsid w:val="008F0250"/>
    <w:rsid w:val="008F0A14"/>
    <w:rsid w:val="008F0DEC"/>
    <w:rsid w:val="008F11F4"/>
    <w:rsid w:val="008F1952"/>
    <w:rsid w:val="008F254D"/>
    <w:rsid w:val="008F310B"/>
    <w:rsid w:val="008F318E"/>
    <w:rsid w:val="008F322B"/>
    <w:rsid w:val="008F34CB"/>
    <w:rsid w:val="008F3519"/>
    <w:rsid w:val="008F3AD3"/>
    <w:rsid w:val="008F3CA7"/>
    <w:rsid w:val="008F443F"/>
    <w:rsid w:val="008F5DE5"/>
    <w:rsid w:val="008F5E42"/>
    <w:rsid w:val="008F63B1"/>
    <w:rsid w:val="008F6973"/>
    <w:rsid w:val="008F6E6A"/>
    <w:rsid w:val="008F7AA7"/>
    <w:rsid w:val="008F7D71"/>
    <w:rsid w:val="00900851"/>
    <w:rsid w:val="00900947"/>
    <w:rsid w:val="00900EB8"/>
    <w:rsid w:val="00900FBA"/>
    <w:rsid w:val="0090183E"/>
    <w:rsid w:val="00901CE4"/>
    <w:rsid w:val="00901E35"/>
    <w:rsid w:val="00902060"/>
    <w:rsid w:val="00902E5B"/>
    <w:rsid w:val="009031C3"/>
    <w:rsid w:val="00903F16"/>
    <w:rsid w:val="00903FD9"/>
    <w:rsid w:val="0090454F"/>
    <w:rsid w:val="00904CF5"/>
    <w:rsid w:val="00905259"/>
    <w:rsid w:val="0090556C"/>
    <w:rsid w:val="00905633"/>
    <w:rsid w:val="00905EAE"/>
    <w:rsid w:val="009060C4"/>
    <w:rsid w:val="00906C91"/>
    <w:rsid w:val="00906C95"/>
    <w:rsid w:val="009073A4"/>
    <w:rsid w:val="00907656"/>
    <w:rsid w:val="009077A1"/>
    <w:rsid w:val="00907E47"/>
    <w:rsid w:val="009115EF"/>
    <w:rsid w:val="009116DD"/>
    <w:rsid w:val="00912065"/>
    <w:rsid w:val="00912D1C"/>
    <w:rsid w:val="00913019"/>
    <w:rsid w:val="00913D77"/>
    <w:rsid w:val="00913F1E"/>
    <w:rsid w:val="00913FB2"/>
    <w:rsid w:val="009140C4"/>
    <w:rsid w:val="009144A9"/>
    <w:rsid w:val="0091468B"/>
    <w:rsid w:val="009147AD"/>
    <w:rsid w:val="00915028"/>
    <w:rsid w:val="0091526F"/>
    <w:rsid w:val="009153D2"/>
    <w:rsid w:val="00916286"/>
    <w:rsid w:val="00916595"/>
    <w:rsid w:val="0091662B"/>
    <w:rsid w:val="00916C47"/>
    <w:rsid w:val="00916C81"/>
    <w:rsid w:val="009171AD"/>
    <w:rsid w:val="00917569"/>
    <w:rsid w:val="00917898"/>
    <w:rsid w:val="00917B47"/>
    <w:rsid w:val="00920174"/>
    <w:rsid w:val="00920A87"/>
    <w:rsid w:val="00921246"/>
    <w:rsid w:val="009219D2"/>
    <w:rsid w:val="00921A4E"/>
    <w:rsid w:val="00921E37"/>
    <w:rsid w:val="00921FA1"/>
    <w:rsid w:val="00922511"/>
    <w:rsid w:val="00922F07"/>
    <w:rsid w:val="009233E1"/>
    <w:rsid w:val="00923463"/>
    <w:rsid w:val="00924D00"/>
    <w:rsid w:val="00925035"/>
    <w:rsid w:val="00925238"/>
    <w:rsid w:val="009254B5"/>
    <w:rsid w:val="00925ACF"/>
    <w:rsid w:val="00925DEF"/>
    <w:rsid w:val="0092615D"/>
    <w:rsid w:val="00926546"/>
    <w:rsid w:val="009265A1"/>
    <w:rsid w:val="00926B8F"/>
    <w:rsid w:val="00926F36"/>
    <w:rsid w:val="0092736C"/>
    <w:rsid w:val="00927667"/>
    <w:rsid w:val="00927700"/>
    <w:rsid w:val="00927CF4"/>
    <w:rsid w:val="0093036E"/>
    <w:rsid w:val="00931224"/>
    <w:rsid w:val="009333D3"/>
    <w:rsid w:val="0093349C"/>
    <w:rsid w:val="009339B6"/>
    <w:rsid w:val="00933B4C"/>
    <w:rsid w:val="00933DC4"/>
    <w:rsid w:val="0093431B"/>
    <w:rsid w:val="0093468E"/>
    <w:rsid w:val="009346D6"/>
    <w:rsid w:val="00934743"/>
    <w:rsid w:val="0093487E"/>
    <w:rsid w:val="00934FFE"/>
    <w:rsid w:val="009351D4"/>
    <w:rsid w:val="009355B3"/>
    <w:rsid w:val="00936405"/>
    <w:rsid w:val="00936B64"/>
    <w:rsid w:val="009379C4"/>
    <w:rsid w:val="0094041A"/>
    <w:rsid w:val="00940D32"/>
    <w:rsid w:val="0094190D"/>
    <w:rsid w:val="00942354"/>
    <w:rsid w:val="00942681"/>
    <w:rsid w:val="00943A7E"/>
    <w:rsid w:val="00943E42"/>
    <w:rsid w:val="00943E5D"/>
    <w:rsid w:val="009440D8"/>
    <w:rsid w:val="009440ED"/>
    <w:rsid w:val="00944728"/>
    <w:rsid w:val="009453E8"/>
    <w:rsid w:val="00945664"/>
    <w:rsid w:val="00945AD1"/>
    <w:rsid w:val="00946ECB"/>
    <w:rsid w:val="00947268"/>
    <w:rsid w:val="0094750E"/>
    <w:rsid w:val="00947C94"/>
    <w:rsid w:val="009507BE"/>
    <w:rsid w:val="009507C8"/>
    <w:rsid w:val="00950F16"/>
    <w:rsid w:val="0095115E"/>
    <w:rsid w:val="0095118A"/>
    <w:rsid w:val="009521CD"/>
    <w:rsid w:val="00952468"/>
    <w:rsid w:val="009531B7"/>
    <w:rsid w:val="00953EF2"/>
    <w:rsid w:val="00954491"/>
    <w:rsid w:val="0095453E"/>
    <w:rsid w:val="00954767"/>
    <w:rsid w:val="0095487A"/>
    <w:rsid w:val="009548FB"/>
    <w:rsid w:val="0095538B"/>
    <w:rsid w:val="00957AF7"/>
    <w:rsid w:val="00957CFE"/>
    <w:rsid w:val="00960ACA"/>
    <w:rsid w:val="00960C4F"/>
    <w:rsid w:val="0096217C"/>
    <w:rsid w:val="00962441"/>
    <w:rsid w:val="00963277"/>
    <w:rsid w:val="00964B53"/>
    <w:rsid w:val="00964C3F"/>
    <w:rsid w:val="00964C6C"/>
    <w:rsid w:val="00965176"/>
    <w:rsid w:val="00965240"/>
    <w:rsid w:val="009655F5"/>
    <w:rsid w:val="00965847"/>
    <w:rsid w:val="00965A3E"/>
    <w:rsid w:val="00965C48"/>
    <w:rsid w:val="00966D9D"/>
    <w:rsid w:val="00966E4A"/>
    <w:rsid w:val="00967041"/>
    <w:rsid w:val="00970291"/>
    <w:rsid w:val="00970918"/>
    <w:rsid w:val="0097099E"/>
    <w:rsid w:val="00971228"/>
    <w:rsid w:val="00971761"/>
    <w:rsid w:val="00971B2A"/>
    <w:rsid w:val="0097216F"/>
    <w:rsid w:val="00972C3B"/>
    <w:rsid w:val="00972EDD"/>
    <w:rsid w:val="00973057"/>
    <w:rsid w:val="00974BA4"/>
    <w:rsid w:val="00974D50"/>
    <w:rsid w:val="009751AF"/>
    <w:rsid w:val="00975326"/>
    <w:rsid w:val="009753EC"/>
    <w:rsid w:val="00975466"/>
    <w:rsid w:val="00975DEA"/>
    <w:rsid w:val="009760EA"/>
    <w:rsid w:val="00976632"/>
    <w:rsid w:val="00976A8D"/>
    <w:rsid w:val="0097746F"/>
    <w:rsid w:val="00977CDF"/>
    <w:rsid w:val="00980194"/>
    <w:rsid w:val="009802DF"/>
    <w:rsid w:val="0098043F"/>
    <w:rsid w:val="009806A0"/>
    <w:rsid w:val="00980CA8"/>
    <w:rsid w:val="00981038"/>
    <w:rsid w:val="0098106E"/>
    <w:rsid w:val="00981511"/>
    <w:rsid w:val="00981D1C"/>
    <w:rsid w:val="00981E1C"/>
    <w:rsid w:val="00981F9D"/>
    <w:rsid w:val="00982118"/>
    <w:rsid w:val="00982156"/>
    <w:rsid w:val="00982C62"/>
    <w:rsid w:val="00982C91"/>
    <w:rsid w:val="00982E21"/>
    <w:rsid w:val="00982F76"/>
    <w:rsid w:val="00982FA3"/>
    <w:rsid w:val="009840FD"/>
    <w:rsid w:val="00984701"/>
    <w:rsid w:val="00984847"/>
    <w:rsid w:val="00984BEC"/>
    <w:rsid w:val="00984E83"/>
    <w:rsid w:val="00985EB8"/>
    <w:rsid w:val="00985FB3"/>
    <w:rsid w:val="00986566"/>
    <w:rsid w:val="00986CC1"/>
    <w:rsid w:val="00986F4E"/>
    <w:rsid w:val="00987191"/>
    <w:rsid w:val="00987A5A"/>
    <w:rsid w:val="00987CB4"/>
    <w:rsid w:val="0099097E"/>
    <w:rsid w:val="00990ABB"/>
    <w:rsid w:val="009921FC"/>
    <w:rsid w:val="0099272B"/>
    <w:rsid w:val="00992A0E"/>
    <w:rsid w:val="0099399E"/>
    <w:rsid w:val="0099413C"/>
    <w:rsid w:val="00994230"/>
    <w:rsid w:val="0099479E"/>
    <w:rsid w:val="009951D8"/>
    <w:rsid w:val="00995355"/>
    <w:rsid w:val="0099586F"/>
    <w:rsid w:val="00996367"/>
    <w:rsid w:val="0099680B"/>
    <w:rsid w:val="0099719E"/>
    <w:rsid w:val="009A0169"/>
    <w:rsid w:val="009A05A4"/>
    <w:rsid w:val="009A1376"/>
    <w:rsid w:val="009A1B56"/>
    <w:rsid w:val="009A30F2"/>
    <w:rsid w:val="009A3694"/>
    <w:rsid w:val="009A3C93"/>
    <w:rsid w:val="009A3FD0"/>
    <w:rsid w:val="009A51C7"/>
    <w:rsid w:val="009A51DD"/>
    <w:rsid w:val="009A59EC"/>
    <w:rsid w:val="009A5C56"/>
    <w:rsid w:val="009A5CA8"/>
    <w:rsid w:val="009A5FAF"/>
    <w:rsid w:val="009A64C1"/>
    <w:rsid w:val="009A67F4"/>
    <w:rsid w:val="009A6ED0"/>
    <w:rsid w:val="009A706A"/>
    <w:rsid w:val="009A71AB"/>
    <w:rsid w:val="009A7260"/>
    <w:rsid w:val="009A7745"/>
    <w:rsid w:val="009A7C3D"/>
    <w:rsid w:val="009B0156"/>
    <w:rsid w:val="009B0295"/>
    <w:rsid w:val="009B05BA"/>
    <w:rsid w:val="009B1117"/>
    <w:rsid w:val="009B1B0E"/>
    <w:rsid w:val="009B2596"/>
    <w:rsid w:val="009B42B6"/>
    <w:rsid w:val="009B42CC"/>
    <w:rsid w:val="009B43D6"/>
    <w:rsid w:val="009B43D9"/>
    <w:rsid w:val="009B5081"/>
    <w:rsid w:val="009B6985"/>
    <w:rsid w:val="009B69B3"/>
    <w:rsid w:val="009B7011"/>
    <w:rsid w:val="009B71E4"/>
    <w:rsid w:val="009C04EE"/>
    <w:rsid w:val="009C05D0"/>
    <w:rsid w:val="009C0A76"/>
    <w:rsid w:val="009C0CD4"/>
    <w:rsid w:val="009C0D83"/>
    <w:rsid w:val="009C15E7"/>
    <w:rsid w:val="009C17C8"/>
    <w:rsid w:val="009C385B"/>
    <w:rsid w:val="009C3E3C"/>
    <w:rsid w:val="009C4353"/>
    <w:rsid w:val="009C49BE"/>
    <w:rsid w:val="009C49C2"/>
    <w:rsid w:val="009C4E2D"/>
    <w:rsid w:val="009C62C0"/>
    <w:rsid w:val="009C6A88"/>
    <w:rsid w:val="009C765D"/>
    <w:rsid w:val="009C7ADA"/>
    <w:rsid w:val="009D000A"/>
    <w:rsid w:val="009D1645"/>
    <w:rsid w:val="009D1A86"/>
    <w:rsid w:val="009D1E12"/>
    <w:rsid w:val="009D2207"/>
    <w:rsid w:val="009D2DA9"/>
    <w:rsid w:val="009D2E93"/>
    <w:rsid w:val="009D2EA9"/>
    <w:rsid w:val="009D3038"/>
    <w:rsid w:val="009D34C0"/>
    <w:rsid w:val="009D35FB"/>
    <w:rsid w:val="009D4BBE"/>
    <w:rsid w:val="009D4E16"/>
    <w:rsid w:val="009D5893"/>
    <w:rsid w:val="009D5F90"/>
    <w:rsid w:val="009D6620"/>
    <w:rsid w:val="009D6C54"/>
    <w:rsid w:val="009D7221"/>
    <w:rsid w:val="009D72B0"/>
    <w:rsid w:val="009D77CE"/>
    <w:rsid w:val="009D7DE3"/>
    <w:rsid w:val="009E004A"/>
    <w:rsid w:val="009E024D"/>
    <w:rsid w:val="009E066B"/>
    <w:rsid w:val="009E087A"/>
    <w:rsid w:val="009E096C"/>
    <w:rsid w:val="009E1515"/>
    <w:rsid w:val="009E1CFF"/>
    <w:rsid w:val="009E1FEE"/>
    <w:rsid w:val="009E23EA"/>
    <w:rsid w:val="009E272B"/>
    <w:rsid w:val="009E2CE3"/>
    <w:rsid w:val="009E2D24"/>
    <w:rsid w:val="009E2EA0"/>
    <w:rsid w:val="009E305F"/>
    <w:rsid w:val="009E36FF"/>
    <w:rsid w:val="009E37D3"/>
    <w:rsid w:val="009E3CB0"/>
    <w:rsid w:val="009E405A"/>
    <w:rsid w:val="009E5028"/>
    <w:rsid w:val="009E50FB"/>
    <w:rsid w:val="009E5232"/>
    <w:rsid w:val="009E5280"/>
    <w:rsid w:val="009E5386"/>
    <w:rsid w:val="009E5DD1"/>
    <w:rsid w:val="009E60AD"/>
    <w:rsid w:val="009E68C8"/>
    <w:rsid w:val="009E6AB5"/>
    <w:rsid w:val="009E6DAB"/>
    <w:rsid w:val="009E6F4B"/>
    <w:rsid w:val="009E703C"/>
    <w:rsid w:val="009E7646"/>
    <w:rsid w:val="009E7E4C"/>
    <w:rsid w:val="009F08F5"/>
    <w:rsid w:val="009F0956"/>
    <w:rsid w:val="009F0EE5"/>
    <w:rsid w:val="009F1264"/>
    <w:rsid w:val="009F245B"/>
    <w:rsid w:val="009F25E6"/>
    <w:rsid w:val="009F2BE8"/>
    <w:rsid w:val="009F2F09"/>
    <w:rsid w:val="009F39A7"/>
    <w:rsid w:val="009F3F64"/>
    <w:rsid w:val="009F40B7"/>
    <w:rsid w:val="009F4188"/>
    <w:rsid w:val="009F4302"/>
    <w:rsid w:val="009F4393"/>
    <w:rsid w:val="009F4BE9"/>
    <w:rsid w:val="009F58BF"/>
    <w:rsid w:val="009F62D3"/>
    <w:rsid w:val="009F6793"/>
    <w:rsid w:val="00A00112"/>
    <w:rsid w:val="00A008B5"/>
    <w:rsid w:val="00A017B4"/>
    <w:rsid w:val="00A01C53"/>
    <w:rsid w:val="00A01D38"/>
    <w:rsid w:val="00A02414"/>
    <w:rsid w:val="00A02457"/>
    <w:rsid w:val="00A025B9"/>
    <w:rsid w:val="00A02973"/>
    <w:rsid w:val="00A0355C"/>
    <w:rsid w:val="00A03A13"/>
    <w:rsid w:val="00A040CD"/>
    <w:rsid w:val="00A04429"/>
    <w:rsid w:val="00A04E43"/>
    <w:rsid w:val="00A05339"/>
    <w:rsid w:val="00A059C9"/>
    <w:rsid w:val="00A05C0D"/>
    <w:rsid w:val="00A06446"/>
    <w:rsid w:val="00A06697"/>
    <w:rsid w:val="00A06C40"/>
    <w:rsid w:val="00A10586"/>
    <w:rsid w:val="00A10A1F"/>
    <w:rsid w:val="00A10A48"/>
    <w:rsid w:val="00A110DA"/>
    <w:rsid w:val="00A1132B"/>
    <w:rsid w:val="00A11930"/>
    <w:rsid w:val="00A11B54"/>
    <w:rsid w:val="00A11CDC"/>
    <w:rsid w:val="00A1215E"/>
    <w:rsid w:val="00A1238C"/>
    <w:rsid w:val="00A1263D"/>
    <w:rsid w:val="00A12AF2"/>
    <w:rsid w:val="00A12D8A"/>
    <w:rsid w:val="00A12DED"/>
    <w:rsid w:val="00A12E6C"/>
    <w:rsid w:val="00A136D0"/>
    <w:rsid w:val="00A13D1A"/>
    <w:rsid w:val="00A143A2"/>
    <w:rsid w:val="00A148A8"/>
    <w:rsid w:val="00A14DC2"/>
    <w:rsid w:val="00A14DD6"/>
    <w:rsid w:val="00A1566A"/>
    <w:rsid w:val="00A1575A"/>
    <w:rsid w:val="00A15D5E"/>
    <w:rsid w:val="00A161F8"/>
    <w:rsid w:val="00A169FA"/>
    <w:rsid w:val="00A1731C"/>
    <w:rsid w:val="00A1766A"/>
    <w:rsid w:val="00A200F4"/>
    <w:rsid w:val="00A206C9"/>
    <w:rsid w:val="00A20C27"/>
    <w:rsid w:val="00A20E7D"/>
    <w:rsid w:val="00A2148C"/>
    <w:rsid w:val="00A215C9"/>
    <w:rsid w:val="00A216BC"/>
    <w:rsid w:val="00A226F6"/>
    <w:rsid w:val="00A23931"/>
    <w:rsid w:val="00A23FD6"/>
    <w:rsid w:val="00A24C5A"/>
    <w:rsid w:val="00A25317"/>
    <w:rsid w:val="00A25706"/>
    <w:rsid w:val="00A25D84"/>
    <w:rsid w:val="00A26029"/>
    <w:rsid w:val="00A262E4"/>
    <w:rsid w:val="00A268EA"/>
    <w:rsid w:val="00A2697B"/>
    <w:rsid w:val="00A30150"/>
    <w:rsid w:val="00A30C3A"/>
    <w:rsid w:val="00A31CE0"/>
    <w:rsid w:val="00A31FA9"/>
    <w:rsid w:val="00A333BF"/>
    <w:rsid w:val="00A3372C"/>
    <w:rsid w:val="00A33825"/>
    <w:rsid w:val="00A3398F"/>
    <w:rsid w:val="00A343BB"/>
    <w:rsid w:val="00A35583"/>
    <w:rsid w:val="00A363EF"/>
    <w:rsid w:val="00A3675B"/>
    <w:rsid w:val="00A36DFE"/>
    <w:rsid w:val="00A370FD"/>
    <w:rsid w:val="00A3745B"/>
    <w:rsid w:val="00A3798C"/>
    <w:rsid w:val="00A37DD9"/>
    <w:rsid w:val="00A40559"/>
    <w:rsid w:val="00A40ED7"/>
    <w:rsid w:val="00A40F83"/>
    <w:rsid w:val="00A412BA"/>
    <w:rsid w:val="00A41416"/>
    <w:rsid w:val="00A4200D"/>
    <w:rsid w:val="00A424BF"/>
    <w:rsid w:val="00A4258E"/>
    <w:rsid w:val="00A432D1"/>
    <w:rsid w:val="00A435EE"/>
    <w:rsid w:val="00A43716"/>
    <w:rsid w:val="00A442C5"/>
    <w:rsid w:val="00A44712"/>
    <w:rsid w:val="00A44AF5"/>
    <w:rsid w:val="00A44B8B"/>
    <w:rsid w:val="00A45EC4"/>
    <w:rsid w:val="00A46729"/>
    <w:rsid w:val="00A47212"/>
    <w:rsid w:val="00A474EA"/>
    <w:rsid w:val="00A4769E"/>
    <w:rsid w:val="00A501B2"/>
    <w:rsid w:val="00A5034A"/>
    <w:rsid w:val="00A50FFA"/>
    <w:rsid w:val="00A511F8"/>
    <w:rsid w:val="00A51E07"/>
    <w:rsid w:val="00A52550"/>
    <w:rsid w:val="00A539D1"/>
    <w:rsid w:val="00A53C83"/>
    <w:rsid w:val="00A54879"/>
    <w:rsid w:val="00A54B94"/>
    <w:rsid w:val="00A54DAE"/>
    <w:rsid w:val="00A5579E"/>
    <w:rsid w:val="00A55B4A"/>
    <w:rsid w:val="00A55B69"/>
    <w:rsid w:val="00A56603"/>
    <w:rsid w:val="00A56CAE"/>
    <w:rsid w:val="00A56D3B"/>
    <w:rsid w:val="00A57450"/>
    <w:rsid w:val="00A57479"/>
    <w:rsid w:val="00A57C08"/>
    <w:rsid w:val="00A600D9"/>
    <w:rsid w:val="00A60343"/>
    <w:rsid w:val="00A604CD"/>
    <w:rsid w:val="00A611DD"/>
    <w:rsid w:val="00A62899"/>
    <w:rsid w:val="00A637A0"/>
    <w:rsid w:val="00A63ECD"/>
    <w:rsid w:val="00A64093"/>
    <w:rsid w:val="00A640EB"/>
    <w:rsid w:val="00A64815"/>
    <w:rsid w:val="00A64E81"/>
    <w:rsid w:val="00A65043"/>
    <w:rsid w:val="00A66DF9"/>
    <w:rsid w:val="00A67801"/>
    <w:rsid w:val="00A704E4"/>
    <w:rsid w:val="00A7136A"/>
    <w:rsid w:val="00A71C44"/>
    <w:rsid w:val="00A72296"/>
    <w:rsid w:val="00A724D1"/>
    <w:rsid w:val="00A72516"/>
    <w:rsid w:val="00A7388E"/>
    <w:rsid w:val="00A74544"/>
    <w:rsid w:val="00A74548"/>
    <w:rsid w:val="00A74DF2"/>
    <w:rsid w:val="00A74E4D"/>
    <w:rsid w:val="00A7503F"/>
    <w:rsid w:val="00A7592E"/>
    <w:rsid w:val="00A764E2"/>
    <w:rsid w:val="00A76C1F"/>
    <w:rsid w:val="00A803FC"/>
    <w:rsid w:val="00A8071A"/>
    <w:rsid w:val="00A80DD9"/>
    <w:rsid w:val="00A80FCA"/>
    <w:rsid w:val="00A811FF"/>
    <w:rsid w:val="00A81CBC"/>
    <w:rsid w:val="00A82506"/>
    <w:rsid w:val="00A837CE"/>
    <w:rsid w:val="00A837DD"/>
    <w:rsid w:val="00A83DB5"/>
    <w:rsid w:val="00A83FBA"/>
    <w:rsid w:val="00A8414C"/>
    <w:rsid w:val="00A84636"/>
    <w:rsid w:val="00A84FE1"/>
    <w:rsid w:val="00A85080"/>
    <w:rsid w:val="00A854AE"/>
    <w:rsid w:val="00A85C88"/>
    <w:rsid w:val="00A86406"/>
    <w:rsid w:val="00A86492"/>
    <w:rsid w:val="00A86853"/>
    <w:rsid w:val="00A86B75"/>
    <w:rsid w:val="00A86E75"/>
    <w:rsid w:val="00A86F33"/>
    <w:rsid w:val="00A9065F"/>
    <w:rsid w:val="00A90B0E"/>
    <w:rsid w:val="00A91AA1"/>
    <w:rsid w:val="00A91C8C"/>
    <w:rsid w:val="00A91F0D"/>
    <w:rsid w:val="00A9235A"/>
    <w:rsid w:val="00A9250A"/>
    <w:rsid w:val="00A92A57"/>
    <w:rsid w:val="00A92DA9"/>
    <w:rsid w:val="00A92FF7"/>
    <w:rsid w:val="00A93069"/>
    <w:rsid w:val="00A9468F"/>
    <w:rsid w:val="00A94749"/>
    <w:rsid w:val="00A9498D"/>
    <w:rsid w:val="00A95335"/>
    <w:rsid w:val="00A9566B"/>
    <w:rsid w:val="00A9577C"/>
    <w:rsid w:val="00A96001"/>
    <w:rsid w:val="00A964FB"/>
    <w:rsid w:val="00A9657F"/>
    <w:rsid w:val="00A9797D"/>
    <w:rsid w:val="00A97E3A"/>
    <w:rsid w:val="00AA015F"/>
    <w:rsid w:val="00AA0C3A"/>
    <w:rsid w:val="00AA0F56"/>
    <w:rsid w:val="00AA1723"/>
    <w:rsid w:val="00AA190D"/>
    <w:rsid w:val="00AA1FDD"/>
    <w:rsid w:val="00AA22C3"/>
    <w:rsid w:val="00AA230D"/>
    <w:rsid w:val="00AA26E6"/>
    <w:rsid w:val="00AA4941"/>
    <w:rsid w:val="00AA49E9"/>
    <w:rsid w:val="00AA4E49"/>
    <w:rsid w:val="00AA5475"/>
    <w:rsid w:val="00AA5876"/>
    <w:rsid w:val="00AA6A8A"/>
    <w:rsid w:val="00AA6DD8"/>
    <w:rsid w:val="00AA6FA3"/>
    <w:rsid w:val="00AA70A0"/>
    <w:rsid w:val="00AA70BB"/>
    <w:rsid w:val="00AA757C"/>
    <w:rsid w:val="00AA7E70"/>
    <w:rsid w:val="00AA7F10"/>
    <w:rsid w:val="00AB0391"/>
    <w:rsid w:val="00AB0EDB"/>
    <w:rsid w:val="00AB1265"/>
    <w:rsid w:val="00AB2151"/>
    <w:rsid w:val="00AB2C59"/>
    <w:rsid w:val="00AB2C8A"/>
    <w:rsid w:val="00AB42B6"/>
    <w:rsid w:val="00AB4D67"/>
    <w:rsid w:val="00AB507A"/>
    <w:rsid w:val="00AB545D"/>
    <w:rsid w:val="00AB54D7"/>
    <w:rsid w:val="00AB57D3"/>
    <w:rsid w:val="00AB5AEA"/>
    <w:rsid w:val="00AB6886"/>
    <w:rsid w:val="00AB6AE4"/>
    <w:rsid w:val="00AB6E00"/>
    <w:rsid w:val="00AB6F37"/>
    <w:rsid w:val="00AB769E"/>
    <w:rsid w:val="00AB7D55"/>
    <w:rsid w:val="00AC05A1"/>
    <w:rsid w:val="00AC0681"/>
    <w:rsid w:val="00AC0764"/>
    <w:rsid w:val="00AC12AA"/>
    <w:rsid w:val="00AC154B"/>
    <w:rsid w:val="00AC15F2"/>
    <w:rsid w:val="00AC1B72"/>
    <w:rsid w:val="00AC26FE"/>
    <w:rsid w:val="00AC2884"/>
    <w:rsid w:val="00AC350D"/>
    <w:rsid w:val="00AC3568"/>
    <w:rsid w:val="00AC3CF2"/>
    <w:rsid w:val="00AC47EC"/>
    <w:rsid w:val="00AC4E5D"/>
    <w:rsid w:val="00AC6678"/>
    <w:rsid w:val="00AC6C53"/>
    <w:rsid w:val="00AC6E85"/>
    <w:rsid w:val="00AC7284"/>
    <w:rsid w:val="00AC74A6"/>
    <w:rsid w:val="00AC76AD"/>
    <w:rsid w:val="00AC7CE6"/>
    <w:rsid w:val="00AD0644"/>
    <w:rsid w:val="00AD0828"/>
    <w:rsid w:val="00AD0B13"/>
    <w:rsid w:val="00AD0E69"/>
    <w:rsid w:val="00AD103D"/>
    <w:rsid w:val="00AD159C"/>
    <w:rsid w:val="00AD1742"/>
    <w:rsid w:val="00AD17FA"/>
    <w:rsid w:val="00AD19EC"/>
    <w:rsid w:val="00AD2717"/>
    <w:rsid w:val="00AD3DC4"/>
    <w:rsid w:val="00AD492F"/>
    <w:rsid w:val="00AD4FF4"/>
    <w:rsid w:val="00AD531D"/>
    <w:rsid w:val="00AD54EF"/>
    <w:rsid w:val="00AD600C"/>
    <w:rsid w:val="00AD63D6"/>
    <w:rsid w:val="00AD6CD5"/>
    <w:rsid w:val="00AD733B"/>
    <w:rsid w:val="00AD7CA7"/>
    <w:rsid w:val="00AE0040"/>
    <w:rsid w:val="00AE184D"/>
    <w:rsid w:val="00AE1C03"/>
    <w:rsid w:val="00AE23E3"/>
    <w:rsid w:val="00AE247E"/>
    <w:rsid w:val="00AE2C88"/>
    <w:rsid w:val="00AE2F65"/>
    <w:rsid w:val="00AE3178"/>
    <w:rsid w:val="00AE317E"/>
    <w:rsid w:val="00AE35A5"/>
    <w:rsid w:val="00AE383E"/>
    <w:rsid w:val="00AE49F4"/>
    <w:rsid w:val="00AE4E2A"/>
    <w:rsid w:val="00AE557D"/>
    <w:rsid w:val="00AE5CF9"/>
    <w:rsid w:val="00AE5DB6"/>
    <w:rsid w:val="00AE6993"/>
    <w:rsid w:val="00AE69D1"/>
    <w:rsid w:val="00AE6C3C"/>
    <w:rsid w:val="00AE702E"/>
    <w:rsid w:val="00AE73E0"/>
    <w:rsid w:val="00AF03C0"/>
    <w:rsid w:val="00AF0AD8"/>
    <w:rsid w:val="00AF1421"/>
    <w:rsid w:val="00AF166F"/>
    <w:rsid w:val="00AF1C03"/>
    <w:rsid w:val="00AF26C4"/>
    <w:rsid w:val="00AF314A"/>
    <w:rsid w:val="00AF39AF"/>
    <w:rsid w:val="00AF3C54"/>
    <w:rsid w:val="00AF3E3B"/>
    <w:rsid w:val="00AF3E5A"/>
    <w:rsid w:val="00AF46FE"/>
    <w:rsid w:val="00AF486F"/>
    <w:rsid w:val="00AF548B"/>
    <w:rsid w:val="00AF55E0"/>
    <w:rsid w:val="00AF5666"/>
    <w:rsid w:val="00AF5870"/>
    <w:rsid w:val="00AF5F51"/>
    <w:rsid w:val="00AF6522"/>
    <w:rsid w:val="00AF6619"/>
    <w:rsid w:val="00AF6CFA"/>
    <w:rsid w:val="00AF6CFD"/>
    <w:rsid w:val="00AF7DC1"/>
    <w:rsid w:val="00B000AE"/>
    <w:rsid w:val="00B0040B"/>
    <w:rsid w:val="00B00830"/>
    <w:rsid w:val="00B00AB5"/>
    <w:rsid w:val="00B00CC0"/>
    <w:rsid w:val="00B00F5C"/>
    <w:rsid w:val="00B010E3"/>
    <w:rsid w:val="00B019C1"/>
    <w:rsid w:val="00B0236E"/>
    <w:rsid w:val="00B02506"/>
    <w:rsid w:val="00B02ACE"/>
    <w:rsid w:val="00B03913"/>
    <w:rsid w:val="00B041B5"/>
    <w:rsid w:val="00B04CEA"/>
    <w:rsid w:val="00B04DF2"/>
    <w:rsid w:val="00B05607"/>
    <w:rsid w:val="00B05A08"/>
    <w:rsid w:val="00B05A93"/>
    <w:rsid w:val="00B05F14"/>
    <w:rsid w:val="00B05FF0"/>
    <w:rsid w:val="00B06737"/>
    <w:rsid w:val="00B06E4A"/>
    <w:rsid w:val="00B07255"/>
    <w:rsid w:val="00B0784C"/>
    <w:rsid w:val="00B07A6C"/>
    <w:rsid w:val="00B07CE9"/>
    <w:rsid w:val="00B101D5"/>
    <w:rsid w:val="00B10633"/>
    <w:rsid w:val="00B10B08"/>
    <w:rsid w:val="00B11A78"/>
    <w:rsid w:val="00B11CFB"/>
    <w:rsid w:val="00B12111"/>
    <w:rsid w:val="00B12940"/>
    <w:rsid w:val="00B13E18"/>
    <w:rsid w:val="00B13FBC"/>
    <w:rsid w:val="00B14109"/>
    <w:rsid w:val="00B14410"/>
    <w:rsid w:val="00B1486D"/>
    <w:rsid w:val="00B150D6"/>
    <w:rsid w:val="00B15373"/>
    <w:rsid w:val="00B15639"/>
    <w:rsid w:val="00B156D0"/>
    <w:rsid w:val="00B15D15"/>
    <w:rsid w:val="00B15E42"/>
    <w:rsid w:val="00B15EEE"/>
    <w:rsid w:val="00B16198"/>
    <w:rsid w:val="00B16A2C"/>
    <w:rsid w:val="00B16FB6"/>
    <w:rsid w:val="00B17022"/>
    <w:rsid w:val="00B171A6"/>
    <w:rsid w:val="00B17C87"/>
    <w:rsid w:val="00B2143E"/>
    <w:rsid w:val="00B21736"/>
    <w:rsid w:val="00B218B1"/>
    <w:rsid w:val="00B21A33"/>
    <w:rsid w:val="00B224AA"/>
    <w:rsid w:val="00B22998"/>
    <w:rsid w:val="00B229FE"/>
    <w:rsid w:val="00B2302B"/>
    <w:rsid w:val="00B235D4"/>
    <w:rsid w:val="00B24363"/>
    <w:rsid w:val="00B2456E"/>
    <w:rsid w:val="00B24979"/>
    <w:rsid w:val="00B249D1"/>
    <w:rsid w:val="00B250A5"/>
    <w:rsid w:val="00B25651"/>
    <w:rsid w:val="00B26937"/>
    <w:rsid w:val="00B30243"/>
    <w:rsid w:val="00B30421"/>
    <w:rsid w:val="00B30DC8"/>
    <w:rsid w:val="00B315BB"/>
    <w:rsid w:val="00B31977"/>
    <w:rsid w:val="00B31B21"/>
    <w:rsid w:val="00B31FD3"/>
    <w:rsid w:val="00B3235A"/>
    <w:rsid w:val="00B32783"/>
    <w:rsid w:val="00B333FE"/>
    <w:rsid w:val="00B337B9"/>
    <w:rsid w:val="00B3382B"/>
    <w:rsid w:val="00B34353"/>
    <w:rsid w:val="00B35094"/>
    <w:rsid w:val="00B350F0"/>
    <w:rsid w:val="00B357AC"/>
    <w:rsid w:val="00B35992"/>
    <w:rsid w:val="00B35E4B"/>
    <w:rsid w:val="00B35FCC"/>
    <w:rsid w:val="00B36518"/>
    <w:rsid w:val="00B36DA8"/>
    <w:rsid w:val="00B371B1"/>
    <w:rsid w:val="00B378CC"/>
    <w:rsid w:val="00B40D82"/>
    <w:rsid w:val="00B41615"/>
    <w:rsid w:val="00B41FD8"/>
    <w:rsid w:val="00B420DF"/>
    <w:rsid w:val="00B421C3"/>
    <w:rsid w:val="00B428E2"/>
    <w:rsid w:val="00B42A2C"/>
    <w:rsid w:val="00B42A5C"/>
    <w:rsid w:val="00B42A98"/>
    <w:rsid w:val="00B42C56"/>
    <w:rsid w:val="00B42C64"/>
    <w:rsid w:val="00B448EF"/>
    <w:rsid w:val="00B44A1C"/>
    <w:rsid w:val="00B47493"/>
    <w:rsid w:val="00B474C8"/>
    <w:rsid w:val="00B474DF"/>
    <w:rsid w:val="00B47915"/>
    <w:rsid w:val="00B50E18"/>
    <w:rsid w:val="00B511E8"/>
    <w:rsid w:val="00B513A9"/>
    <w:rsid w:val="00B51568"/>
    <w:rsid w:val="00B51610"/>
    <w:rsid w:val="00B5167B"/>
    <w:rsid w:val="00B520E3"/>
    <w:rsid w:val="00B52336"/>
    <w:rsid w:val="00B5264B"/>
    <w:rsid w:val="00B5388C"/>
    <w:rsid w:val="00B55CED"/>
    <w:rsid w:val="00B55D57"/>
    <w:rsid w:val="00B55F80"/>
    <w:rsid w:val="00B56480"/>
    <w:rsid w:val="00B565D6"/>
    <w:rsid w:val="00B576A4"/>
    <w:rsid w:val="00B57998"/>
    <w:rsid w:val="00B579D3"/>
    <w:rsid w:val="00B57CD0"/>
    <w:rsid w:val="00B57DA9"/>
    <w:rsid w:val="00B60177"/>
    <w:rsid w:val="00B6018A"/>
    <w:rsid w:val="00B601A3"/>
    <w:rsid w:val="00B60639"/>
    <w:rsid w:val="00B60972"/>
    <w:rsid w:val="00B6308E"/>
    <w:rsid w:val="00B63D58"/>
    <w:rsid w:val="00B641EA"/>
    <w:rsid w:val="00B64E8A"/>
    <w:rsid w:val="00B65100"/>
    <w:rsid w:val="00B6523C"/>
    <w:rsid w:val="00B65588"/>
    <w:rsid w:val="00B658D1"/>
    <w:rsid w:val="00B66064"/>
    <w:rsid w:val="00B66995"/>
    <w:rsid w:val="00B66DA8"/>
    <w:rsid w:val="00B671A1"/>
    <w:rsid w:val="00B675A6"/>
    <w:rsid w:val="00B6794D"/>
    <w:rsid w:val="00B67B55"/>
    <w:rsid w:val="00B67C6C"/>
    <w:rsid w:val="00B70C61"/>
    <w:rsid w:val="00B70E5A"/>
    <w:rsid w:val="00B71D2D"/>
    <w:rsid w:val="00B7220D"/>
    <w:rsid w:val="00B738DA"/>
    <w:rsid w:val="00B749B6"/>
    <w:rsid w:val="00B74A2D"/>
    <w:rsid w:val="00B74ABB"/>
    <w:rsid w:val="00B7509A"/>
    <w:rsid w:val="00B75498"/>
    <w:rsid w:val="00B75FAB"/>
    <w:rsid w:val="00B7613E"/>
    <w:rsid w:val="00B766C1"/>
    <w:rsid w:val="00B76966"/>
    <w:rsid w:val="00B76B96"/>
    <w:rsid w:val="00B76EFB"/>
    <w:rsid w:val="00B77049"/>
    <w:rsid w:val="00B77129"/>
    <w:rsid w:val="00B77295"/>
    <w:rsid w:val="00B77C37"/>
    <w:rsid w:val="00B807BF"/>
    <w:rsid w:val="00B80986"/>
    <w:rsid w:val="00B809B1"/>
    <w:rsid w:val="00B81854"/>
    <w:rsid w:val="00B82543"/>
    <w:rsid w:val="00B82998"/>
    <w:rsid w:val="00B834B0"/>
    <w:rsid w:val="00B837F6"/>
    <w:rsid w:val="00B83DAE"/>
    <w:rsid w:val="00B83F2A"/>
    <w:rsid w:val="00B843C8"/>
    <w:rsid w:val="00B84401"/>
    <w:rsid w:val="00B84FB4"/>
    <w:rsid w:val="00B85360"/>
    <w:rsid w:val="00B86F5A"/>
    <w:rsid w:val="00B8756E"/>
    <w:rsid w:val="00B87DF9"/>
    <w:rsid w:val="00B91951"/>
    <w:rsid w:val="00B91A58"/>
    <w:rsid w:val="00B91EAD"/>
    <w:rsid w:val="00B920B9"/>
    <w:rsid w:val="00B930D2"/>
    <w:rsid w:val="00B935E0"/>
    <w:rsid w:val="00B937CD"/>
    <w:rsid w:val="00B938BC"/>
    <w:rsid w:val="00B93997"/>
    <w:rsid w:val="00B93A0A"/>
    <w:rsid w:val="00B93C98"/>
    <w:rsid w:val="00B95E18"/>
    <w:rsid w:val="00B972DC"/>
    <w:rsid w:val="00B976BB"/>
    <w:rsid w:val="00BA01A7"/>
    <w:rsid w:val="00BA0224"/>
    <w:rsid w:val="00BA05C8"/>
    <w:rsid w:val="00BA09AA"/>
    <w:rsid w:val="00BA0AD5"/>
    <w:rsid w:val="00BA0CA0"/>
    <w:rsid w:val="00BA0E3C"/>
    <w:rsid w:val="00BA1172"/>
    <w:rsid w:val="00BA1F74"/>
    <w:rsid w:val="00BA1FE7"/>
    <w:rsid w:val="00BA2B1D"/>
    <w:rsid w:val="00BA3051"/>
    <w:rsid w:val="00BA3D14"/>
    <w:rsid w:val="00BA435A"/>
    <w:rsid w:val="00BA52E2"/>
    <w:rsid w:val="00BA54BA"/>
    <w:rsid w:val="00BA5603"/>
    <w:rsid w:val="00BA56D9"/>
    <w:rsid w:val="00BA6194"/>
    <w:rsid w:val="00BA7194"/>
    <w:rsid w:val="00BA71C9"/>
    <w:rsid w:val="00BA7EEE"/>
    <w:rsid w:val="00BB1D64"/>
    <w:rsid w:val="00BB2008"/>
    <w:rsid w:val="00BB29DF"/>
    <w:rsid w:val="00BB2CFC"/>
    <w:rsid w:val="00BB33DE"/>
    <w:rsid w:val="00BB34DC"/>
    <w:rsid w:val="00BB35D0"/>
    <w:rsid w:val="00BB3AC4"/>
    <w:rsid w:val="00BB3D93"/>
    <w:rsid w:val="00BB3F40"/>
    <w:rsid w:val="00BB4999"/>
    <w:rsid w:val="00BB4B61"/>
    <w:rsid w:val="00BB4BCD"/>
    <w:rsid w:val="00BB4C82"/>
    <w:rsid w:val="00BB503E"/>
    <w:rsid w:val="00BB56C7"/>
    <w:rsid w:val="00BB5B62"/>
    <w:rsid w:val="00BB5DC6"/>
    <w:rsid w:val="00BB6502"/>
    <w:rsid w:val="00BB6BCD"/>
    <w:rsid w:val="00BB70F9"/>
    <w:rsid w:val="00BB7BF0"/>
    <w:rsid w:val="00BB7C9B"/>
    <w:rsid w:val="00BC04AE"/>
    <w:rsid w:val="00BC1527"/>
    <w:rsid w:val="00BC2306"/>
    <w:rsid w:val="00BC2F31"/>
    <w:rsid w:val="00BC3639"/>
    <w:rsid w:val="00BC3F82"/>
    <w:rsid w:val="00BC4036"/>
    <w:rsid w:val="00BC4B59"/>
    <w:rsid w:val="00BC4C39"/>
    <w:rsid w:val="00BC4F0A"/>
    <w:rsid w:val="00BC509F"/>
    <w:rsid w:val="00BC51D2"/>
    <w:rsid w:val="00BC569A"/>
    <w:rsid w:val="00BC64BE"/>
    <w:rsid w:val="00BC7155"/>
    <w:rsid w:val="00BC733A"/>
    <w:rsid w:val="00BC7550"/>
    <w:rsid w:val="00BD0B72"/>
    <w:rsid w:val="00BD2668"/>
    <w:rsid w:val="00BD3924"/>
    <w:rsid w:val="00BD450F"/>
    <w:rsid w:val="00BD4512"/>
    <w:rsid w:val="00BD45A3"/>
    <w:rsid w:val="00BD52AA"/>
    <w:rsid w:val="00BD5464"/>
    <w:rsid w:val="00BD6910"/>
    <w:rsid w:val="00BD6E42"/>
    <w:rsid w:val="00BE048F"/>
    <w:rsid w:val="00BE1034"/>
    <w:rsid w:val="00BE1061"/>
    <w:rsid w:val="00BE10D1"/>
    <w:rsid w:val="00BE1321"/>
    <w:rsid w:val="00BE2893"/>
    <w:rsid w:val="00BE2EB4"/>
    <w:rsid w:val="00BE2F5A"/>
    <w:rsid w:val="00BE379B"/>
    <w:rsid w:val="00BE37D3"/>
    <w:rsid w:val="00BE4315"/>
    <w:rsid w:val="00BE522A"/>
    <w:rsid w:val="00BE57B5"/>
    <w:rsid w:val="00BE5CF9"/>
    <w:rsid w:val="00BE7A7C"/>
    <w:rsid w:val="00BE7D5B"/>
    <w:rsid w:val="00BF0A44"/>
    <w:rsid w:val="00BF0CEC"/>
    <w:rsid w:val="00BF1912"/>
    <w:rsid w:val="00BF1A44"/>
    <w:rsid w:val="00BF1EDF"/>
    <w:rsid w:val="00BF4D3D"/>
    <w:rsid w:val="00BF5B8C"/>
    <w:rsid w:val="00BF5ED6"/>
    <w:rsid w:val="00BF6699"/>
    <w:rsid w:val="00BF66B7"/>
    <w:rsid w:val="00BF6A68"/>
    <w:rsid w:val="00BF7152"/>
    <w:rsid w:val="00BF73F0"/>
    <w:rsid w:val="00BF75B1"/>
    <w:rsid w:val="00BF75C9"/>
    <w:rsid w:val="00BF78EA"/>
    <w:rsid w:val="00BF7BD3"/>
    <w:rsid w:val="00C00352"/>
    <w:rsid w:val="00C007CE"/>
    <w:rsid w:val="00C00A22"/>
    <w:rsid w:val="00C00F18"/>
    <w:rsid w:val="00C01D39"/>
    <w:rsid w:val="00C0200C"/>
    <w:rsid w:val="00C020A8"/>
    <w:rsid w:val="00C03097"/>
    <w:rsid w:val="00C034A4"/>
    <w:rsid w:val="00C039D8"/>
    <w:rsid w:val="00C03DD0"/>
    <w:rsid w:val="00C04403"/>
    <w:rsid w:val="00C04445"/>
    <w:rsid w:val="00C04705"/>
    <w:rsid w:val="00C04A7F"/>
    <w:rsid w:val="00C04E2B"/>
    <w:rsid w:val="00C051AA"/>
    <w:rsid w:val="00C060A0"/>
    <w:rsid w:val="00C07187"/>
    <w:rsid w:val="00C075C9"/>
    <w:rsid w:val="00C07FAD"/>
    <w:rsid w:val="00C106C4"/>
    <w:rsid w:val="00C106CC"/>
    <w:rsid w:val="00C108EB"/>
    <w:rsid w:val="00C109EA"/>
    <w:rsid w:val="00C111EA"/>
    <w:rsid w:val="00C119AD"/>
    <w:rsid w:val="00C11C1E"/>
    <w:rsid w:val="00C1228D"/>
    <w:rsid w:val="00C13FED"/>
    <w:rsid w:val="00C140E8"/>
    <w:rsid w:val="00C14E7D"/>
    <w:rsid w:val="00C1545A"/>
    <w:rsid w:val="00C15722"/>
    <w:rsid w:val="00C164AA"/>
    <w:rsid w:val="00C16897"/>
    <w:rsid w:val="00C172CB"/>
    <w:rsid w:val="00C200C9"/>
    <w:rsid w:val="00C21D8E"/>
    <w:rsid w:val="00C22525"/>
    <w:rsid w:val="00C23464"/>
    <w:rsid w:val="00C23DBB"/>
    <w:rsid w:val="00C23FE1"/>
    <w:rsid w:val="00C2410D"/>
    <w:rsid w:val="00C24BAF"/>
    <w:rsid w:val="00C24C06"/>
    <w:rsid w:val="00C25143"/>
    <w:rsid w:val="00C258D3"/>
    <w:rsid w:val="00C25F8B"/>
    <w:rsid w:val="00C265C0"/>
    <w:rsid w:val="00C26B9E"/>
    <w:rsid w:val="00C272EF"/>
    <w:rsid w:val="00C2732B"/>
    <w:rsid w:val="00C2753F"/>
    <w:rsid w:val="00C276A8"/>
    <w:rsid w:val="00C27975"/>
    <w:rsid w:val="00C300BC"/>
    <w:rsid w:val="00C30867"/>
    <w:rsid w:val="00C310AD"/>
    <w:rsid w:val="00C31639"/>
    <w:rsid w:val="00C3186A"/>
    <w:rsid w:val="00C318F7"/>
    <w:rsid w:val="00C319D2"/>
    <w:rsid w:val="00C31D14"/>
    <w:rsid w:val="00C31F85"/>
    <w:rsid w:val="00C323A0"/>
    <w:rsid w:val="00C32534"/>
    <w:rsid w:val="00C326EE"/>
    <w:rsid w:val="00C32951"/>
    <w:rsid w:val="00C32C02"/>
    <w:rsid w:val="00C33235"/>
    <w:rsid w:val="00C33677"/>
    <w:rsid w:val="00C34137"/>
    <w:rsid w:val="00C3476B"/>
    <w:rsid w:val="00C347EA"/>
    <w:rsid w:val="00C35240"/>
    <w:rsid w:val="00C368B3"/>
    <w:rsid w:val="00C36F07"/>
    <w:rsid w:val="00C37214"/>
    <w:rsid w:val="00C372E8"/>
    <w:rsid w:val="00C409DC"/>
    <w:rsid w:val="00C40B1B"/>
    <w:rsid w:val="00C40E88"/>
    <w:rsid w:val="00C416A3"/>
    <w:rsid w:val="00C41785"/>
    <w:rsid w:val="00C41FC1"/>
    <w:rsid w:val="00C434C2"/>
    <w:rsid w:val="00C43940"/>
    <w:rsid w:val="00C44342"/>
    <w:rsid w:val="00C44694"/>
    <w:rsid w:val="00C44744"/>
    <w:rsid w:val="00C44B5B"/>
    <w:rsid w:val="00C457C1"/>
    <w:rsid w:val="00C45FBB"/>
    <w:rsid w:val="00C46625"/>
    <w:rsid w:val="00C46870"/>
    <w:rsid w:val="00C47545"/>
    <w:rsid w:val="00C47593"/>
    <w:rsid w:val="00C5044B"/>
    <w:rsid w:val="00C506BD"/>
    <w:rsid w:val="00C50AA6"/>
    <w:rsid w:val="00C50D59"/>
    <w:rsid w:val="00C50E55"/>
    <w:rsid w:val="00C51426"/>
    <w:rsid w:val="00C51622"/>
    <w:rsid w:val="00C51FB3"/>
    <w:rsid w:val="00C5223C"/>
    <w:rsid w:val="00C52A35"/>
    <w:rsid w:val="00C53213"/>
    <w:rsid w:val="00C53917"/>
    <w:rsid w:val="00C541DE"/>
    <w:rsid w:val="00C54C11"/>
    <w:rsid w:val="00C54C67"/>
    <w:rsid w:val="00C54E65"/>
    <w:rsid w:val="00C56324"/>
    <w:rsid w:val="00C563E2"/>
    <w:rsid w:val="00C5653B"/>
    <w:rsid w:val="00C565A3"/>
    <w:rsid w:val="00C56E0B"/>
    <w:rsid w:val="00C577F7"/>
    <w:rsid w:val="00C60667"/>
    <w:rsid w:val="00C61531"/>
    <w:rsid w:val="00C61AB9"/>
    <w:rsid w:val="00C61F84"/>
    <w:rsid w:val="00C62FF7"/>
    <w:rsid w:val="00C63135"/>
    <w:rsid w:val="00C637DC"/>
    <w:rsid w:val="00C63B98"/>
    <w:rsid w:val="00C63EE8"/>
    <w:rsid w:val="00C6432E"/>
    <w:rsid w:val="00C64597"/>
    <w:rsid w:val="00C655BE"/>
    <w:rsid w:val="00C65718"/>
    <w:rsid w:val="00C65C81"/>
    <w:rsid w:val="00C66772"/>
    <w:rsid w:val="00C669B6"/>
    <w:rsid w:val="00C66D2B"/>
    <w:rsid w:val="00C67580"/>
    <w:rsid w:val="00C675E8"/>
    <w:rsid w:val="00C6781C"/>
    <w:rsid w:val="00C67EA1"/>
    <w:rsid w:val="00C70AEE"/>
    <w:rsid w:val="00C70E70"/>
    <w:rsid w:val="00C71A36"/>
    <w:rsid w:val="00C71D15"/>
    <w:rsid w:val="00C7234D"/>
    <w:rsid w:val="00C7244E"/>
    <w:rsid w:val="00C726C9"/>
    <w:rsid w:val="00C72801"/>
    <w:rsid w:val="00C72C0A"/>
    <w:rsid w:val="00C73E67"/>
    <w:rsid w:val="00C73FAD"/>
    <w:rsid w:val="00C7455E"/>
    <w:rsid w:val="00C749ED"/>
    <w:rsid w:val="00C74A34"/>
    <w:rsid w:val="00C74AE1"/>
    <w:rsid w:val="00C74D2D"/>
    <w:rsid w:val="00C7567A"/>
    <w:rsid w:val="00C757B8"/>
    <w:rsid w:val="00C76906"/>
    <w:rsid w:val="00C76B7C"/>
    <w:rsid w:val="00C76CC7"/>
    <w:rsid w:val="00C76F81"/>
    <w:rsid w:val="00C774FC"/>
    <w:rsid w:val="00C776A4"/>
    <w:rsid w:val="00C800DD"/>
    <w:rsid w:val="00C80548"/>
    <w:rsid w:val="00C80920"/>
    <w:rsid w:val="00C80B03"/>
    <w:rsid w:val="00C8243F"/>
    <w:rsid w:val="00C8251B"/>
    <w:rsid w:val="00C8289B"/>
    <w:rsid w:val="00C82D54"/>
    <w:rsid w:val="00C82F3B"/>
    <w:rsid w:val="00C831A3"/>
    <w:rsid w:val="00C837C4"/>
    <w:rsid w:val="00C83829"/>
    <w:rsid w:val="00C83EDD"/>
    <w:rsid w:val="00C846A0"/>
    <w:rsid w:val="00C84BF1"/>
    <w:rsid w:val="00C84CA2"/>
    <w:rsid w:val="00C85321"/>
    <w:rsid w:val="00C85A36"/>
    <w:rsid w:val="00C85CD1"/>
    <w:rsid w:val="00C86888"/>
    <w:rsid w:val="00C86B08"/>
    <w:rsid w:val="00C86C56"/>
    <w:rsid w:val="00C8773E"/>
    <w:rsid w:val="00C90601"/>
    <w:rsid w:val="00C90D16"/>
    <w:rsid w:val="00C9116A"/>
    <w:rsid w:val="00C91303"/>
    <w:rsid w:val="00C91559"/>
    <w:rsid w:val="00C91956"/>
    <w:rsid w:val="00C9265D"/>
    <w:rsid w:val="00C92824"/>
    <w:rsid w:val="00C936B6"/>
    <w:rsid w:val="00C937BA"/>
    <w:rsid w:val="00C949FC"/>
    <w:rsid w:val="00C957D1"/>
    <w:rsid w:val="00C960CF"/>
    <w:rsid w:val="00C96672"/>
    <w:rsid w:val="00C96678"/>
    <w:rsid w:val="00C96772"/>
    <w:rsid w:val="00C96C81"/>
    <w:rsid w:val="00C96CFA"/>
    <w:rsid w:val="00C96E5A"/>
    <w:rsid w:val="00C96EB5"/>
    <w:rsid w:val="00CA0257"/>
    <w:rsid w:val="00CA07D2"/>
    <w:rsid w:val="00CA0917"/>
    <w:rsid w:val="00CA09D6"/>
    <w:rsid w:val="00CA102B"/>
    <w:rsid w:val="00CA283D"/>
    <w:rsid w:val="00CA29D1"/>
    <w:rsid w:val="00CA2DD6"/>
    <w:rsid w:val="00CA3247"/>
    <w:rsid w:val="00CA3752"/>
    <w:rsid w:val="00CA3999"/>
    <w:rsid w:val="00CA39C0"/>
    <w:rsid w:val="00CA4BA6"/>
    <w:rsid w:val="00CA5AD3"/>
    <w:rsid w:val="00CA62DD"/>
    <w:rsid w:val="00CA69BA"/>
    <w:rsid w:val="00CA7852"/>
    <w:rsid w:val="00CA7BA7"/>
    <w:rsid w:val="00CA7DE6"/>
    <w:rsid w:val="00CB0339"/>
    <w:rsid w:val="00CB110E"/>
    <w:rsid w:val="00CB11F8"/>
    <w:rsid w:val="00CB1C30"/>
    <w:rsid w:val="00CB225B"/>
    <w:rsid w:val="00CB2DE0"/>
    <w:rsid w:val="00CB2EF5"/>
    <w:rsid w:val="00CB33E4"/>
    <w:rsid w:val="00CB4230"/>
    <w:rsid w:val="00CB431B"/>
    <w:rsid w:val="00CB4A77"/>
    <w:rsid w:val="00CB4EA5"/>
    <w:rsid w:val="00CB557F"/>
    <w:rsid w:val="00CB590D"/>
    <w:rsid w:val="00CB592B"/>
    <w:rsid w:val="00CB5C5F"/>
    <w:rsid w:val="00CB5F5B"/>
    <w:rsid w:val="00CB600E"/>
    <w:rsid w:val="00CB6532"/>
    <w:rsid w:val="00CB65B8"/>
    <w:rsid w:val="00CB67F6"/>
    <w:rsid w:val="00CB6CDF"/>
    <w:rsid w:val="00CB7264"/>
    <w:rsid w:val="00CB730F"/>
    <w:rsid w:val="00CB7536"/>
    <w:rsid w:val="00CB761C"/>
    <w:rsid w:val="00CB76B5"/>
    <w:rsid w:val="00CB7AD6"/>
    <w:rsid w:val="00CC0495"/>
    <w:rsid w:val="00CC0911"/>
    <w:rsid w:val="00CC107E"/>
    <w:rsid w:val="00CC110F"/>
    <w:rsid w:val="00CC11B8"/>
    <w:rsid w:val="00CC18A9"/>
    <w:rsid w:val="00CC1AF9"/>
    <w:rsid w:val="00CC20E0"/>
    <w:rsid w:val="00CC2818"/>
    <w:rsid w:val="00CC2F7A"/>
    <w:rsid w:val="00CC36F4"/>
    <w:rsid w:val="00CC3A70"/>
    <w:rsid w:val="00CC4033"/>
    <w:rsid w:val="00CC40B8"/>
    <w:rsid w:val="00CC540E"/>
    <w:rsid w:val="00CC5444"/>
    <w:rsid w:val="00CC5631"/>
    <w:rsid w:val="00CC62A6"/>
    <w:rsid w:val="00CC676C"/>
    <w:rsid w:val="00CC6F96"/>
    <w:rsid w:val="00CC7A11"/>
    <w:rsid w:val="00CC7F01"/>
    <w:rsid w:val="00CD04A8"/>
    <w:rsid w:val="00CD051B"/>
    <w:rsid w:val="00CD1DB1"/>
    <w:rsid w:val="00CD22B5"/>
    <w:rsid w:val="00CD22F4"/>
    <w:rsid w:val="00CD25E1"/>
    <w:rsid w:val="00CD367C"/>
    <w:rsid w:val="00CD4081"/>
    <w:rsid w:val="00CD454A"/>
    <w:rsid w:val="00CD4F54"/>
    <w:rsid w:val="00CD4FFE"/>
    <w:rsid w:val="00CD57FA"/>
    <w:rsid w:val="00CD5A6E"/>
    <w:rsid w:val="00CD6344"/>
    <w:rsid w:val="00CD69F4"/>
    <w:rsid w:val="00CD70BD"/>
    <w:rsid w:val="00CD711F"/>
    <w:rsid w:val="00CD7378"/>
    <w:rsid w:val="00CD74A7"/>
    <w:rsid w:val="00CD79B2"/>
    <w:rsid w:val="00CE157C"/>
    <w:rsid w:val="00CE1AF6"/>
    <w:rsid w:val="00CE1EF8"/>
    <w:rsid w:val="00CE21F3"/>
    <w:rsid w:val="00CE2298"/>
    <w:rsid w:val="00CE3064"/>
    <w:rsid w:val="00CE39E4"/>
    <w:rsid w:val="00CE4282"/>
    <w:rsid w:val="00CE436A"/>
    <w:rsid w:val="00CE54E1"/>
    <w:rsid w:val="00CE55B6"/>
    <w:rsid w:val="00CE55DC"/>
    <w:rsid w:val="00CE5856"/>
    <w:rsid w:val="00CE5AC5"/>
    <w:rsid w:val="00CE5B38"/>
    <w:rsid w:val="00CE5BDE"/>
    <w:rsid w:val="00CE63F9"/>
    <w:rsid w:val="00CE6A6D"/>
    <w:rsid w:val="00CE774C"/>
    <w:rsid w:val="00CE7BAC"/>
    <w:rsid w:val="00CF012E"/>
    <w:rsid w:val="00CF04A5"/>
    <w:rsid w:val="00CF04D4"/>
    <w:rsid w:val="00CF05B0"/>
    <w:rsid w:val="00CF0B4C"/>
    <w:rsid w:val="00CF1680"/>
    <w:rsid w:val="00CF1BD7"/>
    <w:rsid w:val="00CF21A5"/>
    <w:rsid w:val="00CF2518"/>
    <w:rsid w:val="00CF2DDE"/>
    <w:rsid w:val="00CF344A"/>
    <w:rsid w:val="00CF3768"/>
    <w:rsid w:val="00CF39A0"/>
    <w:rsid w:val="00CF39A1"/>
    <w:rsid w:val="00CF3C90"/>
    <w:rsid w:val="00CF3D1C"/>
    <w:rsid w:val="00CF4713"/>
    <w:rsid w:val="00CF4B12"/>
    <w:rsid w:val="00CF540C"/>
    <w:rsid w:val="00CF58FE"/>
    <w:rsid w:val="00CF5E81"/>
    <w:rsid w:val="00CF5EBE"/>
    <w:rsid w:val="00CF636C"/>
    <w:rsid w:val="00CF783B"/>
    <w:rsid w:val="00CF7D97"/>
    <w:rsid w:val="00CF7EEC"/>
    <w:rsid w:val="00D001C2"/>
    <w:rsid w:val="00D00393"/>
    <w:rsid w:val="00D00566"/>
    <w:rsid w:val="00D00779"/>
    <w:rsid w:val="00D009D8"/>
    <w:rsid w:val="00D012E1"/>
    <w:rsid w:val="00D01318"/>
    <w:rsid w:val="00D01462"/>
    <w:rsid w:val="00D01665"/>
    <w:rsid w:val="00D01D1E"/>
    <w:rsid w:val="00D02580"/>
    <w:rsid w:val="00D02736"/>
    <w:rsid w:val="00D03286"/>
    <w:rsid w:val="00D03372"/>
    <w:rsid w:val="00D03BF7"/>
    <w:rsid w:val="00D03F1E"/>
    <w:rsid w:val="00D0428E"/>
    <w:rsid w:val="00D04426"/>
    <w:rsid w:val="00D0482F"/>
    <w:rsid w:val="00D04A33"/>
    <w:rsid w:val="00D0505E"/>
    <w:rsid w:val="00D05892"/>
    <w:rsid w:val="00D05C45"/>
    <w:rsid w:val="00D06824"/>
    <w:rsid w:val="00D06C03"/>
    <w:rsid w:val="00D073D3"/>
    <w:rsid w:val="00D1037A"/>
    <w:rsid w:val="00D10D09"/>
    <w:rsid w:val="00D10E79"/>
    <w:rsid w:val="00D1163E"/>
    <w:rsid w:val="00D11EE5"/>
    <w:rsid w:val="00D12362"/>
    <w:rsid w:val="00D12783"/>
    <w:rsid w:val="00D12A4F"/>
    <w:rsid w:val="00D12BA6"/>
    <w:rsid w:val="00D12F02"/>
    <w:rsid w:val="00D13CAD"/>
    <w:rsid w:val="00D14BB9"/>
    <w:rsid w:val="00D14C15"/>
    <w:rsid w:val="00D15038"/>
    <w:rsid w:val="00D1581B"/>
    <w:rsid w:val="00D15CB3"/>
    <w:rsid w:val="00D15F51"/>
    <w:rsid w:val="00D16ED5"/>
    <w:rsid w:val="00D20024"/>
    <w:rsid w:val="00D20113"/>
    <w:rsid w:val="00D202B1"/>
    <w:rsid w:val="00D202ED"/>
    <w:rsid w:val="00D20662"/>
    <w:rsid w:val="00D21291"/>
    <w:rsid w:val="00D21C8A"/>
    <w:rsid w:val="00D2297E"/>
    <w:rsid w:val="00D22DE5"/>
    <w:rsid w:val="00D22E68"/>
    <w:rsid w:val="00D233BD"/>
    <w:rsid w:val="00D233D7"/>
    <w:rsid w:val="00D23CBB"/>
    <w:rsid w:val="00D25806"/>
    <w:rsid w:val="00D25E9D"/>
    <w:rsid w:val="00D25F1C"/>
    <w:rsid w:val="00D26C14"/>
    <w:rsid w:val="00D26DE6"/>
    <w:rsid w:val="00D26EE7"/>
    <w:rsid w:val="00D30718"/>
    <w:rsid w:val="00D30ED8"/>
    <w:rsid w:val="00D322FB"/>
    <w:rsid w:val="00D32475"/>
    <w:rsid w:val="00D32EF4"/>
    <w:rsid w:val="00D33F81"/>
    <w:rsid w:val="00D34850"/>
    <w:rsid w:val="00D35060"/>
    <w:rsid w:val="00D3522E"/>
    <w:rsid w:val="00D352E1"/>
    <w:rsid w:val="00D369D4"/>
    <w:rsid w:val="00D36AD7"/>
    <w:rsid w:val="00D373E9"/>
    <w:rsid w:val="00D37C61"/>
    <w:rsid w:val="00D403FF"/>
    <w:rsid w:val="00D404C4"/>
    <w:rsid w:val="00D40AC8"/>
    <w:rsid w:val="00D40CE9"/>
    <w:rsid w:val="00D42115"/>
    <w:rsid w:val="00D42EFD"/>
    <w:rsid w:val="00D44350"/>
    <w:rsid w:val="00D449EE"/>
    <w:rsid w:val="00D44A74"/>
    <w:rsid w:val="00D457D1"/>
    <w:rsid w:val="00D458AA"/>
    <w:rsid w:val="00D4624D"/>
    <w:rsid w:val="00D46338"/>
    <w:rsid w:val="00D46BA2"/>
    <w:rsid w:val="00D47234"/>
    <w:rsid w:val="00D47281"/>
    <w:rsid w:val="00D4735D"/>
    <w:rsid w:val="00D47581"/>
    <w:rsid w:val="00D47E0B"/>
    <w:rsid w:val="00D50295"/>
    <w:rsid w:val="00D503EE"/>
    <w:rsid w:val="00D5069A"/>
    <w:rsid w:val="00D50E43"/>
    <w:rsid w:val="00D51469"/>
    <w:rsid w:val="00D51805"/>
    <w:rsid w:val="00D529FF"/>
    <w:rsid w:val="00D52B45"/>
    <w:rsid w:val="00D530EB"/>
    <w:rsid w:val="00D53393"/>
    <w:rsid w:val="00D535B6"/>
    <w:rsid w:val="00D55005"/>
    <w:rsid w:val="00D55235"/>
    <w:rsid w:val="00D55D78"/>
    <w:rsid w:val="00D56256"/>
    <w:rsid w:val="00D57096"/>
    <w:rsid w:val="00D572B2"/>
    <w:rsid w:val="00D57775"/>
    <w:rsid w:val="00D57F53"/>
    <w:rsid w:val="00D60CAB"/>
    <w:rsid w:val="00D610FD"/>
    <w:rsid w:val="00D612AF"/>
    <w:rsid w:val="00D619F3"/>
    <w:rsid w:val="00D62A5B"/>
    <w:rsid w:val="00D62B43"/>
    <w:rsid w:val="00D62ECD"/>
    <w:rsid w:val="00D63748"/>
    <w:rsid w:val="00D639F0"/>
    <w:rsid w:val="00D63C1B"/>
    <w:rsid w:val="00D63D76"/>
    <w:rsid w:val="00D64BFF"/>
    <w:rsid w:val="00D64DE1"/>
    <w:rsid w:val="00D64E3F"/>
    <w:rsid w:val="00D653D0"/>
    <w:rsid w:val="00D66706"/>
    <w:rsid w:val="00D6692A"/>
    <w:rsid w:val="00D66E55"/>
    <w:rsid w:val="00D6732E"/>
    <w:rsid w:val="00D674E9"/>
    <w:rsid w:val="00D6778D"/>
    <w:rsid w:val="00D6799A"/>
    <w:rsid w:val="00D7009C"/>
    <w:rsid w:val="00D7053E"/>
    <w:rsid w:val="00D70DEB"/>
    <w:rsid w:val="00D70F17"/>
    <w:rsid w:val="00D712DA"/>
    <w:rsid w:val="00D719EF"/>
    <w:rsid w:val="00D72327"/>
    <w:rsid w:val="00D727E0"/>
    <w:rsid w:val="00D72B87"/>
    <w:rsid w:val="00D72C72"/>
    <w:rsid w:val="00D74160"/>
    <w:rsid w:val="00D74193"/>
    <w:rsid w:val="00D758A4"/>
    <w:rsid w:val="00D75D22"/>
    <w:rsid w:val="00D75DA5"/>
    <w:rsid w:val="00D76C58"/>
    <w:rsid w:val="00D76CF2"/>
    <w:rsid w:val="00D76E7C"/>
    <w:rsid w:val="00D77572"/>
    <w:rsid w:val="00D77B1B"/>
    <w:rsid w:val="00D806C5"/>
    <w:rsid w:val="00D80B40"/>
    <w:rsid w:val="00D8155B"/>
    <w:rsid w:val="00D81E79"/>
    <w:rsid w:val="00D825A5"/>
    <w:rsid w:val="00D825B7"/>
    <w:rsid w:val="00D8290E"/>
    <w:rsid w:val="00D82AD1"/>
    <w:rsid w:val="00D82E6E"/>
    <w:rsid w:val="00D83040"/>
    <w:rsid w:val="00D8323B"/>
    <w:rsid w:val="00D83489"/>
    <w:rsid w:val="00D83D13"/>
    <w:rsid w:val="00D841AC"/>
    <w:rsid w:val="00D84B65"/>
    <w:rsid w:val="00D8589D"/>
    <w:rsid w:val="00D85A81"/>
    <w:rsid w:val="00D86466"/>
    <w:rsid w:val="00D870E8"/>
    <w:rsid w:val="00D873BE"/>
    <w:rsid w:val="00D87423"/>
    <w:rsid w:val="00D87452"/>
    <w:rsid w:val="00D87485"/>
    <w:rsid w:val="00D907CB"/>
    <w:rsid w:val="00D90E37"/>
    <w:rsid w:val="00D91BF2"/>
    <w:rsid w:val="00D93C1C"/>
    <w:rsid w:val="00D94026"/>
    <w:rsid w:val="00D94120"/>
    <w:rsid w:val="00D951DD"/>
    <w:rsid w:val="00D952ED"/>
    <w:rsid w:val="00D957FA"/>
    <w:rsid w:val="00D95D5D"/>
    <w:rsid w:val="00D95F54"/>
    <w:rsid w:val="00D9664C"/>
    <w:rsid w:val="00D97404"/>
    <w:rsid w:val="00D975A3"/>
    <w:rsid w:val="00D979D0"/>
    <w:rsid w:val="00D97C7D"/>
    <w:rsid w:val="00DA08CA"/>
    <w:rsid w:val="00DA0F37"/>
    <w:rsid w:val="00DA101A"/>
    <w:rsid w:val="00DA122C"/>
    <w:rsid w:val="00DA1708"/>
    <w:rsid w:val="00DA2EDF"/>
    <w:rsid w:val="00DA2FD5"/>
    <w:rsid w:val="00DA308C"/>
    <w:rsid w:val="00DA326C"/>
    <w:rsid w:val="00DA4838"/>
    <w:rsid w:val="00DA4989"/>
    <w:rsid w:val="00DA5227"/>
    <w:rsid w:val="00DA53F2"/>
    <w:rsid w:val="00DA5721"/>
    <w:rsid w:val="00DA5BDB"/>
    <w:rsid w:val="00DA6173"/>
    <w:rsid w:val="00DA7477"/>
    <w:rsid w:val="00DA7573"/>
    <w:rsid w:val="00DA7BD4"/>
    <w:rsid w:val="00DA7FA0"/>
    <w:rsid w:val="00DB0191"/>
    <w:rsid w:val="00DB0359"/>
    <w:rsid w:val="00DB0EF6"/>
    <w:rsid w:val="00DB0F8A"/>
    <w:rsid w:val="00DB26A8"/>
    <w:rsid w:val="00DB27CF"/>
    <w:rsid w:val="00DB324C"/>
    <w:rsid w:val="00DB380F"/>
    <w:rsid w:val="00DB3C39"/>
    <w:rsid w:val="00DB3FD3"/>
    <w:rsid w:val="00DB5F2A"/>
    <w:rsid w:val="00DB6F45"/>
    <w:rsid w:val="00DB72B7"/>
    <w:rsid w:val="00DB7546"/>
    <w:rsid w:val="00DC0624"/>
    <w:rsid w:val="00DC0FC3"/>
    <w:rsid w:val="00DC159C"/>
    <w:rsid w:val="00DC1A58"/>
    <w:rsid w:val="00DC1AC0"/>
    <w:rsid w:val="00DC1CDD"/>
    <w:rsid w:val="00DC1D8E"/>
    <w:rsid w:val="00DC20C3"/>
    <w:rsid w:val="00DC227A"/>
    <w:rsid w:val="00DC2360"/>
    <w:rsid w:val="00DC26E4"/>
    <w:rsid w:val="00DC2BAE"/>
    <w:rsid w:val="00DC2CEE"/>
    <w:rsid w:val="00DC3257"/>
    <w:rsid w:val="00DC3279"/>
    <w:rsid w:val="00DC340E"/>
    <w:rsid w:val="00DC3661"/>
    <w:rsid w:val="00DC3BF1"/>
    <w:rsid w:val="00DC4172"/>
    <w:rsid w:val="00DC4D1D"/>
    <w:rsid w:val="00DC4D87"/>
    <w:rsid w:val="00DC54EB"/>
    <w:rsid w:val="00DC580A"/>
    <w:rsid w:val="00DC5B50"/>
    <w:rsid w:val="00DC5CAB"/>
    <w:rsid w:val="00DC66BC"/>
    <w:rsid w:val="00DC6DAA"/>
    <w:rsid w:val="00DC6F9B"/>
    <w:rsid w:val="00DC727F"/>
    <w:rsid w:val="00DC7363"/>
    <w:rsid w:val="00DC79F4"/>
    <w:rsid w:val="00DC7E78"/>
    <w:rsid w:val="00DD0493"/>
    <w:rsid w:val="00DD0924"/>
    <w:rsid w:val="00DD0CBF"/>
    <w:rsid w:val="00DD1071"/>
    <w:rsid w:val="00DD12FD"/>
    <w:rsid w:val="00DD146B"/>
    <w:rsid w:val="00DD1576"/>
    <w:rsid w:val="00DD2250"/>
    <w:rsid w:val="00DD2893"/>
    <w:rsid w:val="00DD2C90"/>
    <w:rsid w:val="00DD3156"/>
    <w:rsid w:val="00DD4717"/>
    <w:rsid w:val="00DD4C9F"/>
    <w:rsid w:val="00DD4F74"/>
    <w:rsid w:val="00DD531F"/>
    <w:rsid w:val="00DD556C"/>
    <w:rsid w:val="00DD5737"/>
    <w:rsid w:val="00DD5E81"/>
    <w:rsid w:val="00DD6C46"/>
    <w:rsid w:val="00DD6C7A"/>
    <w:rsid w:val="00DD6F44"/>
    <w:rsid w:val="00DD6F75"/>
    <w:rsid w:val="00DD7CCA"/>
    <w:rsid w:val="00DE0BDE"/>
    <w:rsid w:val="00DE100F"/>
    <w:rsid w:val="00DE10CF"/>
    <w:rsid w:val="00DE1270"/>
    <w:rsid w:val="00DE19B6"/>
    <w:rsid w:val="00DE1E1E"/>
    <w:rsid w:val="00DE223E"/>
    <w:rsid w:val="00DE2D33"/>
    <w:rsid w:val="00DE2FBD"/>
    <w:rsid w:val="00DE34EB"/>
    <w:rsid w:val="00DE3592"/>
    <w:rsid w:val="00DE3AE2"/>
    <w:rsid w:val="00DE3E78"/>
    <w:rsid w:val="00DE41F8"/>
    <w:rsid w:val="00DE4A41"/>
    <w:rsid w:val="00DE4B9D"/>
    <w:rsid w:val="00DE5033"/>
    <w:rsid w:val="00DE50EA"/>
    <w:rsid w:val="00DE545C"/>
    <w:rsid w:val="00DE5C9F"/>
    <w:rsid w:val="00DE5E5D"/>
    <w:rsid w:val="00DE734E"/>
    <w:rsid w:val="00DE73F9"/>
    <w:rsid w:val="00DE7887"/>
    <w:rsid w:val="00DE7BF8"/>
    <w:rsid w:val="00DF0DC3"/>
    <w:rsid w:val="00DF14F9"/>
    <w:rsid w:val="00DF1C2D"/>
    <w:rsid w:val="00DF1FAE"/>
    <w:rsid w:val="00DF2AD9"/>
    <w:rsid w:val="00DF2BD3"/>
    <w:rsid w:val="00DF40C2"/>
    <w:rsid w:val="00DF44C9"/>
    <w:rsid w:val="00DF45BA"/>
    <w:rsid w:val="00DF4DA2"/>
    <w:rsid w:val="00DF54D0"/>
    <w:rsid w:val="00DF580C"/>
    <w:rsid w:val="00DF5C1A"/>
    <w:rsid w:val="00DF6494"/>
    <w:rsid w:val="00DF6BCB"/>
    <w:rsid w:val="00DF6D45"/>
    <w:rsid w:val="00DF7042"/>
    <w:rsid w:val="00DF78FD"/>
    <w:rsid w:val="00DF7DF0"/>
    <w:rsid w:val="00DF7EE3"/>
    <w:rsid w:val="00DF7EFE"/>
    <w:rsid w:val="00E00E15"/>
    <w:rsid w:val="00E00F63"/>
    <w:rsid w:val="00E01210"/>
    <w:rsid w:val="00E01697"/>
    <w:rsid w:val="00E01D50"/>
    <w:rsid w:val="00E02664"/>
    <w:rsid w:val="00E02C4D"/>
    <w:rsid w:val="00E031A5"/>
    <w:rsid w:val="00E0341B"/>
    <w:rsid w:val="00E0348F"/>
    <w:rsid w:val="00E035A6"/>
    <w:rsid w:val="00E038F5"/>
    <w:rsid w:val="00E03D67"/>
    <w:rsid w:val="00E04510"/>
    <w:rsid w:val="00E04784"/>
    <w:rsid w:val="00E0497F"/>
    <w:rsid w:val="00E05569"/>
    <w:rsid w:val="00E05A6C"/>
    <w:rsid w:val="00E05F59"/>
    <w:rsid w:val="00E0655D"/>
    <w:rsid w:val="00E1024A"/>
    <w:rsid w:val="00E10B17"/>
    <w:rsid w:val="00E10B67"/>
    <w:rsid w:val="00E12742"/>
    <w:rsid w:val="00E12AB9"/>
    <w:rsid w:val="00E12B67"/>
    <w:rsid w:val="00E13C59"/>
    <w:rsid w:val="00E141D3"/>
    <w:rsid w:val="00E145BF"/>
    <w:rsid w:val="00E14941"/>
    <w:rsid w:val="00E1526B"/>
    <w:rsid w:val="00E1534B"/>
    <w:rsid w:val="00E15408"/>
    <w:rsid w:val="00E15743"/>
    <w:rsid w:val="00E15C52"/>
    <w:rsid w:val="00E15EDA"/>
    <w:rsid w:val="00E15F0B"/>
    <w:rsid w:val="00E160E8"/>
    <w:rsid w:val="00E16199"/>
    <w:rsid w:val="00E16311"/>
    <w:rsid w:val="00E1702C"/>
    <w:rsid w:val="00E17F3C"/>
    <w:rsid w:val="00E2088E"/>
    <w:rsid w:val="00E20B1C"/>
    <w:rsid w:val="00E20CC5"/>
    <w:rsid w:val="00E21ACA"/>
    <w:rsid w:val="00E22B80"/>
    <w:rsid w:val="00E22C0E"/>
    <w:rsid w:val="00E22CFF"/>
    <w:rsid w:val="00E231CD"/>
    <w:rsid w:val="00E231E1"/>
    <w:rsid w:val="00E2342F"/>
    <w:rsid w:val="00E23888"/>
    <w:rsid w:val="00E23B9C"/>
    <w:rsid w:val="00E23CE3"/>
    <w:rsid w:val="00E23CF7"/>
    <w:rsid w:val="00E23E76"/>
    <w:rsid w:val="00E247C1"/>
    <w:rsid w:val="00E249DB"/>
    <w:rsid w:val="00E253A3"/>
    <w:rsid w:val="00E25402"/>
    <w:rsid w:val="00E259B0"/>
    <w:rsid w:val="00E25AF8"/>
    <w:rsid w:val="00E25BDA"/>
    <w:rsid w:val="00E25DA2"/>
    <w:rsid w:val="00E26AEC"/>
    <w:rsid w:val="00E274FC"/>
    <w:rsid w:val="00E2757B"/>
    <w:rsid w:val="00E2792D"/>
    <w:rsid w:val="00E27EF1"/>
    <w:rsid w:val="00E30828"/>
    <w:rsid w:val="00E30B37"/>
    <w:rsid w:val="00E3109C"/>
    <w:rsid w:val="00E311D1"/>
    <w:rsid w:val="00E31C2D"/>
    <w:rsid w:val="00E32432"/>
    <w:rsid w:val="00E32972"/>
    <w:rsid w:val="00E32F56"/>
    <w:rsid w:val="00E33B1E"/>
    <w:rsid w:val="00E34277"/>
    <w:rsid w:val="00E35557"/>
    <w:rsid w:val="00E356FE"/>
    <w:rsid w:val="00E3621B"/>
    <w:rsid w:val="00E36F43"/>
    <w:rsid w:val="00E37F0C"/>
    <w:rsid w:val="00E4036B"/>
    <w:rsid w:val="00E40ADF"/>
    <w:rsid w:val="00E40D74"/>
    <w:rsid w:val="00E418E3"/>
    <w:rsid w:val="00E419F5"/>
    <w:rsid w:val="00E41B45"/>
    <w:rsid w:val="00E423DE"/>
    <w:rsid w:val="00E42F07"/>
    <w:rsid w:val="00E43429"/>
    <w:rsid w:val="00E4370F"/>
    <w:rsid w:val="00E4441D"/>
    <w:rsid w:val="00E44C1D"/>
    <w:rsid w:val="00E453AB"/>
    <w:rsid w:val="00E45D78"/>
    <w:rsid w:val="00E462E6"/>
    <w:rsid w:val="00E463A0"/>
    <w:rsid w:val="00E47839"/>
    <w:rsid w:val="00E47D0C"/>
    <w:rsid w:val="00E47EF4"/>
    <w:rsid w:val="00E51CDE"/>
    <w:rsid w:val="00E5210B"/>
    <w:rsid w:val="00E52A5F"/>
    <w:rsid w:val="00E52C45"/>
    <w:rsid w:val="00E53631"/>
    <w:rsid w:val="00E5388F"/>
    <w:rsid w:val="00E53C03"/>
    <w:rsid w:val="00E54239"/>
    <w:rsid w:val="00E54272"/>
    <w:rsid w:val="00E542BC"/>
    <w:rsid w:val="00E54521"/>
    <w:rsid w:val="00E54617"/>
    <w:rsid w:val="00E5484B"/>
    <w:rsid w:val="00E56023"/>
    <w:rsid w:val="00E56BD2"/>
    <w:rsid w:val="00E56D6E"/>
    <w:rsid w:val="00E56FEF"/>
    <w:rsid w:val="00E577F9"/>
    <w:rsid w:val="00E578E7"/>
    <w:rsid w:val="00E57FB5"/>
    <w:rsid w:val="00E60F14"/>
    <w:rsid w:val="00E61B23"/>
    <w:rsid w:val="00E625BE"/>
    <w:rsid w:val="00E6284B"/>
    <w:rsid w:val="00E62D07"/>
    <w:rsid w:val="00E62DF6"/>
    <w:rsid w:val="00E63A22"/>
    <w:rsid w:val="00E63B8F"/>
    <w:rsid w:val="00E642CF"/>
    <w:rsid w:val="00E646B5"/>
    <w:rsid w:val="00E65427"/>
    <w:rsid w:val="00E6543F"/>
    <w:rsid w:val="00E661C0"/>
    <w:rsid w:val="00E663F5"/>
    <w:rsid w:val="00E66E97"/>
    <w:rsid w:val="00E70BD6"/>
    <w:rsid w:val="00E71305"/>
    <w:rsid w:val="00E72383"/>
    <w:rsid w:val="00E723C2"/>
    <w:rsid w:val="00E724D2"/>
    <w:rsid w:val="00E72D9F"/>
    <w:rsid w:val="00E73C41"/>
    <w:rsid w:val="00E74933"/>
    <w:rsid w:val="00E74E3D"/>
    <w:rsid w:val="00E74EDC"/>
    <w:rsid w:val="00E7514D"/>
    <w:rsid w:val="00E75737"/>
    <w:rsid w:val="00E75875"/>
    <w:rsid w:val="00E75886"/>
    <w:rsid w:val="00E75D6E"/>
    <w:rsid w:val="00E76007"/>
    <w:rsid w:val="00E76181"/>
    <w:rsid w:val="00E76AE7"/>
    <w:rsid w:val="00E770F2"/>
    <w:rsid w:val="00E776B0"/>
    <w:rsid w:val="00E77EAC"/>
    <w:rsid w:val="00E808CE"/>
    <w:rsid w:val="00E81069"/>
    <w:rsid w:val="00E81777"/>
    <w:rsid w:val="00E817AD"/>
    <w:rsid w:val="00E817EF"/>
    <w:rsid w:val="00E8184F"/>
    <w:rsid w:val="00E828D5"/>
    <w:rsid w:val="00E82D81"/>
    <w:rsid w:val="00E83259"/>
    <w:rsid w:val="00E839BE"/>
    <w:rsid w:val="00E83CAC"/>
    <w:rsid w:val="00E84C89"/>
    <w:rsid w:val="00E84F4F"/>
    <w:rsid w:val="00E85360"/>
    <w:rsid w:val="00E85A52"/>
    <w:rsid w:val="00E85E56"/>
    <w:rsid w:val="00E860DD"/>
    <w:rsid w:val="00E8649E"/>
    <w:rsid w:val="00E8713D"/>
    <w:rsid w:val="00E90329"/>
    <w:rsid w:val="00E9103E"/>
    <w:rsid w:val="00E910D5"/>
    <w:rsid w:val="00E922C4"/>
    <w:rsid w:val="00E93F7F"/>
    <w:rsid w:val="00E943AE"/>
    <w:rsid w:val="00E947B0"/>
    <w:rsid w:val="00E94B67"/>
    <w:rsid w:val="00E9517E"/>
    <w:rsid w:val="00E95D82"/>
    <w:rsid w:val="00E95F21"/>
    <w:rsid w:val="00E96273"/>
    <w:rsid w:val="00E96E97"/>
    <w:rsid w:val="00E97D49"/>
    <w:rsid w:val="00EA0251"/>
    <w:rsid w:val="00EA1065"/>
    <w:rsid w:val="00EA1434"/>
    <w:rsid w:val="00EA3C3E"/>
    <w:rsid w:val="00EA4694"/>
    <w:rsid w:val="00EA48D3"/>
    <w:rsid w:val="00EA546B"/>
    <w:rsid w:val="00EA57C5"/>
    <w:rsid w:val="00EA5D7E"/>
    <w:rsid w:val="00EA5F31"/>
    <w:rsid w:val="00EA5F92"/>
    <w:rsid w:val="00EA64B4"/>
    <w:rsid w:val="00EA65F1"/>
    <w:rsid w:val="00EA6665"/>
    <w:rsid w:val="00EA6935"/>
    <w:rsid w:val="00EA6967"/>
    <w:rsid w:val="00EA697D"/>
    <w:rsid w:val="00EA6F44"/>
    <w:rsid w:val="00EA7613"/>
    <w:rsid w:val="00EA793B"/>
    <w:rsid w:val="00EA7A7E"/>
    <w:rsid w:val="00EB05DA"/>
    <w:rsid w:val="00EB190F"/>
    <w:rsid w:val="00EB235B"/>
    <w:rsid w:val="00EB2F60"/>
    <w:rsid w:val="00EB31A3"/>
    <w:rsid w:val="00EB325B"/>
    <w:rsid w:val="00EB3E22"/>
    <w:rsid w:val="00EB5769"/>
    <w:rsid w:val="00EB57C9"/>
    <w:rsid w:val="00EB6446"/>
    <w:rsid w:val="00EB644A"/>
    <w:rsid w:val="00EB693B"/>
    <w:rsid w:val="00EB7BA9"/>
    <w:rsid w:val="00EB7D75"/>
    <w:rsid w:val="00EC063C"/>
    <w:rsid w:val="00EC0955"/>
    <w:rsid w:val="00EC0B20"/>
    <w:rsid w:val="00EC0DF9"/>
    <w:rsid w:val="00EC0EE7"/>
    <w:rsid w:val="00EC15BA"/>
    <w:rsid w:val="00EC1C3A"/>
    <w:rsid w:val="00EC1C85"/>
    <w:rsid w:val="00EC1F51"/>
    <w:rsid w:val="00EC2B1D"/>
    <w:rsid w:val="00EC2CAE"/>
    <w:rsid w:val="00EC2DA0"/>
    <w:rsid w:val="00EC4233"/>
    <w:rsid w:val="00EC4544"/>
    <w:rsid w:val="00EC4A85"/>
    <w:rsid w:val="00EC57B2"/>
    <w:rsid w:val="00EC58F4"/>
    <w:rsid w:val="00EC650B"/>
    <w:rsid w:val="00EC6D28"/>
    <w:rsid w:val="00EC7808"/>
    <w:rsid w:val="00EC7BFA"/>
    <w:rsid w:val="00ED042E"/>
    <w:rsid w:val="00ED05B4"/>
    <w:rsid w:val="00ED1295"/>
    <w:rsid w:val="00ED2725"/>
    <w:rsid w:val="00ED34D1"/>
    <w:rsid w:val="00ED367F"/>
    <w:rsid w:val="00ED4206"/>
    <w:rsid w:val="00ED49A9"/>
    <w:rsid w:val="00ED4E03"/>
    <w:rsid w:val="00ED4FB7"/>
    <w:rsid w:val="00ED58A2"/>
    <w:rsid w:val="00ED58C3"/>
    <w:rsid w:val="00ED5C71"/>
    <w:rsid w:val="00ED5EEE"/>
    <w:rsid w:val="00ED667C"/>
    <w:rsid w:val="00ED6AAC"/>
    <w:rsid w:val="00ED70A4"/>
    <w:rsid w:val="00ED7966"/>
    <w:rsid w:val="00EE01CC"/>
    <w:rsid w:val="00EE04EE"/>
    <w:rsid w:val="00EE1311"/>
    <w:rsid w:val="00EE143B"/>
    <w:rsid w:val="00EE1760"/>
    <w:rsid w:val="00EE26AF"/>
    <w:rsid w:val="00EE287D"/>
    <w:rsid w:val="00EE3B32"/>
    <w:rsid w:val="00EE3C09"/>
    <w:rsid w:val="00EE3CFF"/>
    <w:rsid w:val="00EE3F39"/>
    <w:rsid w:val="00EE414C"/>
    <w:rsid w:val="00EE44FE"/>
    <w:rsid w:val="00EE4709"/>
    <w:rsid w:val="00EE5406"/>
    <w:rsid w:val="00EE5BDB"/>
    <w:rsid w:val="00EE5C9A"/>
    <w:rsid w:val="00EE5EF8"/>
    <w:rsid w:val="00EE61B0"/>
    <w:rsid w:val="00EE6964"/>
    <w:rsid w:val="00EE6A1D"/>
    <w:rsid w:val="00EE6D18"/>
    <w:rsid w:val="00EE7B47"/>
    <w:rsid w:val="00EE7E7A"/>
    <w:rsid w:val="00EF1230"/>
    <w:rsid w:val="00EF14B6"/>
    <w:rsid w:val="00EF223B"/>
    <w:rsid w:val="00EF29DE"/>
    <w:rsid w:val="00EF3978"/>
    <w:rsid w:val="00EF3AAC"/>
    <w:rsid w:val="00EF4D42"/>
    <w:rsid w:val="00EF4FD1"/>
    <w:rsid w:val="00EF5318"/>
    <w:rsid w:val="00EF595B"/>
    <w:rsid w:val="00EF6FDE"/>
    <w:rsid w:val="00EF708A"/>
    <w:rsid w:val="00EF72C3"/>
    <w:rsid w:val="00EF79CE"/>
    <w:rsid w:val="00F00152"/>
    <w:rsid w:val="00F00352"/>
    <w:rsid w:val="00F00B1B"/>
    <w:rsid w:val="00F00E37"/>
    <w:rsid w:val="00F010EE"/>
    <w:rsid w:val="00F01383"/>
    <w:rsid w:val="00F0167D"/>
    <w:rsid w:val="00F0177A"/>
    <w:rsid w:val="00F019D5"/>
    <w:rsid w:val="00F01CE6"/>
    <w:rsid w:val="00F01E8E"/>
    <w:rsid w:val="00F02500"/>
    <w:rsid w:val="00F032E2"/>
    <w:rsid w:val="00F037E3"/>
    <w:rsid w:val="00F03860"/>
    <w:rsid w:val="00F03A79"/>
    <w:rsid w:val="00F03FF2"/>
    <w:rsid w:val="00F04F9E"/>
    <w:rsid w:val="00F061DD"/>
    <w:rsid w:val="00F06A47"/>
    <w:rsid w:val="00F0717F"/>
    <w:rsid w:val="00F0747A"/>
    <w:rsid w:val="00F07849"/>
    <w:rsid w:val="00F07882"/>
    <w:rsid w:val="00F07883"/>
    <w:rsid w:val="00F10177"/>
    <w:rsid w:val="00F10D83"/>
    <w:rsid w:val="00F10E1E"/>
    <w:rsid w:val="00F1113A"/>
    <w:rsid w:val="00F111F7"/>
    <w:rsid w:val="00F1196B"/>
    <w:rsid w:val="00F11A1C"/>
    <w:rsid w:val="00F11A6A"/>
    <w:rsid w:val="00F124A2"/>
    <w:rsid w:val="00F126BD"/>
    <w:rsid w:val="00F13433"/>
    <w:rsid w:val="00F134FC"/>
    <w:rsid w:val="00F1350E"/>
    <w:rsid w:val="00F14419"/>
    <w:rsid w:val="00F1470E"/>
    <w:rsid w:val="00F147A5"/>
    <w:rsid w:val="00F14AA7"/>
    <w:rsid w:val="00F14B6C"/>
    <w:rsid w:val="00F15734"/>
    <w:rsid w:val="00F15884"/>
    <w:rsid w:val="00F15B8E"/>
    <w:rsid w:val="00F15FC3"/>
    <w:rsid w:val="00F1611C"/>
    <w:rsid w:val="00F16665"/>
    <w:rsid w:val="00F16D5A"/>
    <w:rsid w:val="00F16FB0"/>
    <w:rsid w:val="00F1733B"/>
    <w:rsid w:val="00F17367"/>
    <w:rsid w:val="00F17474"/>
    <w:rsid w:val="00F201CC"/>
    <w:rsid w:val="00F20487"/>
    <w:rsid w:val="00F205AF"/>
    <w:rsid w:val="00F20F65"/>
    <w:rsid w:val="00F2106D"/>
    <w:rsid w:val="00F21207"/>
    <w:rsid w:val="00F216F8"/>
    <w:rsid w:val="00F22337"/>
    <w:rsid w:val="00F22888"/>
    <w:rsid w:val="00F22D65"/>
    <w:rsid w:val="00F23175"/>
    <w:rsid w:val="00F23FB0"/>
    <w:rsid w:val="00F241DE"/>
    <w:rsid w:val="00F2480A"/>
    <w:rsid w:val="00F24891"/>
    <w:rsid w:val="00F24B9F"/>
    <w:rsid w:val="00F24CA6"/>
    <w:rsid w:val="00F256AE"/>
    <w:rsid w:val="00F25773"/>
    <w:rsid w:val="00F257FA"/>
    <w:rsid w:val="00F26004"/>
    <w:rsid w:val="00F264F2"/>
    <w:rsid w:val="00F26551"/>
    <w:rsid w:val="00F270E8"/>
    <w:rsid w:val="00F2736A"/>
    <w:rsid w:val="00F27EF5"/>
    <w:rsid w:val="00F27FDB"/>
    <w:rsid w:val="00F300D7"/>
    <w:rsid w:val="00F30251"/>
    <w:rsid w:val="00F305CC"/>
    <w:rsid w:val="00F30F7B"/>
    <w:rsid w:val="00F3179A"/>
    <w:rsid w:val="00F31D54"/>
    <w:rsid w:val="00F32357"/>
    <w:rsid w:val="00F32C70"/>
    <w:rsid w:val="00F32EA5"/>
    <w:rsid w:val="00F33094"/>
    <w:rsid w:val="00F33AA4"/>
    <w:rsid w:val="00F33EC6"/>
    <w:rsid w:val="00F341C6"/>
    <w:rsid w:val="00F34260"/>
    <w:rsid w:val="00F34E02"/>
    <w:rsid w:val="00F352BF"/>
    <w:rsid w:val="00F3549E"/>
    <w:rsid w:val="00F3551B"/>
    <w:rsid w:val="00F36174"/>
    <w:rsid w:val="00F365A7"/>
    <w:rsid w:val="00F3681C"/>
    <w:rsid w:val="00F36950"/>
    <w:rsid w:val="00F3730A"/>
    <w:rsid w:val="00F3769D"/>
    <w:rsid w:val="00F37C56"/>
    <w:rsid w:val="00F404F4"/>
    <w:rsid w:val="00F4143E"/>
    <w:rsid w:val="00F414BE"/>
    <w:rsid w:val="00F41CC5"/>
    <w:rsid w:val="00F41D25"/>
    <w:rsid w:val="00F423C2"/>
    <w:rsid w:val="00F42AEE"/>
    <w:rsid w:val="00F430DC"/>
    <w:rsid w:val="00F433F8"/>
    <w:rsid w:val="00F433FE"/>
    <w:rsid w:val="00F43627"/>
    <w:rsid w:val="00F43781"/>
    <w:rsid w:val="00F4463C"/>
    <w:rsid w:val="00F447FE"/>
    <w:rsid w:val="00F44CCD"/>
    <w:rsid w:val="00F452B2"/>
    <w:rsid w:val="00F473A5"/>
    <w:rsid w:val="00F473F3"/>
    <w:rsid w:val="00F474B8"/>
    <w:rsid w:val="00F478CA"/>
    <w:rsid w:val="00F47CE2"/>
    <w:rsid w:val="00F501F3"/>
    <w:rsid w:val="00F50A98"/>
    <w:rsid w:val="00F50E5F"/>
    <w:rsid w:val="00F51460"/>
    <w:rsid w:val="00F51667"/>
    <w:rsid w:val="00F51BDC"/>
    <w:rsid w:val="00F521DC"/>
    <w:rsid w:val="00F522DE"/>
    <w:rsid w:val="00F52DA3"/>
    <w:rsid w:val="00F53199"/>
    <w:rsid w:val="00F53707"/>
    <w:rsid w:val="00F541A1"/>
    <w:rsid w:val="00F54B09"/>
    <w:rsid w:val="00F54BEA"/>
    <w:rsid w:val="00F54E8A"/>
    <w:rsid w:val="00F559A8"/>
    <w:rsid w:val="00F55C21"/>
    <w:rsid w:val="00F55E5F"/>
    <w:rsid w:val="00F55F6D"/>
    <w:rsid w:val="00F5736B"/>
    <w:rsid w:val="00F57880"/>
    <w:rsid w:val="00F608AB"/>
    <w:rsid w:val="00F60BE7"/>
    <w:rsid w:val="00F6159C"/>
    <w:rsid w:val="00F61714"/>
    <w:rsid w:val="00F6238F"/>
    <w:rsid w:val="00F62468"/>
    <w:rsid w:val="00F624F1"/>
    <w:rsid w:val="00F632EC"/>
    <w:rsid w:val="00F63611"/>
    <w:rsid w:val="00F63E59"/>
    <w:rsid w:val="00F64355"/>
    <w:rsid w:val="00F6489E"/>
    <w:rsid w:val="00F64BE0"/>
    <w:rsid w:val="00F64CD9"/>
    <w:rsid w:val="00F65359"/>
    <w:rsid w:val="00F65B68"/>
    <w:rsid w:val="00F667E2"/>
    <w:rsid w:val="00F66E05"/>
    <w:rsid w:val="00F66EAA"/>
    <w:rsid w:val="00F67846"/>
    <w:rsid w:val="00F67B42"/>
    <w:rsid w:val="00F67DED"/>
    <w:rsid w:val="00F70676"/>
    <w:rsid w:val="00F70A06"/>
    <w:rsid w:val="00F70B72"/>
    <w:rsid w:val="00F70DEF"/>
    <w:rsid w:val="00F70EA3"/>
    <w:rsid w:val="00F7131A"/>
    <w:rsid w:val="00F71398"/>
    <w:rsid w:val="00F7294C"/>
    <w:rsid w:val="00F72C5F"/>
    <w:rsid w:val="00F73030"/>
    <w:rsid w:val="00F73549"/>
    <w:rsid w:val="00F74655"/>
    <w:rsid w:val="00F74999"/>
    <w:rsid w:val="00F75782"/>
    <w:rsid w:val="00F75F71"/>
    <w:rsid w:val="00F761E2"/>
    <w:rsid w:val="00F77390"/>
    <w:rsid w:val="00F77919"/>
    <w:rsid w:val="00F80C1D"/>
    <w:rsid w:val="00F81130"/>
    <w:rsid w:val="00F818F7"/>
    <w:rsid w:val="00F8325D"/>
    <w:rsid w:val="00F832A9"/>
    <w:rsid w:val="00F832B0"/>
    <w:rsid w:val="00F83307"/>
    <w:rsid w:val="00F833A5"/>
    <w:rsid w:val="00F83DD9"/>
    <w:rsid w:val="00F83EB8"/>
    <w:rsid w:val="00F84279"/>
    <w:rsid w:val="00F844D3"/>
    <w:rsid w:val="00F84629"/>
    <w:rsid w:val="00F84B71"/>
    <w:rsid w:val="00F84F0E"/>
    <w:rsid w:val="00F8519E"/>
    <w:rsid w:val="00F8551A"/>
    <w:rsid w:val="00F85B80"/>
    <w:rsid w:val="00F85FF5"/>
    <w:rsid w:val="00F86BB4"/>
    <w:rsid w:val="00F86E8E"/>
    <w:rsid w:val="00F870F5"/>
    <w:rsid w:val="00F902D2"/>
    <w:rsid w:val="00F90B12"/>
    <w:rsid w:val="00F90CBD"/>
    <w:rsid w:val="00F9109E"/>
    <w:rsid w:val="00F9177E"/>
    <w:rsid w:val="00F91E4F"/>
    <w:rsid w:val="00F91FDF"/>
    <w:rsid w:val="00F92AA1"/>
    <w:rsid w:val="00F92FDC"/>
    <w:rsid w:val="00F931D2"/>
    <w:rsid w:val="00F93431"/>
    <w:rsid w:val="00F935C0"/>
    <w:rsid w:val="00F93A4A"/>
    <w:rsid w:val="00F93D27"/>
    <w:rsid w:val="00F9432A"/>
    <w:rsid w:val="00F95DD6"/>
    <w:rsid w:val="00F96115"/>
    <w:rsid w:val="00F96370"/>
    <w:rsid w:val="00F96E79"/>
    <w:rsid w:val="00F97940"/>
    <w:rsid w:val="00F97BA3"/>
    <w:rsid w:val="00F97EA2"/>
    <w:rsid w:val="00F97F0D"/>
    <w:rsid w:val="00FA0B0A"/>
    <w:rsid w:val="00FA0C93"/>
    <w:rsid w:val="00FA121C"/>
    <w:rsid w:val="00FA12B4"/>
    <w:rsid w:val="00FA1407"/>
    <w:rsid w:val="00FA1A68"/>
    <w:rsid w:val="00FA1B1A"/>
    <w:rsid w:val="00FA2747"/>
    <w:rsid w:val="00FA2A33"/>
    <w:rsid w:val="00FA2C8F"/>
    <w:rsid w:val="00FA2CF7"/>
    <w:rsid w:val="00FA3410"/>
    <w:rsid w:val="00FA360B"/>
    <w:rsid w:val="00FA3860"/>
    <w:rsid w:val="00FA38A4"/>
    <w:rsid w:val="00FA3A50"/>
    <w:rsid w:val="00FA4763"/>
    <w:rsid w:val="00FA4830"/>
    <w:rsid w:val="00FA4F44"/>
    <w:rsid w:val="00FA5032"/>
    <w:rsid w:val="00FA66BC"/>
    <w:rsid w:val="00FA6980"/>
    <w:rsid w:val="00FA6CDF"/>
    <w:rsid w:val="00FA7765"/>
    <w:rsid w:val="00FA78B6"/>
    <w:rsid w:val="00FA7BB5"/>
    <w:rsid w:val="00FA7C85"/>
    <w:rsid w:val="00FB0492"/>
    <w:rsid w:val="00FB12D8"/>
    <w:rsid w:val="00FB176A"/>
    <w:rsid w:val="00FB1CDC"/>
    <w:rsid w:val="00FB238A"/>
    <w:rsid w:val="00FB2446"/>
    <w:rsid w:val="00FB2A57"/>
    <w:rsid w:val="00FB2C81"/>
    <w:rsid w:val="00FB2F21"/>
    <w:rsid w:val="00FB2F61"/>
    <w:rsid w:val="00FB3575"/>
    <w:rsid w:val="00FB3BC4"/>
    <w:rsid w:val="00FB3F9C"/>
    <w:rsid w:val="00FB3FDE"/>
    <w:rsid w:val="00FB4469"/>
    <w:rsid w:val="00FB4676"/>
    <w:rsid w:val="00FB5552"/>
    <w:rsid w:val="00FB5789"/>
    <w:rsid w:val="00FB5F3A"/>
    <w:rsid w:val="00FB6128"/>
    <w:rsid w:val="00FB6686"/>
    <w:rsid w:val="00FB6AA9"/>
    <w:rsid w:val="00FB6AD4"/>
    <w:rsid w:val="00FB76AC"/>
    <w:rsid w:val="00FB7F22"/>
    <w:rsid w:val="00FC00F3"/>
    <w:rsid w:val="00FC0A33"/>
    <w:rsid w:val="00FC0E80"/>
    <w:rsid w:val="00FC1416"/>
    <w:rsid w:val="00FC14B2"/>
    <w:rsid w:val="00FC1823"/>
    <w:rsid w:val="00FC2198"/>
    <w:rsid w:val="00FC26A4"/>
    <w:rsid w:val="00FC2C93"/>
    <w:rsid w:val="00FC325A"/>
    <w:rsid w:val="00FC33ED"/>
    <w:rsid w:val="00FC43AD"/>
    <w:rsid w:val="00FC517A"/>
    <w:rsid w:val="00FC5876"/>
    <w:rsid w:val="00FC5ABA"/>
    <w:rsid w:val="00FC62F5"/>
    <w:rsid w:val="00FC731E"/>
    <w:rsid w:val="00FD035A"/>
    <w:rsid w:val="00FD19F1"/>
    <w:rsid w:val="00FD1A7E"/>
    <w:rsid w:val="00FD21FF"/>
    <w:rsid w:val="00FD2557"/>
    <w:rsid w:val="00FD2BD6"/>
    <w:rsid w:val="00FD2BD9"/>
    <w:rsid w:val="00FD2CC3"/>
    <w:rsid w:val="00FD31BF"/>
    <w:rsid w:val="00FD3CC7"/>
    <w:rsid w:val="00FD4148"/>
    <w:rsid w:val="00FD4559"/>
    <w:rsid w:val="00FD4D5B"/>
    <w:rsid w:val="00FD6453"/>
    <w:rsid w:val="00FD67FD"/>
    <w:rsid w:val="00FD6EC9"/>
    <w:rsid w:val="00FD7416"/>
    <w:rsid w:val="00FD7CB2"/>
    <w:rsid w:val="00FD7D46"/>
    <w:rsid w:val="00FD7D8B"/>
    <w:rsid w:val="00FE0AF2"/>
    <w:rsid w:val="00FE184E"/>
    <w:rsid w:val="00FE1C47"/>
    <w:rsid w:val="00FE20DC"/>
    <w:rsid w:val="00FE22DD"/>
    <w:rsid w:val="00FE2445"/>
    <w:rsid w:val="00FE2CFB"/>
    <w:rsid w:val="00FE4A60"/>
    <w:rsid w:val="00FE4F37"/>
    <w:rsid w:val="00FE54E0"/>
    <w:rsid w:val="00FE55F0"/>
    <w:rsid w:val="00FE6331"/>
    <w:rsid w:val="00FE685B"/>
    <w:rsid w:val="00FE6C12"/>
    <w:rsid w:val="00FE7894"/>
    <w:rsid w:val="00FF01FA"/>
    <w:rsid w:val="00FF0DD1"/>
    <w:rsid w:val="00FF14C0"/>
    <w:rsid w:val="00FF21B5"/>
    <w:rsid w:val="00FF21C3"/>
    <w:rsid w:val="00FF2A11"/>
    <w:rsid w:val="00FF2AA0"/>
    <w:rsid w:val="00FF363D"/>
    <w:rsid w:val="00FF3F6C"/>
    <w:rsid w:val="00FF3FBE"/>
    <w:rsid w:val="00FF4603"/>
    <w:rsid w:val="00FF4B07"/>
    <w:rsid w:val="00FF4BFC"/>
    <w:rsid w:val="00FF4C11"/>
    <w:rsid w:val="00FF56B9"/>
    <w:rsid w:val="00FF57E8"/>
    <w:rsid w:val="00FF58C0"/>
    <w:rsid w:val="00FF5948"/>
    <w:rsid w:val="00FF6436"/>
    <w:rsid w:val="00FF6B71"/>
    <w:rsid w:val="00FF6EDF"/>
    <w:rsid w:val="00FF6EEA"/>
    <w:rsid w:val="00FF713A"/>
    <w:rsid w:val="00FF77DF"/>
    <w:rsid w:val="00FF7A50"/>
    <w:rsid w:val="00FF7ABB"/>
    <w:rsid w:val="00FF7B99"/>
    <w:rsid w:val="02CB888A"/>
    <w:rsid w:val="034A7311"/>
    <w:rsid w:val="06992CD2"/>
    <w:rsid w:val="0D7110F0"/>
    <w:rsid w:val="1ACA6715"/>
    <w:rsid w:val="1EB62189"/>
    <w:rsid w:val="21DE8BAF"/>
    <w:rsid w:val="247AAD1A"/>
    <w:rsid w:val="2871B17D"/>
    <w:rsid w:val="2B7341A8"/>
    <w:rsid w:val="2DBAD4DE"/>
    <w:rsid w:val="2E25F313"/>
    <w:rsid w:val="2ECF0079"/>
    <w:rsid w:val="313F9770"/>
    <w:rsid w:val="3227CFEB"/>
    <w:rsid w:val="35EF7757"/>
    <w:rsid w:val="36BE4876"/>
    <w:rsid w:val="3A0799BD"/>
    <w:rsid w:val="3C51BB65"/>
    <w:rsid w:val="3F38B51B"/>
    <w:rsid w:val="41C3353A"/>
    <w:rsid w:val="4283CF14"/>
    <w:rsid w:val="42B460C1"/>
    <w:rsid w:val="4328C170"/>
    <w:rsid w:val="44998612"/>
    <w:rsid w:val="46EB1FD9"/>
    <w:rsid w:val="498C05D6"/>
    <w:rsid w:val="4A9C8616"/>
    <w:rsid w:val="4BEA273D"/>
    <w:rsid w:val="4C9B72A3"/>
    <w:rsid w:val="50BADB1E"/>
    <w:rsid w:val="550279FB"/>
    <w:rsid w:val="569066AB"/>
    <w:rsid w:val="57D6E1E0"/>
    <w:rsid w:val="589E3B42"/>
    <w:rsid w:val="59A93E6D"/>
    <w:rsid w:val="5A2A52C3"/>
    <w:rsid w:val="5D3D8559"/>
    <w:rsid w:val="5DC47EE8"/>
    <w:rsid w:val="5E81C33C"/>
    <w:rsid w:val="5F091932"/>
    <w:rsid w:val="63A7A77F"/>
    <w:rsid w:val="63B45520"/>
    <w:rsid w:val="641F2F67"/>
    <w:rsid w:val="688FB40B"/>
    <w:rsid w:val="7180793F"/>
    <w:rsid w:val="723F5BF4"/>
    <w:rsid w:val="7631F1F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3BBA5B"/>
  <w15:docId w15:val="{9E4548CE-03D5-499F-B5D2-D50D76077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0"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3"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lsdException w:name="header" w:semiHidden="1" w:uiPriority="0"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qFormat="1"/>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qFormat="1"/>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iPriority="0"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1254"/>
    <w:pPr>
      <w:spacing w:line="280" w:lineRule="atLeast"/>
    </w:pPr>
    <w:rPr>
      <w:rFonts w:ascii="Calibri" w:eastAsia="Times New Roman" w:hAnsi="Calibri" w:cs="Times New Roman"/>
      <w:sz w:val="24"/>
      <w:lang w:eastAsia="en-NZ"/>
    </w:rPr>
  </w:style>
  <w:style w:type="paragraph" w:styleId="Heading1">
    <w:name w:val="heading 1"/>
    <w:next w:val="BodyText"/>
    <w:link w:val="Heading1Char"/>
    <w:autoRedefine/>
    <w:qFormat/>
    <w:rsid w:val="009A7260"/>
    <w:pPr>
      <w:keepNext/>
      <w:tabs>
        <w:tab w:val="left" w:pos="851"/>
      </w:tabs>
      <w:spacing w:after="360" w:line="240" w:lineRule="auto"/>
      <w:outlineLvl w:val="0"/>
    </w:pPr>
    <w:rPr>
      <w:rFonts w:ascii="Georgia" w:eastAsia="Times New Roman" w:hAnsi="Georgia" w:cs="Times New Roman"/>
      <w:b/>
      <w:bCs/>
      <w:color w:val="1B556B" w:themeColor="text2"/>
      <w:sz w:val="56"/>
      <w:szCs w:val="84"/>
      <w:lang w:eastAsia="en-NZ"/>
    </w:rPr>
  </w:style>
  <w:style w:type="paragraph" w:styleId="Heading2">
    <w:name w:val="heading 2"/>
    <w:basedOn w:val="Normal"/>
    <w:next w:val="BodyText"/>
    <w:link w:val="Heading2Char"/>
    <w:autoRedefine/>
    <w:qFormat/>
    <w:rsid w:val="009E2CE3"/>
    <w:pPr>
      <w:keepNext/>
      <w:tabs>
        <w:tab w:val="left" w:pos="851"/>
      </w:tabs>
      <w:spacing w:before="360" w:after="60" w:line="240" w:lineRule="auto"/>
      <w:outlineLvl w:val="1"/>
    </w:pPr>
    <w:rPr>
      <w:rFonts w:ascii="Georgia" w:hAnsi="Georgia"/>
      <w:b/>
      <w:noProof/>
      <w:color w:val="1B556B" w:themeColor="text2"/>
      <w:sz w:val="36"/>
      <w:szCs w:val="56"/>
    </w:rPr>
  </w:style>
  <w:style w:type="paragraph" w:styleId="Heading3">
    <w:name w:val="heading 3"/>
    <w:basedOn w:val="Normal"/>
    <w:next w:val="BodyText"/>
    <w:link w:val="Heading3Char"/>
    <w:qFormat/>
    <w:rsid w:val="009521CD"/>
    <w:pPr>
      <w:keepNext/>
      <w:tabs>
        <w:tab w:val="left" w:pos="851"/>
      </w:tabs>
      <w:spacing w:before="360" w:after="60" w:line="240" w:lineRule="auto"/>
      <w:outlineLvl w:val="2"/>
    </w:pPr>
    <w:rPr>
      <w:rFonts w:ascii="Georgia" w:hAnsi="Georgia"/>
      <w:b/>
      <w:bCs/>
      <w:noProof/>
      <w:sz w:val="28"/>
      <w:szCs w:val="32"/>
    </w:rPr>
  </w:style>
  <w:style w:type="paragraph" w:styleId="Heading4">
    <w:name w:val="heading 4"/>
    <w:basedOn w:val="Heading3"/>
    <w:next w:val="BodyText"/>
    <w:link w:val="Heading4Char"/>
    <w:qFormat/>
    <w:rsid w:val="00395B04"/>
    <w:pPr>
      <w:spacing w:before="320"/>
      <w:outlineLvl w:val="3"/>
    </w:pPr>
    <w:rPr>
      <w:rFonts w:cstheme="minorHAnsi"/>
      <w:sz w:val="24"/>
      <w:szCs w:val="36"/>
    </w:rPr>
  </w:style>
  <w:style w:type="paragraph" w:styleId="Heading5">
    <w:name w:val="heading 5"/>
    <w:basedOn w:val="Normal"/>
    <w:next w:val="BodyText"/>
    <w:link w:val="Heading5Char"/>
    <w:uiPriority w:val="3"/>
    <w:qFormat/>
    <w:rsid w:val="003752D0"/>
    <w:pPr>
      <w:spacing w:before="320" w:after="0" w:line="240" w:lineRule="auto"/>
      <w:outlineLvl w:val="4"/>
    </w:pPr>
    <w:rPr>
      <w:b/>
      <w:bCs/>
      <w:noProof/>
      <w:szCs w:val="24"/>
    </w:rPr>
  </w:style>
  <w:style w:type="paragraph" w:styleId="Heading6">
    <w:name w:val="heading 6"/>
    <w:basedOn w:val="Normal"/>
    <w:next w:val="Normal"/>
    <w:link w:val="Heading6Char"/>
    <w:semiHidden/>
    <w:qFormat/>
    <w:rsid w:val="00E2088E"/>
    <w:pPr>
      <w:numPr>
        <w:ilvl w:val="5"/>
        <w:numId w:val="4"/>
      </w:numPr>
      <w:spacing w:before="240" w:line="288" w:lineRule="auto"/>
      <w:outlineLvl w:val="5"/>
    </w:pPr>
    <w:rPr>
      <w:rFonts w:ascii="Times New Roman" w:hAnsi="Times New Roman"/>
      <w:b/>
      <w:szCs w:val="20"/>
      <w:lang w:val="en-AU" w:eastAsia="en-US"/>
    </w:rPr>
  </w:style>
  <w:style w:type="paragraph" w:styleId="Heading7">
    <w:name w:val="heading 7"/>
    <w:basedOn w:val="Normal"/>
    <w:next w:val="Normal"/>
    <w:link w:val="Heading7Char"/>
    <w:semiHidden/>
    <w:qFormat/>
    <w:rsid w:val="00E2088E"/>
    <w:pPr>
      <w:numPr>
        <w:ilvl w:val="6"/>
        <w:numId w:val="4"/>
      </w:numPr>
      <w:spacing w:before="240" w:line="288" w:lineRule="auto"/>
      <w:outlineLvl w:val="6"/>
    </w:pPr>
    <w:rPr>
      <w:rFonts w:ascii="Times New Roman" w:hAnsi="Times New Roman"/>
      <w:szCs w:val="20"/>
      <w:lang w:val="en-AU" w:eastAsia="en-US"/>
    </w:rPr>
  </w:style>
  <w:style w:type="paragraph" w:styleId="Heading8">
    <w:name w:val="heading 8"/>
    <w:basedOn w:val="Normal"/>
    <w:next w:val="Normal"/>
    <w:link w:val="Heading8Char"/>
    <w:semiHidden/>
    <w:qFormat/>
    <w:rsid w:val="00E2088E"/>
    <w:pPr>
      <w:numPr>
        <w:ilvl w:val="7"/>
        <w:numId w:val="4"/>
      </w:numPr>
      <w:spacing w:before="240" w:line="288" w:lineRule="auto"/>
      <w:outlineLvl w:val="7"/>
    </w:pPr>
    <w:rPr>
      <w:rFonts w:ascii="Times New Roman" w:hAnsi="Times New Roman"/>
      <w:i/>
      <w:szCs w:val="20"/>
      <w:lang w:val="en-AU" w:eastAsia="en-US"/>
    </w:rPr>
  </w:style>
  <w:style w:type="paragraph" w:styleId="Heading9">
    <w:name w:val="heading 9"/>
    <w:basedOn w:val="Heading1"/>
    <w:next w:val="Normal"/>
    <w:link w:val="Heading9Char"/>
    <w:semiHidden/>
    <w:qFormat/>
    <w:rsid w:val="00E2088E"/>
    <w:pPr>
      <w:numPr>
        <w:ilvl w:val="8"/>
        <w:numId w:val="4"/>
      </w:numPr>
      <w:tabs>
        <w:tab w:val="clear" w:pos="851"/>
      </w:tabs>
      <w:spacing w:before="240" w:after="120"/>
      <w:outlineLvl w:val="8"/>
    </w:pPr>
    <w:rPr>
      <w:rFonts w:ascii="Arial" w:hAnsi="Arial"/>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A7260"/>
    <w:rPr>
      <w:rFonts w:ascii="Georgia" w:eastAsia="Times New Roman" w:hAnsi="Georgia" w:cs="Times New Roman"/>
      <w:b/>
      <w:bCs/>
      <w:color w:val="1B556B" w:themeColor="text2"/>
      <w:sz w:val="56"/>
      <w:szCs w:val="84"/>
      <w:lang w:eastAsia="en-NZ"/>
    </w:rPr>
  </w:style>
  <w:style w:type="character" w:customStyle="1" w:styleId="Heading2Char">
    <w:name w:val="Heading 2 Char"/>
    <w:link w:val="Heading2"/>
    <w:rsid w:val="009E2CE3"/>
    <w:rPr>
      <w:rFonts w:ascii="Georgia" w:eastAsia="Times New Roman" w:hAnsi="Georgia" w:cs="Times New Roman"/>
      <w:b/>
      <w:noProof/>
      <w:color w:val="1B556B" w:themeColor="text2"/>
      <w:sz w:val="36"/>
      <w:szCs w:val="56"/>
      <w:lang w:eastAsia="en-NZ"/>
    </w:rPr>
  </w:style>
  <w:style w:type="character" w:customStyle="1" w:styleId="Heading3Char">
    <w:name w:val="Heading 3 Char"/>
    <w:link w:val="Heading3"/>
    <w:rsid w:val="009521CD"/>
    <w:rPr>
      <w:rFonts w:ascii="Georgia" w:eastAsia="Times New Roman" w:hAnsi="Georgia" w:cs="Times New Roman"/>
      <w:b/>
      <w:bCs/>
      <w:noProof/>
      <w:sz w:val="28"/>
      <w:szCs w:val="32"/>
      <w:lang w:eastAsia="en-NZ"/>
    </w:rPr>
  </w:style>
  <w:style w:type="character" w:customStyle="1" w:styleId="Heading4Char">
    <w:name w:val="Heading 4 Char"/>
    <w:link w:val="Heading4"/>
    <w:rsid w:val="00395B04"/>
    <w:rPr>
      <w:rFonts w:ascii="Georgia" w:eastAsia="Times New Roman" w:hAnsi="Georgia" w:cstheme="minorHAnsi"/>
      <w:b/>
      <w:bCs/>
      <w:noProof/>
      <w:sz w:val="24"/>
      <w:szCs w:val="36"/>
      <w:lang w:eastAsia="en-NZ"/>
    </w:rPr>
  </w:style>
  <w:style w:type="character" w:customStyle="1" w:styleId="Heading5Char">
    <w:name w:val="Heading 5 Char"/>
    <w:link w:val="Heading5"/>
    <w:uiPriority w:val="3"/>
    <w:rsid w:val="003752D0"/>
    <w:rPr>
      <w:rFonts w:ascii="Calibri" w:eastAsia="Times New Roman" w:hAnsi="Calibri" w:cs="Times New Roman"/>
      <w:b/>
      <w:bCs/>
      <w:noProof/>
      <w:sz w:val="24"/>
      <w:szCs w:val="24"/>
      <w:lang w:eastAsia="en-NZ"/>
    </w:rPr>
  </w:style>
  <w:style w:type="paragraph" w:styleId="BodyText">
    <w:name w:val="Body Text"/>
    <w:basedOn w:val="Normal"/>
    <w:link w:val="BodyTextChar"/>
    <w:qFormat/>
    <w:rsid w:val="001D1B19"/>
    <w:pPr>
      <w:spacing w:before="60" w:after="60" w:line="240" w:lineRule="auto"/>
    </w:pPr>
    <w:rPr>
      <w:noProof/>
      <w:sz w:val="22"/>
      <w:szCs w:val="24"/>
    </w:rPr>
  </w:style>
  <w:style w:type="character" w:customStyle="1" w:styleId="BodyTextChar">
    <w:name w:val="Body Text Char"/>
    <w:link w:val="BodyText"/>
    <w:rsid w:val="001D1B19"/>
    <w:rPr>
      <w:rFonts w:ascii="Calibri" w:eastAsia="Times New Roman" w:hAnsi="Calibri" w:cs="Times New Roman"/>
      <w:noProof/>
      <w:szCs w:val="24"/>
      <w:lang w:eastAsia="en-NZ"/>
    </w:rPr>
  </w:style>
  <w:style w:type="table" w:styleId="TableGrid">
    <w:name w:val="Table Grid"/>
    <w:basedOn w:val="TableNormal"/>
    <w:uiPriority w:val="59"/>
    <w:rsid w:val="00E2088E"/>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62537F"/>
    <w:pPr>
      <w:spacing w:after="360" w:line="240" w:lineRule="atLeast"/>
    </w:pPr>
    <w:rPr>
      <w:rFonts w:asciiTheme="minorHAnsi" w:hAnsiTheme="minorHAnsi" w:cstheme="minorHAnsi"/>
      <w:caps/>
      <w:noProof/>
      <w:color w:val="BFBFBF" w:themeColor="background1" w:themeShade="BF"/>
      <w:sz w:val="20"/>
      <w:szCs w:val="20"/>
    </w:rPr>
  </w:style>
  <w:style w:type="character" w:customStyle="1" w:styleId="HeaderChar">
    <w:name w:val="Header Char"/>
    <w:link w:val="Header"/>
    <w:semiHidden/>
    <w:rsid w:val="0004552D"/>
    <w:rPr>
      <w:rFonts w:eastAsia="Times New Roman" w:cstheme="minorHAnsi"/>
      <w:caps/>
      <w:noProof/>
      <w:color w:val="BFBFBF" w:themeColor="background1" w:themeShade="BF"/>
      <w:sz w:val="20"/>
      <w:szCs w:val="20"/>
      <w:lang w:eastAsia="en-NZ"/>
    </w:rPr>
  </w:style>
  <w:style w:type="paragraph" w:styleId="Quote">
    <w:name w:val="Quote"/>
    <w:basedOn w:val="Normal"/>
    <w:next w:val="BodyText"/>
    <w:link w:val="QuoteChar"/>
    <w:uiPriority w:val="2"/>
    <w:qFormat/>
    <w:rsid w:val="0062537F"/>
    <w:pPr>
      <w:spacing w:before="60" w:after="60"/>
      <w:ind w:left="567" w:right="567"/>
    </w:pPr>
    <w:rPr>
      <w:b/>
      <w:bCs/>
      <w:sz w:val="36"/>
      <w:szCs w:val="40"/>
    </w:rPr>
  </w:style>
  <w:style w:type="character" w:customStyle="1" w:styleId="QuoteChar">
    <w:name w:val="Quote Char"/>
    <w:link w:val="Quote"/>
    <w:uiPriority w:val="2"/>
    <w:rsid w:val="0004552D"/>
    <w:rPr>
      <w:rFonts w:ascii="Calibri" w:eastAsia="Times New Roman" w:hAnsi="Calibri" w:cs="Times New Roman"/>
      <w:b/>
      <w:bCs/>
      <w:sz w:val="36"/>
      <w:szCs w:val="40"/>
      <w:lang w:eastAsia="en-NZ"/>
    </w:rPr>
  </w:style>
  <w:style w:type="paragraph" w:customStyle="1" w:styleId="Boxheading">
    <w:name w:val="Box heading"/>
    <w:basedOn w:val="Normal"/>
    <w:next w:val="Normal"/>
    <w:uiPriority w:val="18"/>
    <w:qFormat/>
    <w:rsid w:val="003752D0"/>
    <w:pPr>
      <w:keepNext/>
      <w:spacing w:before="480" w:after="0" w:line="240" w:lineRule="auto"/>
      <w:ind w:left="284" w:right="284"/>
      <w:jc w:val="both"/>
    </w:pPr>
    <w:rPr>
      <w:rFonts w:ascii="Georgia" w:hAnsi="Georgia"/>
      <w:b/>
      <w:noProof/>
      <w:color w:val="1C556C"/>
      <w:sz w:val="32"/>
      <w:szCs w:val="36"/>
    </w:rPr>
  </w:style>
  <w:style w:type="paragraph" w:customStyle="1" w:styleId="Bullet">
    <w:name w:val="Bullet"/>
    <w:basedOn w:val="BodyText"/>
    <w:link w:val="BulletChar"/>
    <w:qFormat/>
    <w:rsid w:val="003752D0"/>
    <w:pPr>
      <w:numPr>
        <w:numId w:val="20"/>
      </w:numPr>
      <w:spacing w:before="0"/>
    </w:pPr>
    <w:rPr>
      <w:szCs w:val="20"/>
    </w:rPr>
  </w:style>
  <w:style w:type="paragraph" w:styleId="Footer">
    <w:name w:val="footer"/>
    <w:basedOn w:val="Normal"/>
    <w:link w:val="FooterChar"/>
    <w:uiPriority w:val="99"/>
    <w:rsid w:val="00E2088E"/>
    <w:pPr>
      <w:tabs>
        <w:tab w:val="center" w:pos="4153"/>
        <w:tab w:val="right" w:pos="8306"/>
      </w:tabs>
    </w:pPr>
  </w:style>
  <w:style w:type="character" w:customStyle="1" w:styleId="FooterChar">
    <w:name w:val="Footer Char"/>
    <w:link w:val="Footer"/>
    <w:uiPriority w:val="99"/>
    <w:rsid w:val="00E2088E"/>
    <w:rPr>
      <w:rFonts w:ascii="Calibri" w:eastAsia="Times New Roman" w:hAnsi="Calibri" w:cs="Times New Roman"/>
      <w:lang w:eastAsia="en-NZ"/>
    </w:rPr>
  </w:style>
  <w:style w:type="paragraph" w:customStyle="1" w:styleId="Sub-list">
    <w:name w:val="Sub-list"/>
    <w:basedOn w:val="BodyText"/>
    <w:autoRedefine/>
    <w:uiPriority w:val="1"/>
    <w:qFormat/>
    <w:rsid w:val="00513307"/>
    <w:pPr>
      <w:numPr>
        <w:numId w:val="9"/>
      </w:numPr>
      <w:spacing w:before="0"/>
      <w:ind w:left="794" w:hanging="397"/>
    </w:pPr>
  </w:style>
  <w:style w:type="paragraph" w:customStyle="1" w:styleId="Figureheading">
    <w:name w:val="Figure heading"/>
    <w:basedOn w:val="Normal"/>
    <w:next w:val="BodyText"/>
    <w:uiPriority w:val="2"/>
    <w:qFormat/>
    <w:rsid w:val="00064F5B"/>
    <w:pPr>
      <w:keepNext/>
      <w:spacing w:before="240" w:after="120" w:line="240" w:lineRule="auto"/>
    </w:pPr>
    <w:rPr>
      <w:b/>
      <w:noProof/>
      <w:sz w:val="20"/>
      <w:szCs w:val="24"/>
    </w:rPr>
  </w:style>
  <w:style w:type="character" w:styleId="FootnoteReference">
    <w:name w:val="footnote reference"/>
    <w:semiHidden/>
    <w:rsid w:val="003752D0"/>
    <w:rPr>
      <w:rFonts w:ascii="Calibri" w:hAnsi="Calibri"/>
      <w:color w:val="183C47"/>
      <w:sz w:val="22"/>
      <w:vertAlign w:val="superscript"/>
    </w:rPr>
  </w:style>
  <w:style w:type="paragraph" w:styleId="FootnoteText">
    <w:name w:val="footnote text"/>
    <w:basedOn w:val="Normal"/>
    <w:link w:val="FootnoteTextChar"/>
    <w:uiPriority w:val="99"/>
    <w:qFormat/>
    <w:rsid w:val="003752D0"/>
    <w:pPr>
      <w:spacing w:before="120" w:after="120" w:line="240" w:lineRule="auto"/>
      <w:ind w:left="284" w:hanging="284"/>
    </w:pPr>
    <w:rPr>
      <w:noProof/>
      <w:sz w:val="20"/>
      <w:szCs w:val="24"/>
    </w:rPr>
  </w:style>
  <w:style w:type="character" w:customStyle="1" w:styleId="FootnoteTextChar">
    <w:name w:val="Footnote Text Char"/>
    <w:link w:val="FootnoteText"/>
    <w:uiPriority w:val="99"/>
    <w:rsid w:val="003752D0"/>
    <w:rPr>
      <w:rFonts w:ascii="Calibri" w:eastAsia="Times New Roman" w:hAnsi="Calibri" w:cs="Times New Roman"/>
      <w:noProof/>
      <w:sz w:val="20"/>
      <w:szCs w:val="24"/>
      <w:lang w:eastAsia="en-NZ"/>
    </w:rPr>
  </w:style>
  <w:style w:type="character" w:styleId="Hyperlink">
    <w:name w:val="Hyperlink"/>
    <w:uiPriority w:val="99"/>
    <w:rsid w:val="006B0FBF"/>
    <w:rPr>
      <w:rFonts w:asciiTheme="minorHAnsi" w:hAnsiTheme="minorHAnsi"/>
      <w:color w:val="1B556B" w:themeColor="accent6"/>
      <w:sz w:val="22"/>
      <w:u w:val="none"/>
    </w:rPr>
  </w:style>
  <w:style w:type="paragraph" w:customStyle="1" w:styleId="Imprint">
    <w:name w:val="Imprint"/>
    <w:basedOn w:val="Normal"/>
    <w:uiPriority w:val="99"/>
    <w:rsid w:val="00C45FBB"/>
    <w:pPr>
      <w:spacing w:before="120" w:after="120"/>
    </w:pPr>
  </w:style>
  <w:style w:type="paragraph" w:customStyle="1" w:styleId="Note">
    <w:name w:val="Note"/>
    <w:basedOn w:val="BodyText"/>
    <w:next w:val="Normal"/>
    <w:autoRedefine/>
    <w:uiPriority w:val="3"/>
    <w:qFormat/>
    <w:rsid w:val="001D52BC"/>
    <w:pPr>
      <w:spacing w:before="0"/>
      <w:ind w:left="397" w:hanging="397"/>
    </w:pPr>
    <w:rPr>
      <w:sz w:val="19"/>
    </w:rPr>
  </w:style>
  <w:style w:type="paragraph" w:customStyle="1" w:styleId="References">
    <w:name w:val="References"/>
    <w:basedOn w:val="Normal"/>
    <w:uiPriority w:val="2"/>
    <w:qFormat/>
    <w:rsid w:val="00C45FBB"/>
    <w:pPr>
      <w:spacing w:line="260" w:lineRule="atLeast"/>
    </w:pPr>
  </w:style>
  <w:style w:type="paragraph" w:customStyle="1" w:styleId="Source">
    <w:name w:val="Source"/>
    <w:basedOn w:val="Normal"/>
    <w:next w:val="Normal"/>
    <w:uiPriority w:val="2"/>
    <w:qFormat/>
    <w:rsid w:val="00E2088E"/>
    <w:pPr>
      <w:tabs>
        <w:tab w:val="left" w:pos="680"/>
      </w:tabs>
    </w:pPr>
    <w:rPr>
      <w:sz w:val="18"/>
    </w:rPr>
  </w:style>
  <w:style w:type="paragraph" w:styleId="Title">
    <w:name w:val="Title"/>
    <w:basedOn w:val="Normal"/>
    <w:next w:val="Title2"/>
    <w:link w:val="TitleChar"/>
    <w:uiPriority w:val="99"/>
    <w:qFormat/>
    <w:rsid w:val="0062537F"/>
    <w:pPr>
      <w:keepNext/>
      <w:tabs>
        <w:tab w:val="left" w:pos="851"/>
      </w:tabs>
      <w:spacing w:after="0" w:line="240" w:lineRule="auto"/>
      <w:outlineLvl w:val="0"/>
    </w:pPr>
    <w:rPr>
      <w:rFonts w:ascii="Georgia" w:hAnsi="Georgia"/>
      <w:b/>
      <w:bCs/>
      <w:color w:val="FFFFFF" w:themeColor="background1"/>
      <w:sz w:val="56"/>
      <w:szCs w:val="56"/>
    </w:rPr>
  </w:style>
  <w:style w:type="character" w:customStyle="1" w:styleId="TitleChar">
    <w:name w:val="Title Char"/>
    <w:basedOn w:val="DefaultParagraphFont"/>
    <w:link w:val="Title"/>
    <w:uiPriority w:val="99"/>
    <w:rsid w:val="0004552D"/>
    <w:rPr>
      <w:rFonts w:ascii="Georgia" w:eastAsia="Times New Roman" w:hAnsi="Georgia" w:cs="Times New Roman"/>
      <w:b/>
      <w:bCs/>
      <w:color w:val="FFFFFF" w:themeColor="background1"/>
      <w:sz w:val="56"/>
      <w:szCs w:val="56"/>
      <w:lang w:eastAsia="en-NZ"/>
    </w:rPr>
  </w:style>
  <w:style w:type="paragraph" w:styleId="Subtitle">
    <w:name w:val="Subtitle"/>
    <w:basedOn w:val="Heading3"/>
    <w:link w:val="SubtitleChar"/>
    <w:uiPriority w:val="99"/>
    <w:qFormat/>
    <w:rsid w:val="002E76DF"/>
    <w:pPr>
      <w:spacing w:before="120"/>
    </w:pPr>
    <w:rPr>
      <w:b w:val="0"/>
      <w:bCs w:val="0"/>
      <w:color w:val="FFFFFF" w:themeColor="background1"/>
    </w:rPr>
  </w:style>
  <w:style w:type="character" w:customStyle="1" w:styleId="SubtitleChar">
    <w:name w:val="Subtitle Char"/>
    <w:link w:val="Subtitle"/>
    <w:uiPriority w:val="99"/>
    <w:rsid w:val="0004552D"/>
    <w:rPr>
      <w:rFonts w:ascii="Georgia" w:eastAsia="Times New Roman" w:hAnsi="Georgia" w:cs="Times New Roman"/>
      <w:b/>
      <w:noProof/>
      <w:color w:val="FFFFFF" w:themeColor="background1"/>
      <w:sz w:val="32"/>
      <w:szCs w:val="32"/>
      <w:lang w:eastAsia="en-NZ"/>
    </w:rPr>
  </w:style>
  <w:style w:type="paragraph" w:customStyle="1" w:styleId="Tableheading">
    <w:name w:val="Table heading"/>
    <w:basedOn w:val="Normal"/>
    <w:next w:val="Normal"/>
    <w:autoRedefine/>
    <w:qFormat/>
    <w:rsid w:val="002D7A74"/>
    <w:pPr>
      <w:tabs>
        <w:tab w:val="left" w:pos="397"/>
      </w:tabs>
      <w:spacing w:before="240" w:after="120"/>
    </w:pPr>
    <w:rPr>
      <w:b/>
      <w:bCs/>
      <w:sz w:val="20"/>
    </w:rPr>
  </w:style>
  <w:style w:type="paragraph" w:customStyle="1" w:styleId="TableText">
    <w:name w:val="TableText"/>
    <w:basedOn w:val="Normal"/>
    <w:qFormat/>
    <w:rsid w:val="00C774FC"/>
    <w:pPr>
      <w:spacing w:before="60" w:after="60" w:line="240" w:lineRule="atLeast"/>
    </w:pPr>
    <w:rPr>
      <w:sz w:val="18"/>
      <w:szCs w:val="20"/>
    </w:rPr>
  </w:style>
  <w:style w:type="paragraph" w:customStyle="1" w:styleId="TableTextbold">
    <w:name w:val="TableText bold"/>
    <w:basedOn w:val="TableText"/>
    <w:rsid w:val="00E2088E"/>
    <w:rPr>
      <w:b/>
    </w:rPr>
  </w:style>
  <w:style w:type="paragraph" w:styleId="TOC1">
    <w:name w:val="toc 1"/>
    <w:basedOn w:val="BodyText"/>
    <w:next w:val="BodyText"/>
    <w:uiPriority w:val="39"/>
    <w:rsid w:val="00096906"/>
    <w:pPr>
      <w:tabs>
        <w:tab w:val="right" w:pos="10206"/>
      </w:tabs>
      <w:spacing w:before="240" w:after="0"/>
      <w:ind w:left="567" w:hanging="567"/>
    </w:pPr>
  </w:style>
  <w:style w:type="paragraph" w:styleId="TOC2">
    <w:name w:val="toc 2"/>
    <w:basedOn w:val="Normal"/>
    <w:next w:val="Normal"/>
    <w:uiPriority w:val="39"/>
    <w:rsid w:val="00837CB1"/>
    <w:pPr>
      <w:tabs>
        <w:tab w:val="right" w:pos="10206"/>
      </w:tabs>
      <w:spacing w:before="60" w:after="60" w:line="240" w:lineRule="auto"/>
      <w:ind w:left="1134" w:hanging="567"/>
    </w:pPr>
  </w:style>
  <w:style w:type="paragraph" w:customStyle="1" w:styleId="Captions">
    <w:name w:val="Captions"/>
    <w:basedOn w:val="Note"/>
    <w:next w:val="Normal"/>
    <w:semiHidden/>
    <w:rsid w:val="00E2088E"/>
    <w:pPr>
      <w:tabs>
        <w:tab w:val="left" w:pos="851"/>
      </w:tabs>
    </w:pPr>
  </w:style>
  <w:style w:type="paragraph" w:customStyle="1" w:styleId="Glossary">
    <w:name w:val="Glossary"/>
    <w:basedOn w:val="Normal"/>
    <w:uiPriority w:val="1"/>
    <w:qFormat/>
    <w:rsid w:val="003752D0"/>
    <w:pPr>
      <w:tabs>
        <w:tab w:val="left" w:pos="2835"/>
      </w:tabs>
      <w:spacing w:before="120" w:after="0" w:line="240" w:lineRule="auto"/>
    </w:pPr>
    <w:rPr>
      <w:noProof/>
      <w:szCs w:val="24"/>
    </w:rPr>
  </w:style>
  <w:style w:type="paragraph" w:customStyle="1" w:styleId="Footerodd">
    <w:name w:val="Footer odd"/>
    <w:basedOn w:val="Normal"/>
    <w:uiPriority w:val="1"/>
    <w:rsid w:val="00AB5AEA"/>
    <w:pPr>
      <w:tabs>
        <w:tab w:val="right" w:pos="8505"/>
        <w:tab w:val="right" w:pos="9072"/>
      </w:tabs>
      <w:spacing w:before="120" w:after="120" w:line="240" w:lineRule="auto"/>
    </w:pPr>
    <w:rPr>
      <w:sz w:val="20"/>
      <w:szCs w:val="24"/>
    </w:rPr>
  </w:style>
  <w:style w:type="paragraph" w:customStyle="1" w:styleId="Footereven">
    <w:name w:val="Footer even"/>
    <w:basedOn w:val="Normal"/>
    <w:uiPriority w:val="1"/>
    <w:rsid w:val="00AB5AEA"/>
    <w:pPr>
      <w:tabs>
        <w:tab w:val="left" w:pos="567"/>
      </w:tabs>
      <w:spacing w:before="120" w:after="120" w:line="240" w:lineRule="auto"/>
    </w:pPr>
    <w:rPr>
      <w:noProof/>
      <w:sz w:val="20"/>
      <w:szCs w:val="24"/>
    </w:rPr>
  </w:style>
  <w:style w:type="paragraph" w:customStyle="1" w:styleId="Numberedparagraph">
    <w:name w:val="Numbered paragraph"/>
    <w:basedOn w:val="Normal"/>
    <w:uiPriority w:val="2"/>
    <w:qFormat/>
    <w:rsid w:val="00E2088E"/>
    <w:pPr>
      <w:numPr>
        <w:numId w:val="5"/>
      </w:numPr>
    </w:pPr>
  </w:style>
  <w:style w:type="paragraph" w:customStyle="1" w:styleId="Sub-lista">
    <w:name w:val="Sub-list a"/>
    <w:aliases w:val="b"/>
    <w:basedOn w:val="Normal"/>
    <w:rsid w:val="0062537F"/>
    <w:pPr>
      <w:numPr>
        <w:numId w:val="13"/>
      </w:numPr>
      <w:spacing w:after="120"/>
    </w:pPr>
  </w:style>
  <w:style w:type="paragraph" w:styleId="EndnoteText">
    <w:name w:val="endnote text"/>
    <w:basedOn w:val="Normal"/>
    <w:link w:val="EndnoteTextChar"/>
    <w:uiPriority w:val="99"/>
    <w:rsid w:val="00E2088E"/>
    <w:pPr>
      <w:spacing w:after="60"/>
    </w:pPr>
    <w:rPr>
      <w:sz w:val="20"/>
    </w:rPr>
  </w:style>
  <w:style w:type="character" w:customStyle="1" w:styleId="EndnoteTextChar">
    <w:name w:val="Endnote Text Char"/>
    <w:link w:val="EndnoteText"/>
    <w:uiPriority w:val="99"/>
    <w:rsid w:val="0004552D"/>
    <w:rPr>
      <w:rFonts w:ascii="Calibri" w:eastAsia="Times New Roman" w:hAnsi="Calibri" w:cs="Times New Roman"/>
      <w:sz w:val="20"/>
      <w:lang w:eastAsia="en-NZ"/>
    </w:rPr>
  </w:style>
  <w:style w:type="paragraph" w:styleId="TOC3">
    <w:name w:val="toc 3"/>
    <w:basedOn w:val="Normal"/>
    <w:next w:val="Normal"/>
    <w:autoRedefine/>
    <w:semiHidden/>
    <w:rsid w:val="00E2088E"/>
    <w:pPr>
      <w:ind w:left="440"/>
    </w:pPr>
  </w:style>
  <w:style w:type="paragraph" w:styleId="TableofFigures">
    <w:name w:val="table of figures"/>
    <w:basedOn w:val="Normal"/>
    <w:next w:val="Normal"/>
    <w:uiPriority w:val="99"/>
    <w:rsid w:val="00837CB1"/>
    <w:pPr>
      <w:tabs>
        <w:tab w:val="right" w:pos="10206"/>
      </w:tabs>
      <w:ind w:left="1134" w:hanging="1134"/>
    </w:pPr>
  </w:style>
  <w:style w:type="paragraph" w:customStyle="1" w:styleId="Sub-listi">
    <w:name w:val="Sub-list i"/>
    <w:aliases w:val="ii"/>
    <w:basedOn w:val="BodyText"/>
    <w:rsid w:val="0062537F"/>
    <w:pPr>
      <w:numPr>
        <w:numId w:val="14"/>
      </w:numPr>
    </w:pPr>
  </w:style>
  <w:style w:type="paragraph" w:customStyle="1" w:styleId="TableBullet">
    <w:name w:val="TableBullet"/>
    <w:basedOn w:val="Bullet"/>
    <w:qFormat/>
    <w:rsid w:val="00DA2EDF"/>
    <w:pPr>
      <w:numPr>
        <w:numId w:val="10"/>
      </w:numPr>
      <w:tabs>
        <w:tab w:val="left" w:pos="397"/>
      </w:tabs>
      <w:spacing w:line="240" w:lineRule="atLeast"/>
    </w:pPr>
    <w:rPr>
      <w:rFonts w:cs="Arial"/>
      <w:sz w:val="18"/>
      <w:szCs w:val="16"/>
    </w:rPr>
  </w:style>
  <w:style w:type="paragraph" w:customStyle="1" w:styleId="TableDash">
    <w:name w:val="TableDash"/>
    <w:basedOn w:val="TableBullet"/>
    <w:qFormat/>
    <w:rsid w:val="003215EE"/>
    <w:pPr>
      <w:numPr>
        <w:numId w:val="25"/>
      </w:numPr>
      <w:spacing w:after="50"/>
      <w:ind w:left="567" w:hanging="170"/>
    </w:pPr>
  </w:style>
  <w:style w:type="paragraph" w:styleId="ListParagraph">
    <w:name w:val="List Paragraph"/>
    <w:basedOn w:val="Normal"/>
    <w:uiPriority w:val="34"/>
    <w:semiHidden/>
    <w:qFormat/>
    <w:rsid w:val="00E2088E"/>
    <w:pPr>
      <w:spacing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semiHidden/>
    <w:rsid w:val="00E2088E"/>
    <w:rPr>
      <w:b/>
      <w:bCs/>
      <w:sz w:val="20"/>
    </w:rPr>
  </w:style>
  <w:style w:type="character" w:customStyle="1" w:styleId="CommentSubjectChar">
    <w:name w:val="Comment Subject Char"/>
    <w:link w:val="CommentSubject"/>
    <w:uiPriority w:val="99"/>
    <w:semiHidden/>
    <w:rsid w:val="00E2088E"/>
    <w:rPr>
      <w:rFonts w:ascii="Calibri" w:eastAsia="Times New Roman" w:hAnsi="Calibri" w:cs="Times New Roman"/>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2088E"/>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19CCCF"/>
        <w:left w:val="single" w:sz="8" w:space="0" w:color="19CCCF"/>
        <w:bottom w:val="single" w:sz="8" w:space="0" w:color="19CCCF"/>
        <w:right w:val="single" w:sz="8" w:space="0" w:color="19CCCF"/>
        <w:insideH w:val="single" w:sz="8" w:space="0" w:color="19CCCF"/>
      </w:tblBorders>
    </w:tblPr>
    <w:tblStylePr w:type="firstRow">
      <w:pPr>
        <w:spacing w:before="0" w:after="0" w:line="240" w:lineRule="auto"/>
      </w:pPr>
      <w:rPr>
        <w:b/>
        <w:bCs/>
        <w:color w:val="FFFFFF"/>
      </w:rPr>
      <w:tblPr/>
      <w:tcPr>
        <w:tcBorders>
          <w:top w:val="single" w:sz="8" w:space="0" w:color="19CCCF"/>
          <w:left w:val="single" w:sz="8" w:space="0" w:color="19CCCF"/>
          <w:bottom w:val="single" w:sz="8" w:space="0" w:color="19CCCF"/>
          <w:right w:val="single" w:sz="8" w:space="0" w:color="19CCCF"/>
          <w:insideH w:val="nil"/>
          <w:insideV w:val="nil"/>
        </w:tcBorders>
        <w:shd w:val="clear" w:color="auto" w:fill="0F7B7D"/>
      </w:tcPr>
    </w:tblStylePr>
    <w:tblStylePr w:type="lastRow">
      <w:pPr>
        <w:spacing w:before="0" w:after="0" w:line="240" w:lineRule="auto"/>
      </w:pPr>
      <w:rPr>
        <w:b/>
        <w:bCs/>
      </w:rPr>
      <w:tblPr/>
      <w:tcPr>
        <w:tcBorders>
          <w:top w:val="double" w:sz="6" w:space="0" w:color="19CCCF"/>
          <w:left w:val="single" w:sz="8" w:space="0" w:color="19CCCF"/>
          <w:bottom w:val="single" w:sz="8" w:space="0" w:color="19CCCF"/>
          <w:right w:val="single" w:sz="8" w:space="0" w:color="19CCCF"/>
          <w:insideH w:val="nil"/>
          <w:insideV w:val="nil"/>
        </w:tcBorders>
      </w:tcPr>
    </w:tblStylePr>
    <w:tblStylePr w:type="firstCol">
      <w:rPr>
        <w:b/>
        <w:bCs/>
      </w:rPr>
    </w:tblStylePr>
    <w:tblStylePr w:type="lastCol">
      <w:rPr>
        <w:b/>
        <w:bCs/>
      </w:rPr>
    </w:tblStylePr>
    <w:tblStylePr w:type="band1Vert">
      <w:tblPr/>
      <w:tcPr>
        <w:shd w:val="clear" w:color="auto" w:fill="ADF3F5"/>
      </w:tcPr>
    </w:tblStylePr>
    <w:tblStylePr w:type="band1Horz">
      <w:tblPr/>
      <w:tcPr>
        <w:tcBorders>
          <w:insideH w:val="nil"/>
          <w:insideV w:val="nil"/>
        </w:tcBorders>
        <w:shd w:val="clear" w:color="auto" w:fill="ADF3F5"/>
      </w:tcPr>
    </w:tblStylePr>
    <w:tblStylePr w:type="band2Horz">
      <w:tblPr/>
      <w:tcPr>
        <w:tcBorders>
          <w:insideH w:val="nil"/>
          <w:insideV w:val="nil"/>
        </w:tcBorders>
      </w:tcPr>
    </w:tblStylePr>
  </w:style>
  <w:style w:type="table" w:styleId="LightList-Accent5">
    <w:name w:val="Light List Accent 5"/>
    <w:basedOn w:val="TableNormal"/>
    <w:uiPriority w:val="61"/>
    <w:rsid w:val="00E2088E"/>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6FC7B7"/>
        <w:left w:val="single" w:sz="8" w:space="0" w:color="6FC7B7"/>
        <w:bottom w:val="single" w:sz="8" w:space="0" w:color="6FC7B7"/>
        <w:right w:val="single" w:sz="8" w:space="0" w:color="6FC7B7"/>
      </w:tblBorders>
    </w:tblPr>
    <w:tblStylePr w:type="firstRow">
      <w:pPr>
        <w:spacing w:before="0" w:after="0" w:line="240" w:lineRule="auto"/>
      </w:pPr>
      <w:rPr>
        <w:b/>
        <w:bCs/>
        <w:color w:val="FFFFFF"/>
      </w:rPr>
      <w:tblPr/>
      <w:tcPr>
        <w:shd w:val="clear" w:color="auto" w:fill="6FC7B7"/>
      </w:tcPr>
    </w:tblStylePr>
    <w:tblStylePr w:type="lastRow">
      <w:pPr>
        <w:spacing w:before="0" w:after="0" w:line="240" w:lineRule="auto"/>
      </w:pPr>
      <w:rPr>
        <w:b/>
        <w:bCs/>
      </w:rPr>
      <w:tblPr/>
      <w:tcPr>
        <w:tcBorders>
          <w:top w:val="double" w:sz="6" w:space="0" w:color="6FC7B7"/>
          <w:left w:val="single" w:sz="8" w:space="0" w:color="6FC7B7"/>
          <w:bottom w:val="single" w:sz="8" w:space="0" w:color="6FC7B7"/>
          <w:right w:val="single" w:sz="8" w:space="0" w:color="6FC7B7"/>
        </w:tcBorders>
      </w:tcPr>
    </w:tblStylePr>
    <w:tblStylePr w:type="firstCol">
      <w:rPr>
        <w:b/>
        <w:bCs/>
      </w:rPr>
    </w:tblStylePr>
    <w:tblStylePr w:type="lastCol">
      <w:rPr>
        <w:b/>
        <w:bCs/>
      </w:rPr>
    </w:tblStylePr>
    <w:tblStylePr w:type="band1Vert">
      <w:tblPr/>
      <w:tcPr>
        <w:tcBorders>
          <w:top w:val="single" w:sz="8" w:space="0" w:color="6FC7B7"/>
          <w:left w:val="single" w:sz="8" w:space="0" w:color="6FC7B7"/>
          <w:bottom w:val="single" w:sz="8" w:space="0" w:color="6FC7B7"/>
          <w:right w:val="single" w:sz="8" w:space="0" w:color="6FC7B7"/>
        </w:tcBorders>
      </w:tcPr>
    </w:tblStylePr>
    <w:tblStylePr w:type="band1Horz">
      <w:tblPr/>
      <w:tcPr>
        <w:tcBorders>
          <w:top w:val="single" w:sz="8" w:space="0" w:color="6FC7B7"/>
          <w:left w:val="single" w:sz="8" w:space="0" w:color="6FC7B7"/>
          <w:bottom w:val="single" w:sz="8" w:space="0" w:color="6FC7B7"/>
          <w:right w:val="single" w:sz="8" w:space="0" w:color="6FC7B7"/>
        </w:tcBorders>
      </w:tcPr>
    </w:tblStylePr>
  </w:style>
  <w:style w:type="table" w:styleId="LightGrid-Accent5">
    <w:name w:val="Light Grid Accent 5"/>
    <w:basedOn w:val="TableNormal"/>
    <w:uiPriority w:val="62"/>
    <w:rsid w:val="00E2088E"/>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6FC7B7"/>
        <w:left w:val="single" w:sz="8" w:space="0" w:color="6FC7B7"/>
        <w:bottom w:val="single" w:sz="8" w:space="0" w:color="6FC7B7"/>
        <w:right w:val="single" w:sz="8" w:space="0" w:color="6FC7B7"/>
        <w:insideH w:val="single" w:sz="8" w:space="0" w:color="6FC7B7"/>
        <w:insideV w:val="single" w:sz="8" w:space="0" w:color="6FC7B7"/>
      </w:tblBorders>
    </w:tblPr>
    <w:tblStylePr w:type="firstRow">
      <w:pPr>
        <w:spacing w:before="0" w:after="0" w:line="240" w:lineRule="auto"/>
      </w:pPr>
      <w:rPr>
        <w:rFonts w:ascii="DengXian" w:eastAsia="Times New Roman" w:hAnsi="DengXian" w:cs="Times New Roman"/>
        <w:b/>
        <w:bCs/>
      </w:rPr>
      <w:tblPr/>
      <w:tcPr>
        <w:tcBorders>
          <w:top w:val="single" w:sz="8" w:space="0" w:color="6FC7B7"/>
          <w:left w:val="single" w:sz="8" w:space="0" w:color="6FC7B7"/>
          <w:bottom w:val="single" w:sz="18" w:space="0" w:color="6FC7B7"/>
          <w:right w:val="single" w:sz="8" w:space="0" w:color="6FC7B7"/>
          <w:insideH w:val="nil"/>
          <w:insideV w:val="single" w:sz="8" w:space="0" w:color="6FC7B7"/>
        </w:tcBorders>
      </w:tcPr>
    </w:tblStylePr>
    <w:tblStylePr w:type="lastRow">
      <w:pPr>
        <w:spacing w:before="0" w:after="0" w:line="240" w:lineRule="auto"/>
      </w:pPr>
      <w:rPr>
        <w:rFonts w:ascii="DengXian" w:eastAsia="Times New Roman" w:hAnsi="DengXian" w:cs="Times New Roman"/>
        <w:b/>
        <w:bCs/>
      </w:rPr>
      <w:tblPr/>
      <w:tcPr>
        <w:tcBorders>
          <w:top w:val="double" w:sz="6" w:space="0" w:color="6FC7B7"/>
          <w:left w:val="single" w:sz="8" w:space="0" w:color="6FC7B7"/>
          <w:bottom w:val="single" w:sz="8" w:space="0" w:color="6FC7B7"/>
          <w:right w:val="single" w:sz="8" w:space="0" w:color="6FC7B7"/>
          <w:insideH w:val="nil"/>
          <w:insideV w:val="single" w:sz="8" w:space="0" w:color="6FC7B7"/>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6FC7B7"/>
          <w:left w:val="single" w:sz="8" w:space="0" w:color="6FC7B7"/>
          <w:bottom w:val="single" w:sz="8" w:space="0" w:color="6FC7B7"/>
          <w:right w:val="single" w:sz="8" w:space="0" w:color="6FC7B7"/>
        </w:tcBorders>
      </w:tcPr>
    </w:tblStylePr>
    <w:tblStylePr w:type="band1Vert">
      <w:tblPr/>
      <w:tcPr>
        <w:tcBorders>
          <w:top w:val="single" w:sz="8" w:space="0" w:color="6FC7B7"/>
          <w:left w:val="single" w:sz="8" w:space="0" w:color="6FC7B7"/>
          <w:bottom w:val="single" w:sz="8" w:space="0" w:color="6FC7B7"/>
          <w:right w:val="single" w:sz="8" w:space="0" w:color="6FC7B7"/>
        </w:tcBorders>
        <w:shd w:val="clear" w:color="auto" w:fill="DBF1ED"/>
      </w:tcPr>
    </w:tblStylePr>
    <w:tblStylePr w:type="band1Horz">
      <w:tblPr/>
      <w:tcPr>
        <w:tcBorders>
          <w:top w:val="single" w:sz="8" w:space="0" w:color="6FC7B7"/>
          <w:left w:val="single" w:sz="8" w:space="0" w:color="6FC7B7"/>
          <w:bottom w:val="single" w:sz="8" w:space="0" w:color="6FC7B7"/>
          <w:right w:val="single" w:sz="8" w:space="0" w:color="6FC7B7"/>
          <w:insideV w:val="single" w:sz="8" w:space="0" w:color="6FC7B7"/>
        </w:tcBorders>
        <w:shd w:val="clear" w:color="auto" w:fill="DBF1ED"/>
      </w:tcPr>
    </w:tblStylePr>
    <w:tblStylePr w:type="band2Horz">
      <w:tblPr/>
      <w:tcPr>
        <w:tcBorders>
          <w:top w:val="single" w:sz="8" w:space="0" w:color="6FC7B7"/>
          <w:left w:val="single" w:sz="8" w:space="0" w:color="6FC7B7"/>
          <w:bottom w:val="single" w:sz="8" w:space="0" w:color="6FC7B7"/>
          <w:right w:val="single" w:sz="8" w:space="0" w:color="6FC7B7"/>
          <w:insideV w:val="single" w:sz="8" w:space="0" w:color="6FC7B7"/>
        </w:tcBorders>
      </w:tcPr>
    </w:tblStylePr>
  </w:style>
  <w:style w:type="character" w:styleId="CommentReference">
    <w:name w:val="annotation reference"/>
    <w:uiPriority w:val="99"/>
    <w:semiHidden/>
    <w:rsid w:val="00E2088E"/>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uiPriority w:val="22"/>
    <w:qFormat/>
    <w:rsid w:val="00E2088E"/>
    <w:rPr>
      <w:b/>
      <w:bCs/>
    </w:rPr>
  </w:style>
  <w:style w:type="paragraph" w:customStyle="1" w:styleId="Boxa">
    <w:name w:val="Box a"/>
    <w:aliases w:val="b list"/>
    <w:basedOn w:val="Sub-listi"/>
    <w:semiHidden/>
    <w:qFormat/>
    <w:rsid w:val="003752D0"/>
    <w:pPr>
      <w:numPr>
        <w:ilvl w:val="1"/>
        <w:numId w:val="22"/>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uiPriority w:val="99"/>
    <w:unhideWhenUsed/>
    <w:rsid w:val="00E2088E"/>
    <w:rPr>
      <w:vertAlign w:val="superscript"/>
    </w:rPr>
  </w:style>
  <w:style w:type="character" w:styleId="FollowedHyperlink">
    <w:name w:val="FollowedHyperlink"/>
    <w:uiPriority w:val="99"/>
    <w:rsid w:val="00E2088E"/>
    <w:rPr>
      <w:color w:val="800080"/>
      <w:u w:val="none"/>
    </w:rPr>
  </w:style>
  <w:style w:type="paragraph" w:customStyle="1" w:styleId="BoxBullet">
    <w:name w:val="Box Bullet"/>
    <w:basedOn w:val="Normal"/>
    <w:semiHidden/>
    <w:rsid w:val="003752D0"/>
    <w:pPr>
      <w:pBdr>
        <w:top w:val="single" w:sz="6" w:space="15" w:color="auto"/>
        <w:left w:val="single" w:sz="6" w:space="15" w:color="auto"/>
        <w:bottom w:val="single" w:sz="6" w:space="15" w:color="auto"/>
        <w:right w:val="single" w:sz="6" w:space="15" w:color="auto"/>
      </w:pBdr>
      <w:tabs>
        <w:tab w:val="num" w:pos="851"/>
      </w:tabs>
      <w:spacing w:before="120" w:after="0" w:line="240" w:lineRule="auto"/>
      <w:ind w:left="851" w:right="284" w:hanging="567"/>
    </w:pPr>
    <w:rPr>
      <w:rFonts w:ascii="Arial" w:hAnsi="Arial"/>
      <w:noProof/>
      <w:szCs w:val="20"/>
      <w:lang w:eastAsia="en-GB"/>
    </w:rPr>
  </w:style>
  <w:style w:type="paragraph" w:customStyle="1" w:styleId="BoxHeading0">
    <w:name w:val="BoxHeading"/>
    <w:basedOn w:val="Normal"/>
    <w:next w:val="Normal"/>
    <w:uiPriority w:val="2"/>
    <w:rsid w:val="003752D0"/>
    <w:pPr>
      <w:pBdr>
        <w:top w:val="single" w:sz="6" w:space="15" w:color="auto"/>
        <w:left w:val="single" w:sz="6" w:space="15" w:color="auto"/>
        <w:bottom w:val="single" w:sz="6" w:space="15" w:color="auto"/>
        <w:right w:val="single" w:sz="6" w:space="15" w:color="auto"/>
      </w:pBdr>
      <w:spacing w:before="120" w:after="240" w:line="240" w:lineRule="auto"/>
      <w:ind w:left="284" w:right="284"/>
      <w:jc w:val="both"/>
    </w:pPr>
    <w:rPr>
      <w:rFonts w:ascii="Arial" w:hAnsi="Arial"/>
      <w:b/>
      <w:noProof/>
      <w:sz w:val="22"/>
      <w:szCs w:val="20"/>
      <w:lang w:eastAsia="en-GB"/>
    </w:rPr>
  </w:style>
  <w:style w:type="character" w:customStyle="1" w:styleId="Heading6Char">
    <w:name w:val="Heading 6 Char"/>
    <w:link w:val="Heading6"/>
    <w:semiHidden/>
    <w:rsid w:val="0004552D"/>
    <w:rPr>
      <w:rFonts w:ascii="Times New Roman" w:eastAsia="Times New Roman" w:hAnsi="Times New Roman" w:cs="Times New Roman"/>
      <w:b/>
      <w:sz w:val="24"/>
      <w:szCs w:val="20"/>
      <w:lang w:val="en-AU"/>
    </w:rPr>
  </w:style>
  <w:style w:type="character" w:customStyle="1" w:styleId="Heading7Char">
    <w:name w:val="Heading 7 Char"/>
    <w:link w:val="Heading7"/>
    <w:semiHidden/>
    <w:rsid w:val="00E2088E"/>
    <w:rPr>
      <w:rFonts w:ascii="Times New Roman" w:eastAsia="Times New Roman" w:hAnsi="Times New Roman" w:cs="Times New Roman"/>
      <w:sz w:val="24"/>
      <w:szCs w:val="20"/>
      <w:lang w:val="en-AU"/>
    </w:rPr>
  </w:style>
  <w:style w:type="character" w:customStyle="1" w:styleId="Heading8Char">
    <w:name w:val="Heading 8 Char"/>
    <w:link w:val="Heading8"/>
    <w:semiHidden/>
    <w:rsid w:val="00E2088E"/>
    <w:rPr>
      <w:rFonts w:ascii="Times New Roman" w:eastAsia="Times New Roman" w:hAnsi="Times New Roman" w:cs="Times New Roman"/>
      <w:i/>
      <w:sz w:val="24"/>
      <w:szCs w:val="20"/>
      <w:lang w:val="en-AU"/>
    </w:rPr>
  </w:style>
  <w:style w:type="character" w:customStyle="1" w:styleId="Heading9Char">
    <w:name w:val="Heading 9 Char"/>
    <w:link w:val="Heading9"/>
    <w:semiHidden/>
    <w:rsid w:val="00E2088E"/>
    <w:rPr>
      <w:rFonts w:ascii="Arial" w:eastAsia="Times New Roman" w:hAnsi="Arial" w:cs="Times New Roman"/>
      <w:color w:val="FFFFFF"/>
      <w:kern w:val="28"/>
      <w:sz w:val="2"/>
      <w:szCs w:val="20"/>
      <w:lang w:val="en-AU"/>
    </w:rPr>
  </w:style>
  <w:style w:type="paragraph" w:styleId="TOC4">
    <w:name w:val="toc 4"/>
    <w:basedOn w:val="Normal"/>
    <w:next w:val="Normal"/>
    <w:semiHidden/>
    <w:rsid w:val="00E2088E"/>
    <w:pPr>
      <w:tabs>
        <w:tab w:val="right" w:pos="8505"/>
      </w:tabs>
      <w:spacing w:before="180" w:after="0" w:line="240" w:lineRule="auto"/>
      <w:ind w:left="1134" w:right="567" w:hanging="1134"/>
    </w:pPr>
    <w:rPr>
      <w:rFonts w:ascii="Arial" w:hAnsi="Arial"/>
      <w:sz w:val="20"/>
      <w:szCs w:val="20"/>
      <w:lang w:eastAsia="en-GB"/>
    </w:rPr>
  </w:style>
  <w:style w:type="paragraph" w:styleId="Caption">
    <w:name w:val="caption"/>
    <w:basedOn w:val="Normal"/>
    <w:next w:val="Normal"/>
    <w:uiPriority w:val="35"/>
    <w:semiHidden/>
    <w:qFormat/>
    <w:rsid w:val="00E2088E"/>
    <w:pPr>
      <w:spacing w:line="240" w:lineRule="auto"/>
    </w:pPr>
    <w:rPr>
      <w:rFonts w:ascii="Times New Roman" w:hAnsi="Times New Roman"/>
      <w:b/>
      <w:bCs/>
      <w:color w:val="1C556C"/>
      <w:sz w:val="18"/>
      <w:szCs w:val="18"/>
      <w:lang w:eastAsia="en-US"/>
    </w:rPr>
  </w:style>
  <w:style w:type="character" w:customStyle="1" w:styleId="BulletChar">
    <w:name w:val="Bullet Char"/>
    <w:link w:val="Bullet"/>
    <w:locked/>
    <w:rsid w:val="0004552D"/>
    <w:rPr>
      <w:rFonts w:ascii="Calibri" w:eastAsia="Times New Roman" w:hAnsi="Calibri" w:cs="Times New Roman"/>
      <w:noProof/>
      <w:sz w:val="24"/>
      <w:szCs w:val="20"/>
      <w:lang w:eastAsia="en-NZ"/>
    </w:rPr>
  </w:style>
  <w:style w:type="paragraph" w:customStyle="1" w:styleId="CASESTUDYHEADING">
    <w:name w:val="CASE STUDY HEADING"/>
    <w:basedOn w:val="BodyText"/>
    <w:uiPriority w:val="18"/>
    <w:qFormat/>
    <w:rsid w:val="003752D0"/>
    <w:pPr>
      <w:spacing w:before="0" w:after="0"/>
    </w:pPr>
    <w:rPr>
      <w:color w:val="FFFFFF" w:themeColor="background1"/>
    </w:rPr>
  </w:style>
  <w:style w:type="table" w:styleId="LightShading-Accent1">
    <w:name w:val="Light Shading Accent 1"/>
    <w:basedOn w:val="TableNormal"/>
    <w:uiPriority w:val="60"/>
    <w:rsid w:val="00E2088E"/>
    <w:pPr>
      <w:spacing w:after="0" w:line="240" w:lineRule="auto"/>
    </w:pPr>
    <w:rPr>
      <w:rFonts w:ascii="Calibri" w:eastAsia="Times New Roman" w:hAnsi="Calibri" w:cs="Times New Roman"/>
      <w:color w:val="153F50"/>
      <w:sz w:val="20"/>
      <w:szCs w:val="20"/>
      <w:lang w:val="en-US" w:eastAsia="en-NZ"/>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styleId="LightList-Accent3">
    <w:name w:val="Light List Accent 3"/>
    <w:basedOn w:val="TableNormal"/>
    <w:uiPriority w:val="61"/>
    <w:rsid w:val="00E2088E"/>
    <w:pPr>
      <w:spacing w:after="0" w:line="240" w:lineRule="auto"/>
    </w:pPr>
    <w:rPr>
      <w:rFonts w:ascii="Calibri" w:eastAsia="Times New Roman" w:hAnsi="Calibri" w:cs="Times New Roman"/>
      <w:sz w:val="20"/>
      <w:szCs w:val="20"/>
      <w:lang w:val="en-US" w:eastAsia="en-NZ"/>
    </w:rPr>
    <w:tblPr>
      <w:tblStyleRowBandSize w:val="1"/>
      <w:tblStyleColBandSize w:val="1"/>
      <w:tblBorders>
        <w:top w:val="single" w:sz="8" w:space="0" w:color="D2DDE2"/>
        <w:left w:val="single" w:sz="8" w:space="0" w:color="D2DDE2"/>
        <w:bottom w:val="single" w:sz="8" w:space="0" w:color="D2DDE2"/>
        <w:right w:val="single" w:sz="8" w:space="0" w:color="D2DDE2"/>
      </w:tblBorders>
    </w:tblPr>
    <w:tblStylePr w:type="firstRow">
      <w:pPr>
        <w:spacing w:before="0" w:after="0" w:line="240" w:lineRule="auto"/>
      </w:pPr>
      <w:rPr>
        <w:b/>
        <w:bCs/>
        <w:color w:val="FFFFFF"/>
      </w:rPr>
      <w:tblPr/>
      <w:tcPr>
        <w:shd w:val="clear" w:color="auto" w:fill="D2DDE2"/>
      </w:tcPr>
    </w:tblStylePr>
    <w:tblStylePr w:type="lastRow">
      <w:pPr>
        <w:spacing w:before="0" w:after="0" w:line="240" w:lineRule="auto"/>
      </w:pPr>
      <w:rPr>
        <w:b/>
        <w:bCs/>
      </w:rPr>
      <w:tblPr/>
      <w:tcPr>
        <w:tcBorders>
          <w:top w:val="double" w:sz="6" w:space="0" w:color="D2DDE2"/>
          <w:left w:val="single" w:sz="8" w:space="0" w:color="D2DDE2"/>
          <w:bottom w:val="single" w:sz="8" w:space="0" w:color="D2DDE2"/>
          <w:right w:val="single" w:sz="8" w:space="0" w:color="D2DDE2"/>
        </w:tcBorders>
      </w:tcPr>
    </w:tblStylePr>
    <w:tblStylePr w:type="firstCol">
      <w:rPr>
        <w:b/>
        <w:bCs/>
      </w:rPr>
    </w:tblStylePr>
    <w:tblStylePr w:type="lastCol">
      <w:rPr>
        <w:b/>
        <w:bCs/>
      </w:rPr>
    </w:tblStylePr>
    <w:tblStylePr w:type="band1Vert">
      <w:tblPr/>
      <w:tcPr>
        <w:tcBorders>
          <w:top w:val="single" w:sz="8" w:space="0" w:color="D2DDE2"/>
          <w:left w:val="single" w:sz="8" w:space="0" w:color="D2DDE2"/>
          <w:bottom w:val="single" w:sz="8" w:space="0" w:color="D2DDE2"/>
          <w:right w:val="single" w:sz="8" w:space="0" w:color="D2DDE2"/>
        </w:tcBorders>
      </w:tcPr>
    </w:tblStylePr>
    <w:tblStylePr w:type="band1Horz">
      <w:tblPr/>
      <w:tcPr>
        <w:tcBorders>
          <w:top w:val="single" w:sz="8" w:space="0" w:color="D2DDE2"/>
          <w:left w:val="single" w:sz="8" w:space="0" w:color="D2DDE2"/>
          <w:bottom w:val="single" w:sz="8" w:space="0" w:color="D2DDE2"/>
          <w:right w:val="single" w:sz="8" w:space="0" w:color="D2DDE2"/>
        </w:tcBorders>
      </w:tcPr>
    </w:tblStylePr>
  </w:style>
  <w:style w:type="numbering" w:customStyle="1" w:styleId="Style1">
    <w:name w:val="Style1"/>
    <w:uiPriority w:val="99"/>
    <w:rsid w:val="00E2088E"/>
    <w:pPr>
      <w:numPr>
        <w:numId w:val="6"/>
      </w:numPr>
    </w:pPr>
  </w:style>
  <w:style w:type="numbering" w:customStyle="1" w:styleId="Style2">
    <w:name w:val="Style2"/>
    <w:uiPriority w:val="99"/>
    <w:rsid w:val="00E2088E"/>
    <w:pPr>
      <w:numPr>
        <w:numId w:val="7"/>
      </w:numPr>
    </w:pPr>
  </w:style>
  <w:style w:type="paragraph" w:customStyle="1" w:styleId="Greenbullet-casestudytables">
    <w:name w:val="Green bullet - case study tables"/>
    <w:basedOn w:val="Bullet"/>
    <w:uiPriority w:val="18"/>
    <w:qFormat/>
    <w:rsid w:val="003752D0"/>
    <w:pPr>
      <w:numPr>
        <w:numId w:val="21"/>
      </w:numPr>
      <w:tabs>
        <w:tab w:val="left" w:pos="397"/>
      </w:tabs>
      <w:ind w:right="284"/>
    </w:pPr>
    <w:rPr>
      <w:color w:val="0F7B7D"/>
    </w:rPr>
  </w:style>
  <w:style w:type="paragraph" w:customStyle="1" w:styleId="Greentext-casestudytables">
    <w:name w:val="Green text - case study tables"/>
    <w:basedOn w:val="BodyText"/>
    <w:uiPriority w:val="18"/>
    <w:qFormat/>
    <w:rsid w:val="003752D0"/>
    <w:pPr>
      <w:ind w:left="284" w:right="284"/>
    </w:pPr>
    <w:rPr>
      <w:color w:val="0F7B7D"/>
    </w:rPr>
  </w:style>
  <w:style w:type="paragraph" w:customStyle="1" w:styleId="Greenheading-casestudytables">
    <w:name w:val="Green heading - case study tables"/>
    <w:basedOn w:val="Greentext-casestudytables"/>
    <w:next w:val="Greentext-casestudytables"/>
    <w:uiPriority w:val="18"/>
    <w:qFormat/>
    <w:rsid w:val="003752D0"/>
    <w:pPr>
      <w:keepNext/>
      <w:spacing w:before="240" w:after="0"/>
    </w:pPr>
    <w:rPr>
      <w:rFonts w:ascii="Georgia" w:hAnsi="Georgia"/>
      <w:b/>
      <w:sz w:val="32"/>
    </w:rPr>
  </w:style>
  <w:style w:type="numbering" w:customStyle="1" w:styleId="Style3">
    <w:name w:val="Style3"/>
    <w:uiPriority w:val="99"/>
    <w:rsid w:val="00E2088E"/>
    <w:pPr>
      <w:numPr>
        <w:numId w:val="8"/>
      </w:numPr>
    </w:pPr>
  </w:style>
  <w:style w:type="paragraph" w:customStyle="1" w:styleId="Blueboxtext">
    <w:name w:val="Blue box text"/>
    <w:basedOn w:val="Normal"/>
    <w:uiPriority w:val="18"/>
    <w:qFormat/>
    <w:rsid w:val="00C774FC"/>
    <w:pPr>
      <w:spacing w:before="120" w:after="120" w:line="240" w:lineRule="auto"/>
      <w:ind w:left="284" w:right="284"/>
    </w:pPr>
    <w:rPr>
      <w:color w:val="1C556C"/>
      <w:sz w:val="20"/>
      <w:szCs w:val="24"/>
    </w:rPr>
  </w:style>
  <w:style w:type="paragraph" w:customStyle="1" w:styleId="Blue-boxbullet">
    <w:name w:val="Blue-box bullet"/>
    <w:basedOn w:val="Normal"/>
    <w:uiPriority w:val="18"/>
    <w:qFormat/>
    <w:rsid w:val="00C774FC"/>
    <w:pPr>
      <w:numPr>
        <w:numId w:val="1"/>
      </w:numPr>
      <w:tabs>
        <w:tab w:val="left" w:pos="680"/>
      </w:tabs>
      <w:spacing w:after="120" w:line="240" w:lineRule="auto"/>
      <w:ind w:right="284"/>
    </w:pPr>
    <w:rPr>
      <w:noProof/>
      <w:color w:val="1C556C"/>
      <w:sz w:val="20"/>
      <w:szCs w:val="24"/>
    </w:rPr>
  </w:style>
  <w:style w:type="paragraph" w:customStyle="1" w:styleId="Blueboxheading">
    <w:name w:val="Blue box heading"/>
    <w:basedOn w:val="Boxheading"/>
    <w:next w:val="Blueboxtext"/>
    <w:uiPriority w:val="18"/>
    <w:qFormat/>
    <w:rsid w:val="00857D6F"/>
  </w:style>
  <w:style w:type="paragraph" w:customStyle="1" w:styleId="Blue-boxsub-bullet">
    <w:name w:val="Blue-box sub-bullet"/>
    <w:basedOn w:val="Blueboxtext"/>
    <w:uiPriority w:val="18"/>
    <w:qFormat/>
    <w:rsid w:val="003752D0"/>
    <w:pPr>
      <w:numPr>
        <w:numId w:val="18"/>
      </w:numPr>
      <w:spacing w:before="0"/>
    </w:pPr>
    <w:rPr>
      <w:szCs w:val="20"/>
    </w:rPr>
  </w:style>
  <w:style w:type="paragraph" w:customStyle="1" w:styleId="Greensub-bullet-casestudytables">
    <w:name w:val="Green sub-bullet - case study tables"/>
    <w:basedOn w:val="Greentext-casestudytables"/>
    <w:uiPriority w:val="18"/>
    <w:qFormat/>
    <w:rsid w:val="003752D0"/>
    <w:pPr>
      <w:numPr>
        <w:ilvl w:val="1"/>
        <w:numId w:val="21"/>
      </w:numPr>
      <w:spacing w:before="0"/>
    </w:pPr>
  </w:style>
  <w:style w:type="numbering" w:customStyle="1" w:styleId="Bullets">
    <w:name w:val="Bullets"/>
    <w:uiPriority w:val="99"/>
    <w:rsid w:val="00E2088E"/>
    <w:pPr>
      <w:numPr>
        <w:numId w:val="2"/>
      </w:numPr>
    </w:pPr>
  </w:style>
  <w:style w:type="numbering" w:customStyle="1" w:styleId="Bulletss">
    <w:name w:val="Bulletss"/>
    <w:uiPriority w:val="99"/>
    <w:rsid w:val="00E2088E"/>
    <w:pPr>
      <w:numPr>
        <w:numId w:val="3"/>
      </w:numPr>
    </w:pPr>
  </w:style>
  <w:style w:type="paragraph" w:customStyle="1" w:styleId="Title2">
    <w:name w:val="Title 2"/>
    <w:basedOn w:val="Title"/>
    <w:uiPriority w:val="99"/>
    <w:qFormat/>
    <w:rsid w:val="0062537F"/>
    <w:rPr>
      <w:b w:val="0"/>
      <w:bCs w:val="0"/>
    </w:rPr>
  </w:style>
  <w:style w:type="table" w:customStyle="1" w:styleId="MinistryfortheEnvironment">
    <w:name w:val="Ministry for the Environment"/>
    <w:basedOn w:val="TableNormal"/>
    <w:uiPriority w:val="99"/>
    <w:rsid w:val="0062537F"/>
    <w:pPr>
      <w:spacing w:after="0" w:line="240" w:lineRule="auto"/>
    </w:pPr>
    <w:rPr>
      <w:rFonts w:ascii="Calibri" w:eastAsia="Calibri" w:hAnsi="Calibri" w:cs="Times New Roman"/>
      <w:sz w:val="20"/>
      <w:szCs w:val="20"/>
      <w:lang w:eastAsia="en-NZ"/>
    </w:rPr>
    <w:tblPr>
      <w:tblBorders>
        <w:bottom w:val="single" w:sz="4" w:space="0" w:color="1B556B" w:themeColor="text2"/>
        <w:insideH w:val="single" w:sz="4" w:space="0" w:color="1B556B" w:themeColor="text2"/>
        <w:insideV w:val="single" w:sz="4" w:space="0" w:color="1B556B" w:themeColor="text2"/>
      </w:tblBorders>
      <w:tblCellMar>
        <w:bottom w:w="57" w:type="dxa"/>
      </w:tblCellMar>
    </w:tblPr>
    <w:tblStylePr w:type="firstRow">
      <w:rPr>
        <w:b/>
        <w:color w:val="FFFFFF" w:themeColor="background1"/>
      </w:rPr>
      <w:tblPr/>
      <w:tcPr>
        <w:shd w:val="clear" w:color="auto" w:fill="1B556B" w:themeFill="text2"/>
      </w:tcPr>
    </w:tblStylePr>
  </w:style>
  <w:style w:type="paragraph" w:customStyle="1" w:styleId="LeadCopy">
    <w:name w:val="Lead Copy"/>
    <w:basedOn w:val="Heading5"/>
    <w:uiPriority w:val="9"/>
    <w:qFormat/>
    <w:rsid w:val="0062537F"/>
    <w:pPr>
      <w:spacing w:before="120"/>
    </w:pPr>
    <w:rPr>
      <w:rFonts w:ascii="Georgia" w:hAnsi="Georgia"/>
      <w:b w:val="0"/>
      <w:bCs w:val="0"/>
      <w:color w:val="1B556B"/>
      <w:sz w:val="36"/>
      <w:szCs w:val="36"/>
    </w:rPr>
  </w:style>
  <w:style w:type="paragraph" w:customStyle="1" w:styleId="TitleOverline">
    <w:name w:val="Title Overline"/>
    <w:basedOn w:val="Heading4"/>
    <w:uiPriority w:val="99"/>
    <w:qFormat/>
    <w:rsid w:val="00837CB1"/>
    <w:pPr>
      <w:spacing w:line="280" w:lineRule="atLeast"/>
    </w:pPr>
    <w:rPr>
      <w:color w:val="FFFFFF" w:themeColor="background1"/>
    </w:rPr>
  </w:style>
  <w:style w:type="paragraph" w:styleId="TOCHeading">
    <w:name w:val="TOC Heading"/>
    <w:basedOn w:val="Heading3"/>
    <w:next w:val="Normal"/>
    <w:uiPriority w:val="39"/>
    <w:qFormat/>
    <w:rsid w:val="00837CB1"/>
    <w:pPr>
      <w:spacing w:before="600" w:after="240"/>
    </w:pPr>
  </w:style>
  <w:style w:type="table" w:customStyle="1" w:styleId="CaseStudy">
    <w:name w:val="Case Study"/>
    <w:basedOn w:val="TableNormal"/>
    <w:uiPriority w:val="99"/>
    <w:rsid w:val="003752D0"/>
    <w:pPr>
      <w:spacing w:after="0" w:line="240" w:lineRule="auto"/>
    </w:pPr>
    <w:tblPr>
      <w:tblCellMar>
        <w:top w:w="113" w:type="dxa"/>
        <w:left w:w="284" w:type="dxa"/>
        <w:bottom w:w="113" w:type="dxa"/>
        <w:right w:w="284" w:type="dxa"/>
      </w:tblCellMar>
    </w:tblPr>
    <w:tcPr>
      <w:shd w:val="clear" w:color="auto" w:fill="CFE5E5"/>
    </w:tcPr>
    <w:tblStylePr w:type="firstRow">
      <w:rPr>
        <w:b/>
        <w:i w:val="0"/>
        <w:caps/>
        <w:smallCaps w:val="0"/>
        <w:color w:val="FFFFFF" w:themeColor="background1"/>
        <w:sz w:val="24"/>
      </w:rPr>
      <w:tblPr/>
      <w:tcPr>
        <w:shd w:val="clear" w:color="auto" w:fill="0F7B7D"/>
      </w:tcPr>
    </w:tblStylePr>
  </w:style>
  <w:style w:type="paragraph" w:customStyle="1" w:styleId="PullQuote">
    <w:name w:val="Pull Quote"/>
    <w:basedOn w:val="BodyText"/>
    <w:uiPriority w:val="6"/>
    <w:qFormat/>
    <w:rsid w:val="00CE55DC"/>
    <w:pPr>
      <w:ind w:left="283" w:right="284"/>
      <w:jc w:val="both"/>
    </w:pPr>
    <w:rPr>
      <w:color w:val="FFFFFF" w:themeColor="background1"/>
    </w:rPr>
  </w:style>
  <w:style w:type="table" w:customStyle="1" w:styleId="BlueBox">
    <w:name w:val="Blue Box"/>
    <w:basedOn w:val="TableNormal"/>
    <w:uiPriority w:val="99"/>
    <w:rsid w:val="003752D0"/>
    <w:pPr>
      <w:spacing w:after="0" w:line="240" w:lineRule="auto"/>
    </w:pPr>
    <w:tblPr/>
    <w:tcPr>
      <w:shd w:val="clear" w:color="auto" w:fill="D2DDE2"/>
    </w:tcPr>
  </w:style>
  <w:style w:type="paragraph" w:customStyle="1" w:styleId="Box">
    <w:name w:val="Box"/>
    <w:basedOn w:val="Normal"/>
    <w:uiPriority w:val="2"/>
    <w:rsid w:val="00195B73"/>
    <w:pPr>
      <w:pBdr>
        <w:top w:val="single" w:sz="6" w:space="15" w:color="auto"/>
        <w:left w:val="single" w:sz="6" w:space="15" w:color="auto"/>
        <w:bottom w:val="single" w:sz="6" w:space="15" w:color="auto"/>
        <w:right w:val="single" w:sz="6" w:space="15" w:color="auto"/>
      </w:pBdr>
      <w:spacing w:before="120" w:after="120" w:line="240" w:lineRule="auto"/>
      <w:ind w:left="284" w:right="284"/>
    </w:pPr>
    <w:rPr>
      <w:rFonts w:ascii="Arial" w:hAnsi="Arial"/>
      <w:sz w:val="20"/>
      <w:szCs w:val="20"/>
      <w:lang w:eastAsia="en-US"/>
    </w:rPr>
  </w:style>
  <w:style w:type="paragraph" w:customStyle="1" w:styleId="BoxBullet0">
    <w:name w:val="BoxBullet"/>
    <w:basedOn w:val="Box"/>
    <w:uiPriority w:val="2"/>
    <w:rsid w:val="00195B73"/>
    <w:pPr>
      <w:tabs>
        <w:tab w:val="num" w:pos="851"/>
      </w:tabs>
      <w:ind w:left="851" w:hanging="567"/>
    </w:pPr>
  </w:style>
  <w:style w:type="paragraph" w:customStyle="1" w:styleId="Heading">
    <w:name w:val="Heading"/>
    <w:basedOn w:val="Heading1"/>
    <w:next w:val="Normal"/>
    <w:uiPriority w:val="99"/>
    <w:rsid w:val="00195B73"/>
    <w:pPr>
      <w:keepNext w:val="0"/>
      <w:tabs>
        <w:tab w:val="clear" w:pos="851"/>
      </w:tabs>
      <w:spacing w:before="120"/>
      <w:outlineLvl w:val="9"/>
    </w:pPr>
    <w:rPr>
      <w:rFonts w:ascii="Calibri" w:hAnsi="Calibri"/>
      <w:bCs w:val="0"/>
      <w:color w:val="1C556C"/>
      <w:sz w:val="44"/>
      <w:szCs w:val="20"/>
      <w:lang w:eastAsia="en-US"/>
    </w:rPr>
  </w:style>
  <w:style w:type="paragraph" w:customStyle="1" w:styleId="Dash">
    <w:name w:val="Dash"/>
    <w:basedOn w:val="Normal"/>
    <w:uiPriority w:val="1"/>
    <w:semiHidden/>
    <w:rsid w:val="00195B73"/>
    <w:pPr>
      <w:tabs>
        <w:tab w:val="left" w:pos="794"/>
      </w:tabs>
      <w:spacing w:before="60" w:after="120" w:line="240" w:lineRule="auto"/>
      <w:ind w:left="794" w:hanging="397"/>
    </w:pPr>
    <w:rPr>
      <w:sz w:val="22"/>
      <w:szCs w:val="20"/>
      <w:lang w:eastAsia="en-US"/>
    </w:rPr>
  </w:style>
  <w:style w:type="paragraph" w:customStyle="1" w:styleId="Figure">
    <w:name w:val="Figure"/>
    <w:basedOn w:val="Normal"/>
    <w:next w:val="Normal"/>
    <w:uiPriority w:val="1"/>
    <w:rsid w:val="00195B73"/>
    <w:pPr>
      <w:keepNext/>
      <w:spacing w:before="120" w:after="120" w:line="240" w:lineRule="auto"/>
      <w:ind w:left="1134" w:hanging="1134"/>
    </w:pPr>
    <w:rPr>
      <w:rFonts w:ascii="Arial" w:hAnsi="Arial"/>
      <w:b/>
      <w:sz w:val="20"/>
      <w:szCs w:val="20"/>
      <w:lang w:eastAsia="en-US"/>
    </w:rPr>
  </w:style>
  <w:style w:type="character" w:styleId="PageNumber">
    <w:name w:val="page number"/>
    <w:semiHidden/>
    <w:rsid w:val="00195B73"/>
    <w:rPr>
      <w:rFonts w:ascii="Arial" w:hAnsi="Arial"/>
      <w:b/>
      <w:sz w:val="20"/>
      <w:lang w:val="en-NZ"/>
    </w:rPr>
  </w:style>
  <w:style w:type="paragraph" w:customStyle="1" w:styleId="Table">
    <w:name w:val="Table"/>
    <w:basedOn w:val="Normal"/>
    <w:next w:val="Normal"/>
    <w:rsid w:val="00195B73"/>
    <w:pPr>
      <w:keepNext/>
      <w:spacing w:before="120" w:after="120" w:line="240" w:lineRule="auto"/>
      <w:ind w:left="1134" w:hanging="1134"/>
    </w:pPr>
    <w:rPr>
      <w:rFonts w:ascii="Arial" w:hAnsi="Arial"/>
      <w:b/>
      <w:sz w:val="20"/>
      <w:szCs w:val="20"/>
      <w:lang w:eastAsia="en-US"/>
    </w:rPr>
  </w:style>
  <w:style w:type="paragraph" w:styleId="CommentText">
    <w:name w:val="annotation text"/>
    <w:basedOn w:val="Normal"/>
    <w:link w:val="CommentTextChar"/>
    <w:semiHidden/>
    <w:rsid w:val="00195B73"/>
    <w:pPr>
      <w:spacing w:before="120" w:after="120" w:line="240" w:lineRule="auto"/>
    </w:pPr>
    <w:rPr>
      <w:sz w:val="20"/>
      <w:szCs w:val="20"/>
      <w:lang w:eastAsia="en-US"/>
    </w:rPr>
  </w:style>
  <w:style w:type="character" w:customStyle="1" w:styleId="CommentTextChar">
    <w:name w:val="Comment Text Char"/>
    <w:basedOn w:val="DefaultParagraphFont"/>
    <w:link w:val="CommentText"/>
    <w:semiHidden/>
    <w:rsid w:val="00195B73"/>
    <w:rPr>
      <w:rFonts w:ascii="Calibri" w:eastAsia="Times New Roman" w:hAnsi="Calibri" w:cs="Times New Roman"/>
      <w:sz w:val="20"/>
      <w:szCs w:val="20"/>
    </w:rPr>
  </w:style>
  <w:style w:type="character" w:styleId="UnresolvedMention">
    <w:name w:val="Unresolved Mention"/>
    <w:uiPriority w:val="99"/>
    <w:unhideWhenUsed/>
    <w:rsid w:val="00195B73"/>
    <w:rPr>
      <w:color w:val="605E5C"/>
      <w:shd w:val="clear" w:color="auto" w:fill="E1DFDD"/>
    </w:rPr>
  </w:style>
  <w:style w:type="paragraph" w:customStyle="1" w:styleId="text">
    <w:name w:val="text"/>
    <w:basedOn w:val="Normal"/>
    <w:semiHidden/>
    <w:rsid w:val="00195B73"/>
    <w:pPr>
      <w:spacing w:before="100" w:beforeAutospacing="1" w:after="100" w:afterAutospacing="1" w:line="240" w:lineRule="auto"/>
    </w:pPr>
    <w:rPr>
      <w:rFonts w:ascii="Times New Roman" w:hAnsi="Times New Roman"/>
      <w:szCs w:val="24"/>
    </w:rPr>
  </w:style>
  <w:style w:type="character" w:customStyle="1" w:styleId="label">
    <w:name w:val="label"/>
    <w:basedOn w:val="DefaultParagraphFont"/>
    <w:uiPriority w:val="99"/>
    <w:rsid w:val="00195B73"/>
  </w:style>
  <w:style w:type="character" w:styleId="Mention">
    <w:name w:val="Mention"/>
    <w:basedOn w:val="DefaultParagraphFont"/>
    <w:uiPriority w:val="99"/>
    <w:unhideWhenUsed/>
    <w:rsid w:val="00D0039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299113289">
      <w:bodyDiv w:val="1"/>
      <w:marLeft w:val="0"/>
      <w:marRight w:val="0"/>
      <w:marTop w:val="0"/>
      <w:marBottom w:val="0"/>
      <w:divBdr>
        <w:top w:val="none" w:sz="0" w:space="0" w:color="auto"/>
        <w:left w:val="none" w:sz="0" w:space="0" w:color="auto"/>
        <w:bottom w:val="none" w:sz="0" w:space="0" w:color="auto"/>
        <w:right w:val="none" w:sz="0" w:space="0" w:color="auto"/>
      </w:divBdr>
    </w:div>
    <w:div w:id="460851951">
      <w:bodyDiv w:val="1"/>
      <w:marLeft w:val="0"/>
      <w:marRight w:val="0"/>
      <w:marTop w:val="0"/>
      <w:marBottom w:val="0"/>
      <w:divBdr>
        <w:top w:val="none" w:sz="0" w:space="0" w:color="auto"/>
        <w:left w:val="none" w:sz="0" w:space="0" w:color="auto"/>
        <w:bottom w:val="none" w:sz="0" w:space="0" w:color="auto"/>
        <w:right w:val="none" w:sz="0" w:space="0" w:color="auto"/>
      </w:divBdr>
    </w:div>
    <w:div w:id="466893141">
      <w:bodyDiv w:val="1"/>
      <w:marLeft w:val="0"/>
      <w:marRight w:val="0"/>
      <w:marTop w:val="0"/>
      <w:marBottom w:val="0"/>
      <w:divBdr>
        <w:top w:val="none" w:sz="0" w:space="0" w:color="auto"/>
        <w:left w:val="none" w:sz="0" w:space="0" w:color="auto"/>
        <w:bottom w:val="none" w:sz="0" w:space="0" w:color="auto"/>
        <w:right w:val="none" w:sz="0" w:space="0" w:color="auto"/>
      </w:divBdr>
    </w:div>
    <w:div w:id="506092894">
      <w:bodyDiv w:val="1"/>
      <w:marLeft w:val="0"/>
      <w:marRight w:val="0"/>
      <w:marTop w:val="0"/>
      <w:marBottom w:val="0"/>
      <w:divBdr>
        <w:top w:val="none" w:sz="0" w:space="0" w:color="auto"/>
        <w:left w:val="none" w:sz="0" w:space="0" w:color="auto"/>
        <w:bottom w:val="none" w:sz="0" w:space="0" w:color="auto"/>
        <w:right w:val="none" w:sz="0" w:space="0" w:color="auto"/>
      </w:divBdr>
    </w:div>
    <w:div w:id="527377619">
      <w:bodyDiv w:val="1"/>
      <w:marLeft w:val="0"/>
      <w:marRight w:val="0"/>
      <w:marTop w:val="0"/>
      <w:marBottom w:val="0"/>
      <w:divBdr>
        <w:top w:val="none" w:sz="0" w:space="0" w:color="auto"/>
        <w:left w:val="none" w:sz="0" w:space="0" w:color="auto"/>
        <w:bottom w:val="none" w:sz="0" w:space="0" w:color="auto"/>
        <w:right w:val="none" w:sz="0" w:space="0" w:color="auto"/>
      </w:divBdr>
    </w:div>
    <w:div w:id="661348285">
      <w:bodyDiv w:val="1"/>
      <w:marLeft w:val="0"/>
      <w:marRight w:val="0"/>
      <w:marTop w:val="0"/>
      <w:marBottom w:val="0"/>
      <w:divBdr>
        <w:top w:val="none" w:sz="0" w:space="0" w:color="auto"/>
        <w:left w:val="none" w:sz="0" w:space="0" w:color="auto"/>
        <w:bottom w:val="none" w:sz="0" w:space="0" w:color="auto"/>
        <w:right w:val="none" w:sz="0" w:space="0" w:color="auto"/>
      </w:divBdr>
      <w:divsChild>
        <w:div w:id="788158889">
          <w:marLeft w:val="0"/>
          <w:marRight w:val="0"/>
          <w:marTop w:val="83"/>
          <w:marBottom w:val="0"/>
          <w:divBdr>
            <w:top w:val="none" w:sz="0" w:space="0" w:color="auto"/>
            <w:left w:val="none" w:sz="0" w:space="0" w:color="auto"/>
            <w:bottom w:val="none" w:sz="0" w:space="0" w:color="auto"/>
            <w:right w:val="none" w:sz="0" w:space="0" w:color="auto"/>
          </w:divBdr>
        </w:div>
        <w:div w:id="1200168351">
          <w:marLeft w:val="0"/>
          <w:marRight w:val="0"/>
          <w:marTop w:val="83"/>
          <w:marBottom w:val="0"/>
          <w:divBdr>
            <w:top w:val="none" w:sz="0" w:space="0" w:color="auto"/>
            <w:left w:val="none" w:sz="0" w:space="0" w:color="auto"/>
            <w:bottom w:val="none" w:sz="0" w:space="0" w:color="auto"/>
            <w:right w:val="none" w:sz="0" w:space="0" w:color="auto"/>
          </w:divBdr>
        </w:div>
        <w:div w:id="1990863075">
          <w:marLeft w:val="0"/>
          <w:marRight w:val="0"/>
          <w:marTop w:val="83"/>
          <w:marBottom w:val="0"/>
          <w:divBdr>
            <w:top w:val="none" w:sz="0" w:space="0" w:color="auto"/>
            <w:left w:val="none" w:sz="0" w:space="0" w:color="auto"/>
            <w:bottom w:val="none" w:sz="0" w:space="0" w:color="auto"/>
            <w:right w:val="none" w:sz="0" w:space="0" w:color="auto"/>
          </w:divBdr>
        </w:div>
      </w:divsChild>
    </w:div>
    <w:div w:id="903491369">
      <w:bodyDiv w:val="1"/>
      <w:marLeft w:val="0"/>
      <w:marRight w:val="0"/>
      <w:marTop w:val="0"/>
      <w:marBottom w:val="0"/>
      <w:divBdr>
        <w:top w:val="none" w:sz="0" w:space="0" w:color="auto"/>
        <w:left w:val="none" w:sz="0" w:space="0" w:color="auto"/>
        <w:bottom w:val="none" w:sz="0" w:space="0" w:color="auto"/>
        <w:right w:val="none" w:sz="0" w:space="0" w:color="auto"/>
      </w:divBdr>
    </w:div>
    <w:div w:id="1065644945">
      <w:bodyDiv w:val="1"/>
      <w:marLeft w:val="0"/>
      <w:marRight w:val="0"/>
      <w:marTop w:val="0"/>
      <w:marBottom w:val="0"/>
      <w:divBdr>
        <w:top w:val="none" w:sz="0" w:space="0" w:color="auto"/>
        <w:left w:val="none" w:sz="0" w:space="0" w:color="auto"/>
        <w:bottom w:val="none" w:sz="0" w:space="0" w:color="auto"/>
        <w:right w:val="none" w:sz="0" w:space="0" w:color="auto"/>
      </w:divBdr>
    </w:div>
    <w:div w:id="1115364516">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858304723">
      <w:bodyDiv w:val="1"/>
      <w:marLeft w:val="0"/>
      <w:marRight w:val="0"/>
      <w:marTop w:val="0"/>
      <w:marBottom w:val="0"/>
      <w:divBdr>
        <w:top w:val="none" w:sz="0" w:space="0" w:color="auto"/>
        <w:left w:val="none" w:sz="0" w:space="0" w:color="auto"/>
        <w:bottom w:val="none" w:sz="0" w:space="0" w:color="auto"/>
        <w:right w:val="none" w:sz="0" w:space="0" w:color="auto"/>
      </w:divBdr>
    </w:div>
    <w:div w:id="1923179828">
      <w:bodyDiv w:val="1"/>
      <w:marLeft w:val="0"/>
      <w:marRight w:val="0"/>
      <w:marTop w:val="0"/>
      <w:marBottom w:val="0"/>
      <w:divBdr>
        <w:top w:val="none" w:sz="0" w:space="0" w:color="auto"/>
        <w:left w:val="none" w:sz="0" w:space="0" w:color="auto"/>
        <w:bottom w:val="none" w:sz="0" w:space="0" w:color="auto"/>
        <w:right w:val="none" w:sz="0" w:space="0" w:color="auto"/>
      </w:divBdr>
      <w:divsChild>
        <w:div w:id="426581597">
          <w:marLeft w:val="446"/>
          <w:marRight w:val="0"/>
          <w:marTop w:val="0"/>
          <w:marBottom w:val="0"/>
          <w:divBdr>
            <w:top w:val="none" w:sz="0" w:space="0" w:color="auto"/>
            <w:left w:val="none" w:sz="0" w:space="0" w:color="auto"/>
            <w:bottom w:val="none" w:sz="0" w:space="0" w:color="auto"/>
            <w:right w:val="none" w:sz="0" w:space="0" w:color="auto"/>
          </w:divBdr>
        </w:div>
        <w:div w:id="608702956">
          <w:marLeft w:val="446"/>
          <w:marRight w:val="0"/>
          <w:marTop w:val="0"/>
          <w:marBottom w:val="0"/>
          <w:divBdr>
            <w:top w:val="none" w:sz="0" w:space="0" w:color="auto"/>
            <w:left w:val="none" w:sz="0" w:space="0" w:color="auto"/>
            <w:bottom w:val="none" w:sz="0" w:space="0" w:color="auto"/>
            <w:right w:val="none" w:sz="0" w:space="0" w:color="auto"/>
          </w:divBdr>
        </w:div>
        <w:div w:id="1686977351">
          <w:marLeft w:val="446"/>
          <w:marRight w:val="0"/>
          <w:marTop w:val="0"/>
          <w:marBottom w:val="0"/>
          <w:divBdr>
            <w:top w:val="none" w:sz="0" w:space="0" w:color="auto"/>
            <w:left w:val="none" w:sz="0" w:space="0" w:color="auto"/>
            <w:bottom w:val="none" w:sz="0" w:space="0" w:color="auto"/>
            <w:right w:val="none" w:sz="0" w:space="0" w:color="auto"/>
          </w:divBdr>
        </w:div>
        <w:div w:id="1849906782">
          <w:marLeft w:val="446"/>
          <w:marRight w:val="0"/>
          <w:marTop w:val="0"/>
          <w:marBottom w:val="0"/>
          <w:divBdr>
            <w:top w:val="none" w:sz="0" w:space="0" w:color="auto"/>
            <w:left w:val="none" w:sz="0" w:space="0" w:color="auto"/>
            <w:bottom w:val="none" w:sz="0" w:space="0" w:color="auto"/>
            <w:right w:val="none" w:sz="0" w:space="0" w:color="auto"/>
          </w:divBdr>
        </w:div>
        <w:div w:id="2140758386">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environment.govt.nz/publications/online-waste-levy-system-user-guide-for-waste-disposal-facility-operators/" TargetMode="External"/><Relationship Id="rId39" Type="http://schemas.openxmlformats.org/officeDocument/2006/relationships/hyperlink" Target="mailto:info@wastelevy.govt.nz" TargetMode="External"/><Relationship Id="rId21" Type="http://schemas.openxmlformats.org/officeDocument/2006/relationships/hyperlink" Target="https://www.wastelevy.govt.nz/" TargetMode="External"/><Relationship Id="rId34" Type="http://schemas.openxmlformats.org/officeDocument/2006/relationships/hyperlink" Target="https://www.wastelevy.govt.nz/" TargetMode="External"/><Relationship Id="rId42" Type="http://schemas.openxmlformats.org/officeDocument/2006/relationships/hyperlink" Target="https://www.wastelevy.govt.nz/" TargetMode="External"/><Relationship Id="rId47" Type="http://schemas.openxmlformats.org/officeDocument/2006/relationships/hyperlink" Target="https://arcg.is/1TLHGv0" TargetMode="External"/><Relationship Id="rId50" Type="http://schemas.openxmlformats.org/officeDocument/2006/relationships/hyperlink" Target="https://legislation.govt.nz/regulation/public/2009/0144/latest/DLM2055717.html?search=qs_act%40bill%40regulation%40deemedreg_waste+minimisation_resel_25_h&amp;p=1"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2.jpg"/><Relationship Id="rId11" Type="http://schemas.openxmlformats.org/officeDocument/2006/relationships/endnotes" Target="endnotes.xml"/><Relationship Id="rId24" Type="http://schemas.openxmlformats.org/officeDocument/2006/relationships/hyperlink" Target="https://www.wastelevy.govt.nz/" TargetMode="External"/><Relationship Id="rId32" Type="http://schemas.openxmlformats.org/officeDocument/2006/relationships/image" Target="media/image3.jpeg"/><Relationship Id="rId37" Type="http://schemas.openxmlformats.org/officeDocument/2006/relationships/image" Target="media/image5.jpg"/><Relationship Id="rId40" Type="http://schemas.openxmlformats.org/officeDocument/2006/relationships/hyperlink" Target="https://www.wastelevy.govt.nz/" TargetMode="External"/><Relationship Id="rId45" Type="http://schemas.openxmlformats.org/officeDocument/2006/relationships/hyperlink" Target="https://environment.govt.nz/acts-and-regulations/acts/waste-minimisation-act-2008/compliance-monitoring-and-enforcement-of-the-waste-minimisation-act/" TargetMode="External"/><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yperlink" Target="http://www.mfe.govt.nz" TargetMode="External"/><Relationship Id="rId31" Type="http://schemas.openxmlformats.org/officeDocument/2006/relationships/hyperlink" Target="mailto:tradingstandards@mbie.govt.nz" TargetMode="External"/><Relationship Id="rId44" Type="http://schemas.openxmlformats.org/officeDocument/2006/relationships/hyperlink" Target="https://environment.govt.nz/publications/waste-disposal-levy-audits/" TargetMode="External"/><Relationship Id="rId52"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mailto:info@wastelevy.govt.nz" TargetMode="External"/><Relationship Id="rId27" Type="http://schemas.openxmlformats.org/officeDocument/2006/relationships/footer" Target="footer4.xml"/><Relationship Id="rId30" Type="http://schemas.openxmlformats.org/officeDocument/2006/relationships/hyperlink" Target="mailto:info@wastelevy.govt.nz" TargetMode="External"/><Relationship Id="rId35" Type="http://schemas.openxmlformats.org/officeDocument/2006/relationships/hyperlink" Target="https://www.wastelevy.govt.nz/" TargetMode="External"/><Relationship Id="rId43" Type="http://schemas.openxmlformats.org/officeDocument/2006/relationships/hyperlink" Target="https://environment.govt.nz/assets/Publications/WMA-CME-Strategy.pdf" TargetMode="External"/><Relationship Id="rId48" Type="http://schemas.openxmlformats.org/officeDocument/2006/relationships/hyperlink" Target="https://legislation.govt.nz/regulation/public/2009/0144/latest/DLM2055717.html?search=qs_act%40bill%40regulation%40deemedreg_waste+minimisation_resel_25_h&amp;p=1" TargetMode="External"/><Relationship Id="rId8" Type="http://schemas.openxmlformats.org/officeDocument/2006/relationships/settings" Target="settings.xml"/><Relationship Id="rId51"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hyperlink" Target="http://www.wastelevy.govt.nz" TargetMode="External"/><Relationship Id="rId33" Type="http://schemas.openxmlformats.org/officeDocument/2006/relationships/image" Target="media/image4.jpeg"/><Relationship Id="rId38" Type="http://schemas.openxmlformats.org/officeDocument/2006/relationships/image" Target="media/image6.jpg"/><Relationship Id="rId46" Type="http://schemas.openxmlformats.org/officeDocument/2006/relationships/hyperlink" Target="mailto:waste.dfo@mfe.govt.nz" TargetMode="External"/><Relationship Id="rId20" Type="http://schemas.openxmlformats.org/officeDocument/2006/relationships/hyperlink" Target="https://environment.govt.nz/publications/online-waste-levy-system-user-guide-for-waste-disposal-facility-operators/" TargetMode="External"/><Relationship Id="rId41" Type="http://schemas.openxmlformats.org/officeDocument/2006/relationships/image" Target="media/image7.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environment.govt.nz/what-government-is-doing/areas-of-work/waste/waste-disposal-levy/waste-disposal-levy-information-for-site-operators/" TargetMode="External"/><Relationship Id="rId28" Type="http://schemas.openxmlformats.org/officeDocument/2006/relationships/hyperlink" Target="mailto:info@wastelevy.govt.nz" TargetMode="External"/><Relationship Id="rId36" Type="http://schemas.openxmlformats.org/officeDocument/2006/relationships/hyperlink" Target="https://www.wastelevy.govt.nz/" TargetMode="External"/><Relationship Id="rId49" Type="http://schemas.openxmlformats.org/officeDocument/2006/relationships/hyperlink" Target="https://legislation.govt.nz/regulation/public/2021/0069/latest/LMS474645.html?search=ts_act%40bill%40regulation%40deemedreg_waste+minimisation_resel_25_a&amp;p=1" TargetMode="External"/></Relationships>
</file>

<file path=word/theme/theme1.xml><?xml version="1.0" encoding="utf-8"?>
<a:theme xmlns:a="http://schemas.openxmlformats.org/drawingml/2006/main" name="MFE">
  <a:themeElements>
    <a:clrScheme name="MFE">
      <a:dk1>
        <a:sysClr val="windowText" lastClr="000000"/>
      </a:dk1>
      <a:lt1>
        <a:sysClr val="window" lastClr="FFFFFF"/>
      </a:lt1>
      <a:dk2>
        <a:srgbClr val="1B556B"/>
      </a:dk2>
      <a:lt2>
        <a:srgbClr val="ECEFF0"/>
      </a:lt2>
      <a:accent1>
        <a:srgbClr val="32809C"/>
      </a:accent1>
      <a:accent2>
        <a:srgbClr val="DA5A28"/>
      </a:accent2>
      <a:accent3>
        <a:srgbClr val="2C9986"/>
      </a:accent3>
      <a:accent4>
        <a:srgbClr val="BF2F37"/>
      </a:accent4>
      <a:accent5>
        <a:srgbClr val="003473"/>
      </a:accent5>
      <a:accent6>
        <a:srgbClr val="1B556B"/>
      </a:accent6>
      <a:hlink>
        <a:srgbClr val="0563C1"/>
      </a:hlink>
      <a:folHlink>
        <a:srgbClr val="954F72"/>
      </a:folHlink>
    </a:clrScheme>
    <a:fontScheme name="MFE">
      <a:majorFont>
        <a:latin typeface="Georgia"/>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Te Puna Document" ma:contentTypeID="0x01010028977C25D000FD4C8FE3631F127CD228000444BD565AA5FA4EBAE17661AC3E9650" ma:contentTypeVersion="27" ma:contentTypeDescription="Create a new document." ma:contentTypeScope="" ma:versionID="fcd82f087f1427c6e011a164222cb48e">
  <xsd:schema xmlns:xsd="http://www.w3.org/2001/XMLSchema" xmlns:xs="http://www.w3.org/2001/XMLSchema" xmlns:p="http://schemas.microsoft.com/office/2006/metadata/properties" xmlns:ns1="http://schemas.microsoft.com/sharepoint/v3" xmlns:ns2="58a6f171-52cb-4404-b47d-af1c8daf8fd1" xmlns:ns3="4a94300e-a927-4b92-9d3a-682523035cb6" targetNamespace="http://schemas.microsoft.com/office/2006/metadata/properties" ma:root="true" ma:fieldsID="69a12204238a3567c4d55ddf3ad7ea2a" ns1:_="" ns2:_="" ns3:_="">
    <xsd:import namespace="http://schemas.microsoft.com/sharepoint/v3"/>
    <xsd:import namespace="58a6f171-52cb-4404-b47d-af1c8daf8fd1"/>
    <xsd:import namespace="4a94300e-a927-4b92-9d3a-682523035cb6"/>
    <xsd:element name="properties">
      <xsd:complexType>
        <xsd:sequence>
          <xsd:element name="documentManagement">
            <xsd:complexType>
              <xsd:all>
                <xsd:element ref="ns2:_dlc_DocId" minOccurs="0"/>
                <xsd:element ref="ns2:_dlc_DocIdUrl" minOccurs="0"/>
                <xsd:element ref="ns2:_dlc_DocIdPersistId" minOccurs="0"/>
                <xsd:element ref="ns1:_ExtendedDescription" minOccurs="0"/>
                <xsd:element ref="ns3:Owned_x0020_By" minOccurs="0"/>
                <xsd:element ref="ns3:Te_x0020_Puna_x0020_Created_x0020_By" minOccurs="0"/>
                <xsd:element ref="ns3:Te_x0020_Puna_x0020_Modified_x0020_By" minOccurs="0"/>
                <xsd:element ref="ns3:Te_x0020_Puna_x0020_Owned_x0020_By" minOccurs="0"/>
                <xsd:element ref="ns3:Te_x0020_Puna_x0020_Name" minOccurs="0"/>
                <xsd:element ref="ns3:Nickname" minOccurs="0"/>
                <xsd:element ref="ns3:Best_x0020_Bets_x0020_Value" minOccurs="0"/>
                <xsd:element ref="ns3:Best_x0020_Bets_x0020_Expiry" minOccurs="0"/>
                <xsd:element ref="ns3:Audit" minOccurs="0"/>
                <xsd:element ref="ns3:RM_x0020_Classification" minOccurs="0"/>
                <xsd:element ref="ns3:File_x0020_Number" minOccurs="0"/>
                <xsd:element ref="ns3:RSI" minOccurs="0"/>
                <xsd:element ref="ns3:Current_x0020_Security_x0020_Clearance_x0020_Level" minOccurs="0"/>
                <xsd:element ref="ns3:OpenText_x0020_Path"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TS_x0020_Type" minOccurs="0"/>
                <xsd:element ref="ns3:MTS_x0020_ID"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Other_x0020_Details_2" minOccurs="0"/>
                <xsd:element ref="ns3:Other_x0020_Details_3" minOccurs="0"/>
                <xsd:element ref="ns3:To" minOccurs="0"/>
                <xsd:element ref="ns3:From" minOccurs="0"/>
                <xsd:element ref="ns3:Sent_x002f_Received" minOccurs="0"/>
                <xsd:element ref="ns3:Contract_x0020_Number" minOccurs="0"/>
                <xsd:element ref="ns3: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ExtendedDescription" ma:index="11" nillable="true" ma:displayName="Description" ma:internalName="_Extended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Owned_x0020_By" ma:index="12" nillable="true" ma:displayName="Owned By" ma:description="" ma:list="UserInfo" ma:SharePointGroup="0" ma:internalName="Owned_x0020_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e_x0020_Puna_x0020_Created_x0020_By" ma:index="13" nillable="true" ma:displayName="Te Puna Created By" ma:default="" ma:description="" ma:internalName="Te_x0020_Puna_x0020_Created_x0020_By" ma:readOnly="false">
      <xsd:simpleType>
        <xsd:restriction base="dms:Text">
          <xsd:maxLength value="255"/>
        </xsd:restriction>
      </xsd:simpleType>
    </xsd:element>
    <xsd:element name="Te_x0020_Puna_x0020_Modified_x0020_By" ma:index="14" nillable="true" ma:displayName="Te Puna Modified By" ma:default="" ma:description="" ma:internalName="Te_x0020_Puna_x0020_Modified_x0020_By" ma:readOnly="false">
      <xsd:simpleType>
        <xsd:restriction base="dms:Text">
          <xsd:maxLength value="255"/>
        </xsd:restriction>
      </xsd:simpleType>
    </xsd:element>
    <xsd:element name="Te_x0020_Puna_x0020_Owned_x0020_By" ma:index="15" nillable="true" ma:displayName="Te Puna Owned By" ma:default="" ma:description="" ma:internalName="Te_x0020_Puna_x0020_Owned_x0020_By" ma:readOnly="false">
      <xsd:simpleType>
        <xsd:restriction base="dms:Text">
          <xsd:maxLength value="255"/>
        </xsd:restriction>
      </xsd:simpleType>
    </xsd:element>
    <xsd:element name="Te_x0020_Puna_x0020_Name" ma:index="16" nillable="true" ma:displayName="Te Puna Name" ma:default="" ma:description="" ma:internalName="Te_x0020_Puna_x0020_Name" ma:readOnly="false">
      <xsd:simpleType>
        <xsd:restriction base="dms:Note"/>
      </xsd:simpleType>
    </xsd:element>
    <xsd:element name="Nickname" ma:index="17" nillable="true" ma:displayName="Nickname" ma:default="" ma:description="" ma:internalName="Nickname" ma:readOnly="false">
      <xsd:simpleType>
        <xsd:restriction base="dms:Text">
          <xsd:maxLength value="255"/>
        </xsd:restriction>
      </xsd:simpleType>
    </xsd:element>
    <xsd:element name="Best_x0020_Bets_x0020_Value" ma:index="18" nillable="true" ma:displayName="Best Bets Value" ma:default="" ma:description="" ma:internalName="Best_x0020_Bets_x0020_Value" ma:readOnly="false">
      <xsd:simpleType>
        <xsd:restriction base="dms:Text">
          <xsd:maxLength value="255"/>
        </xsd:restriction>
      </xsd:simpleType>
    </xsd:element>
    <xsd:element name="Best_x0020_Bets_x0020_Expiry" ma:index="19" nillable="true" ma:displayName="Best Bets Expiry" ma:default="" ma:description="" ma:format="DateTime" ma:internalName="Best_x0020_Bets_x0020_Expiry" ma:readOnly="false">
      <xsd:simpleType>
        <xsd:restriction base="dms:DateTime"/>
      </xsd:simpleType>
    </xsd:element>
    <xsd:element name="Audit" ma:index="20" nillable="true" ma:displayName="Audit" ma:default="" ma:description="" ma:internalName="Audit" ma:readOnly="false">
      <xsd:simpleType>
        <xsd:restriction base="dms:Note"/>
      </xsd:simpleType>
    </xsd:element>
    <xsd:element name="RM_x0020_Classification" ma:index="21" nillable="true" ma:displayName="RM Classification" ma:default="" ma:description="" ma:internalName="RM_x0020_Classification" ma:readOnly="false">
      <xsd:simpleType>
        <xsd:restriction base="dms:Text">
          <xsd:maxLength value="255"/>
        </xsd:restriction>
      </xsd:simpleType>
    </xsd:element>
    <xsd:element name="File_x0020_Number" ma:index="22" nillable="true" ma:displayName="File Number" ma:default="" ma:description="" ma:internalName="File_x0020_Number" ma:readOnly="false">
      <xsd:simpleType>
        <xsd:restriction base="dms:Text">
          <xsd:maxLength value="255"/>
        </xsd:restriction>
      </xsd:simpleType>
    </xsd:element>
    <xsd:element name="RSI" ma:index="23" nillable="true" ma:displayName="RSI" ma:default="" ma:description="" ma:internalName="RSI" ma:readOnly="false">
      <xsd:simpleType>
        <xsd:restriction base="dms:Text">
          <xsd:maxLength value="255"/>
        </xsd:restriction>
      </xsd:simpleType>
    </xsd:element>
    <xsd:element name="Current_x0020_Security_x0020_Clearance_x0020_Level" ma:index="24" nillable="true" ma:displayName="Current Security Clearance Level" ma:default="" ma:description="" ma:internalName="Current_x0020_Security_x0020_Clearance_x0020_Level" ma:readOnly="false">
      <xsd:simpleType>
        <xsd:restriction base="dms:Text">
          <xsd:maxLength value="255"/>
        </xsd:restriction>
      </xsd:simpleType>
    </xsd:element>
    <xsd:element name="OpenText_x0020_Path" ma:index="25" nillable="true" ma:displayName="OpenText Path" ma:default="" ma:description="" ma:internalName="OpenText_x0020_Path" ma:readOnly="false">
      <xsd:simpleType>
        <xsd:restriction base="dms:Note"/>
      </xsd:simpleType>
    </xsd:element>
    <xsd:element name="Document_x0020_Type" ma:index="26" nillable="true" ma:displayName="Document Type" ma:default="" ma:description="" ma:internalName="Document_x0020_Type">
      <xsd:simpleType>
        <xsd:restriction base="dms:Note">
          <xsd:maxLength value="255"/>
        </xsd:restriction>
      </xsd:simpleType>
    </xsd:element>
    <xsd:element name="Sender" ma:index="27" nillable="true" ma:displayName="Sender" ma:description="" ma:internalName="Sender">
      <xsd:simpleType>
        <xsd:restriction base="dms:Text">
          <xsd:maxLength value="255"/>
        </xsd:restriction>
      </xsd:simpleType>
    </xsd:element>
    <xsd:element name="Receiver" ma:index="28" nillable="true" ma:displayName="Receiver" ma:description="" ma:internalName="Receiver">
      <xsd:simpleType>
        <xsd:restriction base="dms:Text">
          <xsd:maxLength value="255"/>
        </xsd:restriction>
      </xsd:simpleType>
    </xsd:element>
    <xsd:element name="Sender_x0020_Date" ma:index="29" nillable="true" ma:displayName="Sender Date" ma:default="" ma:description="" ma:format="DateTime" ma:internalName="Sender_x0020_Date">
      <xsd:simpleType>
        <xsd:restriction base="dms:DateTime"/>
      </xsd:simpleType>
    </xsd:element>
    <xsd:element name="Receiver_x0020_Date" ma:index="30" nillable="true" ma:displayName="Receiver Date" ma:default="" ma:description="" ma:format="DateTime" ma:internalName="Receiver_x0020_Date">
      <xsd:simpleType>
        <xsd:restriction base="dms:DateTime"/>
      </xsd:simpleType>
    </xsd:element>
    <xsd:element name="Carbon_x0020_Copy" ma:index="31" nillable="true" ma:displayName="Carbon Copy" ma:description="" ma:internalName="Carbon_x0020_Copy">
      <xsd:simpleType>
        <xsd:restriction base="dms:Text">
          <xsd:maxLength value="255"/>
        </xsd:restriction>
      </xsd:simpleType>
    </xsd:element>
    <xsd:element name="Email_x0020_Table" ma:index="33" nillable="true" ma:displayName="Email Table" ma:description="" ma:internalName="Email_x0020_Table">
      <xsd:simpleType>
        <xsd:restriction base="dms:Note">
          <xsd:maxLength value="255"/>
        </xsd:restriction>
      </xsd:simpleType>
    </xsd:element>
    <xsd:element name="MTS_x0020_Type" ma:index="34" nillable="true" ma:displayName="MTS Type" ma:default="" ma:description="" ma:internalName="MTS_x0020_Type">
      <xsd:simpleType>
        <xsd:restriction base="dms:Note">
          <xsd:maxLength value="255"/>
        </xsd:restriction>
      </xsd:simpleType>
    </xsd:element>
    <xsd:element name="MTS_x0020_ID" ma:index="35" nillable="true" ma:displayName="MTS ID" ma:default="" ma:description="" ma:internalName="MTS_x0020_ID">
      <xsd:simpleType>
        <xsd:restriction base="dms:Text">
          <xsd:maxLength value="255"/>
        </xsd:restriction>
      </xsd:simpleType>
    </xsd:element>
    <xsd:element name="Library" ma:index="36" nillable="true" ma:displayName="Library" ma:default="" ma:description="" ma:internalName="Library">
      <xsd:simpleType>
        <xsd:restriction base="dms:Text">
          <xsd:maxLength value="255"/>
        </xsd:restriction>
      </xsd:simpleType>
    </xsd:element>
    <xsd:element name="Legacy_x0020_DocID" ma:index="37" nillable="true" ma:displayName="Legacy DocID" ma:decimals="-1" ma:default="" ma:description="" ma:internalName="Legacy_x0020_DocID">
      <xsd:simpleType>
        <xsd:restriction base="dms:Number"/>
      </xsd:simpleType>
    </xsd:element>
    <xsd:element name="Legacy_x0020_Version" ma:index="38" nillable="true" ma:displayName="Legacy Version" ma:default="" ma:description="" ma:internalName="Legacy_x0020_Version">
      <xsd:simpleType>
        <xsd:restriction base="dms:Text">
          <xsd:maxLength value="255"/>
        </xsd:restriction>
      </xsd:simpleType>
    </xsd:element>
    <xsd:element name="Class" ma:index="39" nillable="true" ma:displayName="Class" ma:default="" ma:description="" ma:internalName="Class">
      <xsd:simpleType>
        <xsd:restriction base="dms:Text">
          <xsd:maxLength value="255"/>
        </xsd:restriction>
      </xsd:simpleType>
    </xsd:element>
    <xsd:element name="Author0" ma:index="40" nillable="true" ma:displayName="Author" ma:default="" ma:description="" ma:internalName="Author0">
      <xsd:simpleType>
        <xsd:restriction base="dms:Text">
          <xsd:maxLength value="255"/>
        </xsd:restriction>
      </xsd:simpleType>
    </xsd:element>
    <xsd:element name="Status" ma:index="41" nillable="true" ma:displayName="Status" ma:default="" ma:description="" ma:internalName="Status">
      <xsd:simpleType>
        <xsd:restriction base="dms:Text">
          <xsd:maxLength value="255"/>
        </xsd:restriction>
      </xsd:simpleType>
    </xsd:element>
    <xsd:element name="Year" ma:index="42" nillable="true" ma:displayName="Year" ma:default="" ma:description="" ma:internalName="Year">
      <xsd:simpleType>
        <xsd:restriction base="dms:Text">
          <xsd:maxLength value="255"/>
        </xsd:restriction>
      </xsd:simpleType>
    </xsd:element>
    <xsd:element name="Other_x0020_Details" ma:index="43" nillable="true" ma:displayName="Other Details" ma:default="" ma:description="" ma:internalName="Other_x0020_Details">
      <xsd:simpleType>
        <xsd:restriction base="dms:Text">
          <xsd:maxLength value="255"/>
        </xsd:restriction>
      </xsd:simpleType>
    </xsd:element>
    <xsd:element name="Other_x0020_Details_2" ma:index="44" nillable="true" ma:displayName="Other Details_2" ma:description="" ma:internalName="Other_x0020_Details_2">
      <xsd:simpleType>
        <xsd:restriction base="dms:Text">
          <xsd:maxLength value="255"/>
        </xsd:restriction>
      </xsd:simpleType>
    </xsd:element>
    <xsd:element name="Other_x0020_Details_3" ma:index="45" nillable="true" ma:displayName="Other Details_3" ma:description="" ma:internalName="Other_x0020_Details_3">
      <xsd:simpleType>
        <xsd:restriction base="dms:Text">
          <xsd:maxLength value="255"/>
        </xsd:restriction>
      </xsd:simpleType>
    </xsd:element>
    <xsd:element name="To" ma:index="46" nillable="true" ma:displayName="To" ma:default="" ma:description="" ma:internalName="To">
      <xsd:simpleType>
        <xsd:restriction base="dms:Note">
          <xsd:maxLength value="255"/>
        </xsd:restriction>
      </xsd:simpleType>
    </xsd:element>
    <xsd:element name="From" ma:index="47" nillable="true" ma:displayName="From" ma:default="" ma:description="" ma:internalName="From">
      <xsd:simpleType>
        <xsd:restriction base="dms:Text">
          <xsd:maxLength value="255"/>
        </xsd:restriction>
      </xsd:simpleType>
    </xsd:element>
    <xsd:element name="Sent_x002f_Received" ma:index="48" nillable="true" ma:displayName="Sent/Received" ma:default="" ma:description="" ma:internalName="Sent_x002f_Received">
      <xsd:simpleType>
        <xsd:restriction base="dms:Text">
          <xsd:maxLength value="255"/>
        </xsd:restriction>
      </xsd:simpleType>
    </xsd:element>
    <xsd:element name="Contract_x0020_Number" ma:index="49" nillable="true" ma:displayName="Contract Number" ma:default="" ma:description="" ma:internalName="Contract_x0020_Number">
      <xsd:simpleType>
        <xsd:restriction base="dms:Text">
          <xsd:maxLength value="255"/>
        </xsd:restriction>
      </xsd:simpleType>
    </xsd:element>
    <xsd:element name="_Flow_SignoffStatus" ma:index="50" nillable="true" ma:displayName="Sign-off status" ma:internalName="Sign_x002d_off_x0020_statu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32"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e_x0020_Puna_x0020_Modified_x0020_By xmlns="4a94300e-a927-4b92-9d3a-682523035cb6">KennedyN</Te_x0020_Puna_x0020_Modified_x0020_By>
    <Te_x0020_Puna_x0020_Name xmlns="4a94300e-a927-4b92-9d3a-682523035cb6">DRAFT DFOs Guide on Waste Disposal Levy.docx</Te_x0020_Puna_x0020_Name>
    <Sender_x0020_Date xmlns="4a94300e-a927-4b92-9d3a-682523035cb6" xsi:nil="true"/>
    <Email_x0020_Table xmlns="4a94300e-a927-4b92-9d3a-682523035cb6" xsi:nil="true"/>
    <Best_x0020_Bets_x0020_Value xmlns="4a94300e-a927-4b92-9d3a-682523035cb6" xsi:nil="true"/>
    <Class xmlns="4a94300e-a927-4b92-9d3a-682523035cb6" xsi:nil="true"/>
    <From xmlns="4a94300e-a927-4b92-9d3a-682523035cb6" xsi:nil="true"/>
    <Carbon_x0020_Copy xmlns="4a94300e-a927-4b92-9d3a-682523035cb6" xsi:nil="true"/>
    <Best_x0020_Bets_x0020_Expiry xmlns="4a94300e-a927-4b92-9d3a-682523035cb6" xsi:nil="true"/>
    <Other_x0020_Details_2 xmlns="4a94300e-a927-4b92-9d3a-682523035cb6" xsi:nil="true"/>
    <Status xmlns="4a94300e-a927-4b92-9d3a-682523035cb6" xsi:nil="true"/>
    <Te_x0020_Puna_x0020_Owned_x0020_By xmlns="4a94300e-a927-4b92-9d3a-682523035cb6">DonovanN</Te_x0020_Puna_x0020_Owned_x0020_By>
    <Nickname xmlns="4a94300e-a927-4b92-9d3a-682523035cb6">21678258</Nickname>
    <OpenText_x0020_Path xmlns="4a94300e-a927-4b92-9d3a-682523035cb6">..\Te Puna\16 - Policy Development and Implementation - Resource Efficiency\05 - Compliance Monitoring and Enforcement\0.2	Policy Procedures and Guidelines\Review of CME Policy, Procedures &amp; Guidelines 2020\01 Levy Administration Review\DRAFT DFOs Guide on Waste Disposal Levy.docx</OpenText_x0020_Path>
    <Receiver xmlns="4a94300e-a927-4b92-9d3a-682523035cb6" xsi:nil="true"/>
    <Sender xmlns="4a94300e-a927-4b92-9d3a-682523035cb6" xsi:nil="true"/>
    <Legacy_x0020_Version xmlns="4a94300e-a927-4b92-9d3a-682523035cb6" xsi:nil="true"/>
    <RSI xmlns="4a94300e-a927-4b92-9d3a-682523035cb6">ARCHIVE 10 YEARS</RSI>
    <Author0 xmlns="4a94300e-a927-4b92-9d3a-682523035cb6" xsi:nil="true"/>
    <MTS_x0020_ID xmlns="4a94300e-a927-4b92-9d3a-682523035cb6" xsi:nil="true"/>
    <To xmlns="4a94300e-a927-4b92-9d3a-682523035cb6" xsi:nil="true"/>
    <Owned_x0020_By xmlns="4a94300e-a927-4b92-9d3a-682523035cb6">
      <UserInfo>
        <DisplayName/>
        <AccountId xsi:nil="true"/>
        <AccountType/>
      </UserInfo>
    </Owned_x0020_By>
    <RM_x0020_Classification xmlns="4a94300e-a927-4b92-9d3a-682523035cb6">Policy Development and Advice Records&gt;Policy Development Records&gt;MfE Administered Legislation Support</RM_x0020_Classification>
    <Sent_x002f_Received xmlns="4a94300e-a927-4b92-9d3a-682523035cb6" xsi:nil="true"/>
    <_ExtendedDescription xmlns="http://schemas.microsoft.com/sharepoint/v3" xsi:nil="true"/>
    <Te_x0020_Puna_x0020_Created_x0020_By xmlns="4a94300e-a927-4b92-9d3a-682523035cb6">DonovanN</Te_x0020_Puna_x0020_Created_x0020_By>
    <Other_x0020_Details_3 xmlns="4a94300e-a927-4b92-9d3a-682523035cb6" xsi:nil="true"/>
    <Library xmlns="4a94300e-a927-4b92-9d3a-682523035cb6" xsi:nil="true"/>
    <Current_x0020_Security_x0020_Clearance_x0020_Level xmlns="4a94300e-a927-4b92-9d3a-682523035cb6">1...UNCLASSIFIED</Current_x0020_Security_x0020_Clearance_x0020_Level>
    <Other_x0020_Details xmlns="4a94300e-a927-4b92-9d3a-682523035cb6" xsi:nil="true"/>
    <Document_x0020_Type xmlns="4a94300e-a927-4b92-9d3a-682523035cb6" xsi:nil="true"/>
    <File_x0020_Number xmlns="4a94300e-a927-4b92-9d3a-682523035cb6">MfE\1.1.7</File_x0020_Number>
    <Legacy_x0020_DocID xmlns="4a94300e-a927-4b92-9d3a-682523035cb6" xsi:nil="true"/>
    <Contract_x0020_Number xmlns="4a94300e-a927-4b92-9d3a-682523035cb6" xsi:nil="true"/>
    <Receiver_x0020_Date xmlns="4a94300e-a927-4b92-9d3a-682523035cb6" xsi:nil="true"/>
    <Year xmlns="4a94300e-a927-4b92-9d3a-682523035cb6" xsi:nil="true"/>
    <MTS_x0020_Type xmlns="4a94300e-a927-4b92-9d3a-682523035cb6" xsi:nil="true"/>
    <Audit xmlns="4a94300e-a927-4b92-9d3a-682523035cb6">&lt;div style="width&amp;#58;450px;"&gt;&lt;span style="border&amp;#58;1px solid;width&amp;#58;32%;display&amp;#58;inline-block;overflow&amp;#58;hidden;text-overflow&amp;#58;ellipsis;white-space&amp;#58;nowrap;"&gt;Event&lt;/span&gt;&lt;span style="border&amp;#58;1px solid;width&amp;#58;32%;display&amp;#58;inline-block;overflow&amp;#58;hidden;text-overflow&amp;#58;ellipsis;white-space&amp;#58;nowrap;"&gt;Date&lt;/span&gt;&lt;span style="border&amp;#58;1px solid;width&amp;#58;32%;display&amp;#58;inline-block;overflow&amp;#58;hidden;text-overflow&amp;#58;ellipsis;white-space&amp;#58;nowrap;"&gt;User&lt;/span&gt;&lt;br&gt;&lt;span style="border&amp;#58;1px solid;width&amp;#58;32%;display&amp;#58;inline-block;overflow&amp;#58;hidden;text-overflow&amp;#58;ellipsis;white-space&amp;#58;nowrap;"&gt;AddVersion&lt;/span&gt;&lt;span style="border&amp;#58;1px solid;width&amp;#58;32%;display&amp;#58;inline-block;overflow&amp;#58;hidden;text-overflow&amp;#58;ellipsis;white-space&amp;#58;nowrap;"&gt;2021-06-17 13&amp;#58;52&amp;#58;03&lt;/span&gt;&lt;span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solid;width&amp;#58;32%;display&amp;#58;inline-block;overflow&amp;#58;hidden;text-overflow&amp;#58;ellipsis;white-space&amp;#58;nowrap;"&gt;Fetch&lt;/span&gt;&lt;span style="border&amp;#58;1px solid;width&amp;#58;32%;display&amp;#58;inline-block;overflow&amp;#58;hidden;text-overflow&amp;#58;ellipsis;white-space&amp;#58;nowrap;"&gt;2021-06-17 13&amp;#58;35&amp;#58;20&lt;/span&gt;&lt;span style="border&amp;#58;1px solid;width&amp;#58;32%;display&amp;#58;inline-block;overflow&amp;#58;hidden;text-overflow&amp;#58;ellipsis;white-space&amp;#58;nowrap;"&gt;DonovanN&lt;/span&gt;&lt;br&gt;&lt;span style="border&amp;#58;1px solid;width&amp;#58;32%;display&amp;#58;inline-block;overflow&amp;#58;hidden;text-overflow&amp;#58;ellipsis;white-space&amp;#58;nowrap;"&gt;Reserve&lt;/span&gt;&lt;span style="border&amp;#58;1px solid;width&amp;#58;32%;display&amp;#58;inline-block;overflow&amp;#58;hidden;text-overflow&amp;#58;ellipsis;white-space&amp;#58;nowrap;"&gt;2021-06-17 12&amp;#58;45&amp;#58;50&lt;/span&gt;&lt;span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solid;width&amp;#58;32%;display&amp;#58;inline-block;overflow&amp;#58;hidden;text-overflow&amp;#58;ellipsis;white-space&amp;#58;nowrap;"&gt;CreateThumb&lt;/span&gt;&lt;span style="border&amp;#58;1px solid;width&amp;#58;32%;display&amp;#58;inline-block;overflow&amp;#58;hidden;text-overflow&amp;#58;ellipsis;white-space&amp;#58;nowrap;"&gt;2021-06-17 11&amp;#58;40&amp;#58;04&lt;/span&gt;&lt;span style="border&amp;#58;1px solid;width&amp;#58;32%;display&amp;#58;inline-block;overflow&amp;#58;hidden;text-overflow&amp;#58;ellipsis;white-space&amp;#58;nowrap;"&gt;Admin&lt;/span&gt;&lt;br&gt;&lt;span style="border&amp;#58;1px solid;width&amp;#58;32%;display&amp;#58;inline-block;overflow&amp;#58;hidden;text-overflow&amp;#58;ellipsis;white-space&amp;#58;nowrap;"&gt;Unreserve&lt;/span&gt;&lt;span style="border&amp;#58;1px solid;width&amp;#58;32%;display&amp;#58;inline-block;overflow&amp;#58;hidden;text-overflow&amp;#58;ellipsis;white-space&amp;#58;nowrap;"&gt;2021-06-17 11&amp;#58;34&amp;#58;31&lt;/span&gt;&lt;span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solid;width&amp;#58;32%;display&amp;#58;inline-block;overflow&amp;#58;hidden;text-overflow&amp;#58;ellipsis;white-space&amp;#58;nowrap;"&gt;AddVersion&lt;/span&gt;&lt;span style="border&amp;#58;1px solid;width&amp;#58;32%;display&amp;#58;inline-block;overflow&amp;#58;hidden;text-overflow&amp;#58;ellipsis;white-space&amp;#58;nowrap;"&gt;2021-06-17 11&amp;#58;34&amp;#58;30&lt;/span&gt;&lt;span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solid;width&amp;#58;32%;display&amp;#58;inline-block;overflow&amp;#58;hidden;text-overflow&amp;#58;ellipsis;white-space&amp;#58;nowrap;"&gt;Fetch&lt;/span&gt;&lt;span style="border&amp;#58;1px solid;width&amp;#58;32%;display&amp;#58;inline-block;overflow&amp;#58;hidden;text-overflow&amp;#58;ellipsis;white-space&amp;#58;nowrap;"&gt;2021-06-16 10&amp;#58;19&amp;#58;12&lt;/span&gt;&lt;span style="border&amp;#58;1px solid;width&amp;#58;32%;display&amp;#58;inline-block;overflow&amp;#58;hidden;text-overflow&amp;#58;ellipsis;white-space&amp;#58;nowrap;"&gt;DonovanN&lt;/span&gt;&lt;br&gt;&lt;span style="border&amp;#58;1px solid;width&amp;#58;32%;display&amp;#58;inline-block;overflow&amp;#58;hidden;text-overflow&amp;#58;ellipsis;white-space&amp;#58;nowrap;"&gt;Reserve&lt;/span&gt;&lt;span style="border&amp;#58;1px solid;width&amp;#58;32%;display&amp;#58;inline-block;overflow&amp;#58;hidden;text-overflow&amp;#58;ellipsis;white-space&amp;#58;nowrap;"&gt;2021-06-16 10&amp;#58;00&amp;#58;04&lt;/span&gt;&lt;span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solid;width&amp;#58;32%;display&amp;#58;inline-block;overflow&amp;#58;hidden;text-overflow&amp;#58;ellipsis;white-space&amp;#58;nowrap;"&gt;CreateThumb&lt;/span&gt;&lt;span style="border&amp;#58;1px solid;width&amp;#58;32%;display&amp;#58;inline-block;overflow&amp;#58;hidden;text-overflow&amp;#58;ellipsis;white-space&amp;#58;nowrap;"&gt;2021-06-15 16&amp;#58;50&amp;#58;04&lt;/span&gt;&lt;span style="border&amp;#58;1px solid;width&amp;#58;32%;display&amp;#58;inline-block;overflow&amp;#58;hidden;text-overflow&amp;#58;ellipsis;white-space&amp;#58;nowrap;"&gt;Admin&lt;/span&gt;&lt;br&gt;&lt;span style="border&amp;#58;1px solid;width&amp;#58;32%;display&amp;#58;inline-block;overflow&amp;#58;hidden;text-overflow&amp;#58;ellipsis;white-space&amp;#58;nowrap;"&gt;Unreserve&lt;/span&gt;&lt;span style="border&amp;#58;1px solid;width&amp;#58;32%;display&amp;#58;inline-block;overflow&amp;#58;hidden;text-overflow&amp;#58;ellipsis;white-space&amp;#58;nowrap;"&gt;2021-06-15 16&amp;#58;44&amp;#58;21&lt;/span&gt;&lt;span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solid;width&amp;#58;32%;display&amp;#58;inline-block;overflow&amp;#58;hidden;text-overflow&amp;#58;ellipsis;white-space&amp;#58;nowrap;"&gt;AddVersion&lt;/span&gt;&lt;span style="border&amp;#58;1px solid;width&amp;#58;32%;display&amp;#58;inline-block;overflow&amp;#58;hidden;text-overflow&amp;#58;ellipsis;white-space&amp;#58;nowrap;"&gt;2021-06-15 16&amp;#58;44&amp;#58;18&lt;/span&gt;&lt;span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solid;width&amp;#58;32%;display&amp;#58;inline-block;overflow&amp;#58;hidden;text-overflow&amp;#58;ellipsis;white-space&amp;#58;nowrap;"&gt;AddVersion&lt;/span&gt;&lt;span style="border&amp;#58;1px solid;width&amp;#58;32%;display&amp;#58;inline-block;overflow&amp;#58;hidden;text-overflow&amp;#58;ellipsis;white-space&amp;#58;nowrap;"&gt;2021-06-15 12&amp;#58;40&amp;#58;19&lt;/span&gt;&lt;span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solid;width&amp;#58;32%;display&amp;#58;inline-block;overflow&amp;#58;hidden;text-overflow&amp;#58;ellipsis;white-space&amp;#58;nowrap;"&gt;Reserve&lt;/span&gt;&lt;span style="border&amp;#58;1px solid;width&amp;#58;32%;display&amp;#58;inline-block;overflow&amp;#58;hidden;text-overflow&amp;#58;ellipsis;white-space&amp;#58;nowrap;"&gt;2021-06-15 12&amp;#58;39&amp;#58;16&lt;/span&gt;&lt;span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solid;width&amp;#58;32%;display&amp;#58;inline-block;overflow&amp;#58;hidden;text-overflow&amp;#58;ellipsis;white-space&amp;#58;nowrap;"&gt;Unreserve&lt;/span&gt;&lt;span style="border&amp;#58;1px solid;width&amp;#58;32%;display&amp;#58;inline-block;overflow&amp;#58;hidden;text-overflow&amp;#58;ellipsis;white-space&amp;#58;nowrap;"&gt;2021-06-03 19&amp;#58;37&amp;#58;27&lt;/span&gt;&lt;span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solid;width&amp;#58;32%;display&amp;#58;inline-block;overflow&amp;#58;hidden;text-overflow&amp;#58;ellipsis;white-space&amp;#58;nowrap;"&gt;AddVersion&lt;/span&gt;&lt;span style="border&amp;#58;1px solid;width&amp;#58;32%;display&amp;#58;inline-block;overflow&amp;#58;hidden;text-overflow&amp;#58;ellipsis;white-space&amp;#58;nowrap;"&gt;2021-06-03 19&amp;#58;32&amp;#58;30&lt;/span&gt;&lt;span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solid;width&amp;#58;32%;display&amp;#58;inline-block;overflow&amp;#58;hidden;text-overflow&amp;#58;ellipsis;white-space&amp;#58;nowrap;"&gt;Reserve&lt;/span&gt;&lt;span style="border&amp;#58;1px solid;width&amp;#58;32%;display&amp;#58;inline-block;overflow&amp;#58;hidden;text-overflow&amp;#58;ellipsis;white-space&amp;#58;nowrap;"&gt;2021-06-03 19&amp;#58;27&amp;#58;43&lt;/span&gt;&lt;span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solid;width&amp;#58;32%;display&amp;#58;inline-block;overflow&amp;#58;hidden;text-overflow&amp;#58;ellipsis;white-space&amp;#58;nowrap;"&gt;CreateThumb&lt;/span&gt;&lt;span style="border&amp;#58;1px solid;width&amp;#58;32%;display&amp;#58;inline-block;overflow&amp;#58;hidden;text-overflow&amp;#58;ellipsis;white-space&amp;#58;nowrap;"&gt;2021-06-02 15&amp;#58;15&amp;#58;06&lt;/span&gt;&lt;span style="border&amp;#58;1px solid;width&amp;#58;32%;display&amp;#58;inline-block;overflow&amp;#58;hidden;text-overflow&amp;#58;ellipsis;white-space&amp;#58;nowrap;"&gt;Admin&lt;/span&gt;&lt;br&gt;&lt;span style="border&amp;#58;1px solid;width&amp;#58;32%;display&amp;#58;inline-block;overflow&amp;#58;hidden;text-overflow&amp;#58;ellipsis;white-space&amp;#58;nowrap;"&gt;Unreserve&lt;/span&gt;&lt;span style="border&amp;#58;1px solid;width&amp;#58;32%;display&amp;#58;inline-block;overflow&amp;#58;hidden;text-overflow&amp;#58;ellipsis;white-space&amp;#58;nowrap;"&gt;2021-06-02 15&amp;#58;09&amp;#58;44&lt;/span&gt;&lt;span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solid;width&amp;#58;32%;display&amp;#58;inline-block;overflow&amp;#58;hidden;text-overflow&amp;#58;ellipsis;white-space&amp;#58;nowrap;"&gt;AddVersion&lt;/span&gt;&lt;span style="border&amp;#58;1px solid;width&amp;#58;32%;display&amp;#58;inline-block;overflow&amp;#58;hidden;text-overflow&amp;#58;ellipsis;white-space&amp;#58;nowrap;"&gt;2021-06-02 15&amp;#58;09&amp;#58;43&lt;/span&gt;&lt;span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solid;width&amp;#58;32%;display&amp;#58;inline-block;overflow&amp;#58;hidden;text-overflow&amp;#58;ellipsis;white-space&amp;#58;nowrap;"&gt;AddVersion&lt;/span&gt;&lt;span style="border&amp;#58;1px solid;width&amp;#58;32%;display&amp;#58;inline-block;overflow&amp;#58;hidden;text-overflow&amp;#58;ellipsis;white-space&amp;#58;nowrap;"&gt;2021-06-02 11&amp;#58;37&amp;#58;33&lt;/span&gt;&lt;span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solid;width&amp;#58;32%;display&amp;#58;inline-block;overflow&amp;#58;hidden;text-overflow&amp;#58;ellipsis;white-space&amp;#58;nowrap;"&gt;AddVersion&lt;/span&gt;&lt;span style="border&amp;#58;1px solid;width&amp;#58;32%;display&amp;#58;inline-block;overflow&amp;#58;hidden;text-overflow&amp;#58;ellipsis;white-space&amp;#58;nowrap;"&gt;2021-06-02 10&amp;#58;57&amp;#58;23&lt;/span&gt;&lt;span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solid;width&amp;#58;32%;display&amp;#58;inline-block;overflow&amp;#58;hidden;text-overflow&amp;#58;ellipsis;white-space&amp;#58;nowrap;"&gt;Reserve&lt;/span&gt;&lt;span style="border&amp;#58;1px solid;width&amp;#58;32%;display&amp;#58;inline-block;overflow&amp;#58;hidden;text-overflow&amp;#58;ellipsis;white-space&amp;#58;nowrap;"&gt;2021-06-02 10&amp;#58;54&amp;#58;38&lt;/span&gt;&lt;span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solid;width&amp;#58;32%;display&amp;#58;inline-block;overflow&amp;#58;hidden;text-overflow&amp;#58;ellipsis;white-space&amp;#58;nowrap;"&gt;CreateThumb&lt;/span&gt;&lt;span style="border&amp;#58;1px solid;width&amp;#58;32%;display&amp;#58;inline-block;overflow&amp;#58;hidden;text-overflow&amp;#58;ellipsis;white-space&amp;#58;nowrap;"&gt;2021-06-01 16&amp;#58;25&amp;#58;04&lt;/span&gt;&lt;span style="border&amp;#58;1px solid;width&amp;#58;32%;display&amp;#58;inline-block;overflow&amp;#58;hidden;text-overflow&amp;#58;ellipsis;white-space&amp;#58;nowrap;"&gt;Admin&lt;/span&gt;&lt;br&gt;&lt;span style="border&amp;#58;1px solid;width&amp;#58;32%;display&amp;#58;inline-block;overflow&amp;#58;hidden;text-overflow&amp;#58;ellipsis;white-space&amp;#58;nowrap;"&gt;Unreserve&lt;/span&gt;&lt;span style="border&amp;#58;1px solid;width&amp;#58;32%;display&amp;#58;inline-block;overflow&amp;#58;hidden;text-overflow&amp;#58;ellipsis;white-space&amp;#58;nowrap;"&gt;2021-06-01 16&amp;#58;22&amp;#58;41&lt;/span&gt;&lt;span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solid;width&amp;#58;32%;display&amp;#58;inline-block;overflow&amp;#58;hidden;text-overflow&amp;#58;ellipsis;white-space&amp;#58;nowrap;"&gt;AddVersion&lt;/span&gt;&lt;span style="border&amp;#58;1px solid;width&amp;#58;32%;display&amp;#58;inline-block;overflow&amp;#58;hidden;text-overflow&amp;#58;ellipsis;white-space&amp;#58;nowrap;"&gt;2021-06-01 16&amp;#58;22&amp;#58;38&lt;/span&gt;&lt;span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solid;width&amp;#58;32%;display&amp;#58;inline-block;overflow&amp;#58;hidden;text-overflow&amp;#58;ellipsis;white-space&amp;#58;nowrap;"&gt;Fetch&lt;/span&gt;&lt;span style="border&amp;#58;1px solid;width&amp;#58;32%;display&amp;#58;inline-block;overflow&amp;#58;hidden;text-overflow&amp;#58;ellipsis;white-space&amp;#58;nowrap;"&gt;2021-06-01 14&amp;#58;10&amp;#58;13&lt;/span&gt;&lt;span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solid;width&amp;#58;32%;display&amp;#58;inline-block;overflow&amp;#58;hidden;text-overflow&amp;#58;ellipsis;white-space&amp;#58;nowrap;"&gt;Reserve&lt;/span&gt;&lt;span style="border&amp;#58;1px solid;width&amp;#58;32%;display&amp;#58;inline-block;overflow&amp;#58;hidden;text-overflow&amp;#58;ellipsis;white-space&amp;#58;nowrap;"&gt;2021-06-01 14&amp;#58;10&amp;#58;12&lt;/span&gt;&lt;span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solid;width&amp;#58;32%;display&amp;#58;inline-block;overflow&amp;#58;hidden;text-overflow&amp;#58;ellipsis;white-space&amp;#58;nowrap;"&gt;CreateThumb&lt;/span&gt;&lt;span style="border&amp;#58;1px solid;width&amp;#58;32%;display&amp;#58;inline-block;overflow&amp;#58;hidden;text-overflow&amp;#58;ellipsis;white-space&amp;#58;nowrap;"&gt;2021-05-31 21&amp;#58;40&amp;#58;03&lt;/span&gt;&lt;span style="border&amp;#58;1px solid;width&amp;#58;32%;display&amp;#58;inline-block;overflow&amp;#58;hidden;text-overflow&amp;#58;ellipsis;white-space&amp;#58;nowrap;"&gt;Admin&lt;/span&gt;&lt;br&gt;&lt;span style="border&amp;#58;1px solid;width&amp;#58;32%;display&amp;#58;inline-block;overflow&amp;#58;hidden;text-overflow&amp;#58;ellipsis;white-space&amp;#58;nowrap;"&gt;Unreserve&lt;/span&gt;&lt;span style="border&amp;#58;1px solid;width&amp;#58;32%;display&amp;#58;inline-block;overflow&amp;#58;hidden;text-overflow&amp;#58;ellipsis;white-space&amp;#58;nowrap;"&gt;2021-05-31 21&amp;#58;38&amp;#58;08&lt;/span&gt;&lt;span style="border&amp;#58;1px solid;width&amp;#58;32%;display&amp;#58;inline-block;overflow&amp;#58;hidden;text-overflow&amp;#58;ellipsis;white-space&amp;#58;nowrap;"&gt;PriestleyS&lt;/span&gt;&lt;br&gt;&lt;span style="border&amp;#58;1px solid;width&amp;#58;32%;display&amp;#58;inline-block;overflow&amp;#58;hidden;text-overflow&amp;#58;ellipsis;white-space&amp;#58;nowrap;"&gt;AddVersion&lt;/span&gt;&lt;span style="border&amp;#58;1px solid;width&amp;#58;32%;display&amp;#58;inline-block;overflow&amp;#58;hidden;text-overflow&amp;#58;ellipsis;white-space&amp;#58;nowrap;"&gt;2021-05-31 21&amp;#58;38&amp;#58;06&lt;/span&gt;&lt;span style="border&amp;#58;1px solid;width&amp;#58;32%;display&amp;#58;inline-block;overflow&amp;#58;hidden;text-overflow&amp;#58;ellipsis;white-space&amp;#58;nowrap;"&gt;PriestleyS&lt;/span&gt;&lt;br&gt;&lt;span style="border&amp;#58;1px solid;width&amp;#58;32%;display&amp;#58;inline-block;overflow&amp;#58;hidden;text-overflow&amp;#58;ellipsis;white-space&amp;#58;nowrap;"&gt;Fetch&lt;/span&gt;&lt;span style="border&amp;#58;1px solid;width&amp;#58;32%;display&amp;#58;inline-block;overflow&amp;#58;hidden;text-overflow&amp;#58;ellipsis;white-space&amp;#58;nowrap;"&gt;2021-05-28 12&amp;#58;26&amp;#58;47&lt;/span&gt;&lt;span style="border&amp;#58;1px solid;width&amp;#58;32%;display&amp;#58;inline-block;overflow&amp;#58;hidden;text-overflow&amp;#58;ellipsis;white-space&amp;#58;nowrap;"&gt;PriestleyS&lt;/span&gt;&lt;br&gt;&lt;span style="border&amp;#58;1px solid;width&amp;#58;32%;display&amp;#58;inline-block;overflow&amp;#58;hidden;text-overflow&amp;#58;ellipsis;white-space&amp;#58;nowrap;"&gt;Reserve&lt;/span&gt;&lt;span style="border&amp;#58;1px solid;width&amp;#58;32%;display&amp;#58;inline-block;overflow&amp;#58;hidden;text-overflow&amp;#58;ellipsis;white-space&amp;#58;nowrap;"&gt;2021-05-28 12&amp;#58;26&amp;#58;47&lt;/span&gt;&lt;span style="border&amp;#58;1px solid;width&amp;#58;32%;display&amp;#58;inline-block;overflow&amp;#58;hidden;text-overflow&amp;#58;ellipsis;white-space&amp;#58;nowrap;"&gt;PriestleyS&lt;/span&gt;&lt;br&gt;&lt;span style="border&amp;#58;1px solid;width&amp;#58;32%;display&amp;#58;inline-block;overflow&amp;#58;hidden;text-overflow&amp;#58;ellipsis;white-space&amp;#58;nowrap;"&gt;Unreserve&lt;/span&gt;&lt;span style="border&amp;#58;1px solid;width&amp;#58;32%;display&amp;#58;inline-block;overflow&amp;#58;hidden;text-overflow&amp;#58;ellipsis;white-space&amp;#58;nowrap;"&gt;2021-05-26 14&amp;#58;07&amp;#58;42&lt;/span&gt;&lt;span style="border&amp;#58;1px solid;width&amp;#58;32%;display&amp;#58;inline-block;overflow&amp;#58;hidden;text-overflow&amp;#58;ellipsis;white-space&amp;#58;nowrap;"&gt;DonovanN&lt;/span&gt;&lt;br&gt;&lt;span style="border&amp;#58;1px solid;width&amp;#58;32%;display&amp;#58;inline-block;overflow&amp;#58;hidden;text-overflow&amp;#58;ellipsis;white-space&amp;#58;nowrap;"&gt;Fetch&lt;/span&gt;&lt;span style="border&amp;#58;1px solid;width&amp;#58;32%;display&amp;#58;inline-block;overflow&amp;#58;hidden;text-overflow&amp;#58;ellipsis;white-space&amp;#58;nowrap;"&gt;2021-05-26 14&amp;#58;05&amp;#58;14&lt;/span&gt;&lt;span style="border&amp;#58;1px solid;width&amp;#58;32%;display&amp;#58;inline-block;overflow&amp;#58;hidden;text-overflow&amp;#58;ellipsis;white-space&amp;#58;nowrap;"&gt;DonovanN&lt;/span&gt;&lt;br&gt;&lt;span style="border&amp;#58;1px solid;width&amp;#58;32%;display&amp;#58;inline-block;overflow&amp;#58;hidden;text-overflow&amp;#58;ellipsis;white-space&amp;#58;nowrap;"&gt;Reserve&lt;/span&gt;&lt;span style="border&amp;#58;1px solid;width&amp;#58;32%;display&amp;#58;inline-block;overflow&amp;#58;hidden;text-overflow&amp;#58;ellipsis;white-space&amp;#58;nowrap;"&gt;2021-05-26 14&amp;#58;05&amp;#58;13&lt;/span&gt;&lt;span style="border&amp;#58;1px solid;width&amp;#58;32%;display&amp;#58;inline-block;overflow&amp;#58;hidden;text-overflow&amp;#58;ellipsis;white-space&amp;#58;nowrap;"&gt;DonovanN&lt;/span&gt;&lt;br&gt;&lt;span style="border&amp;#58;1px solid;width&amp;#58;32%;display&amp;#58;inline-block;overflow&amp;#58;hidden;text-overflow&amp;#58;ellipsis;white-space&amp;#58;nowrap;"&gt;Fetch&lt;/span&gt;&lt;span style="border&amp;#58;1px solid;width&amp;#58;32%;display&amp;#58;inline-block;overflow&amp;#58;hidden;text-overflow&amp;#58;ellipsis;white-space&amp;#58;nowrap;"&gt;2021-05-25 16&amp;#58;57&amp;#58;57&lt;/span&gt;&lt;span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solid;width&amp;#58;32%;display&amp;#58;inline-block;overflow&amp;#58;hidden;text-overflow&amp;#58;ellipsis;white-space&amp;#58;nowrap;"&gt;Fetch&lt;/span&gt;&lt;span style="border&amp;#58;1px solid;width&amp;#58;32%;display&amp;#58;inline-block;overflow&amp;#58;hidden;text-overflow&amp;#58;ellipsis;white-space&amp;#58;nowrap;"&gt;2021-05-25 13&amp;#58;39&amp;#58;59&lt;/span&gt;&lt;span style="border&amp;#58;1px solid;width&amp;#58;32%;display&amp;#58;inline-block;overflow&amp;#58;hidden;text-overflow&amp;#58;ellipsis;white-space&amp;#58;nowrap;"&gt;EllisS&lt;/span&gt;&lt;br&gt;&lt;span style="border&amp;#58;1px solid;width&amp;#58;32%;display&amp;#58;inline-block;overflow&amp;#58;hidden;text-overflow&amp;#58;ellipsis;white-space&amp;#58;nowrap;"&gt;Fetch&lt;/span&gt;&lt;span style="border&amp;#58;1px solid;width&amp;#58;32%;display&amp;#58;inline-block;overflow&amp;#58;hidden;text-overflow&amp;#58;ellipsis;white-space&amp;#58;nowrap;"&gt;2021-05-25 11&amp;#58;44&amp;#58;28&lt;/span&gt;&lt;span style="border&amp;#58;1px solid;width&amp;#58;32%;display&amp;#58;inline-block;overflow&amp;#58;hidden;text-overflow&amp;#58;ellipsis;white-space&amp;#58;nowrap;"&gt;DonovanN&lt;/span&gt;&lt;br&gt;&lt;span style="border&amp;#58;1px solid;width&amp;#58;32%;display&amp;#58;inline-block;overflow&amp;#58;hidden;text-overflow&amp;#58;ellipsis;white-space&amp;#58;nowrap;"&gt;CreateThumb&lt;/span&gt;&lt;span style="border&amp;#58;1px solid;width&amp;#58;32%;display&amp;#58;inline-block;overflow&amp;#58;hidden;text-overflow&amp;#58;ellipsis;white-space&amp;#58;nowrap;"&gt;2021-05-25 10&amp;#58;15&amp;#58;04&lt;/span&gt;&lt;span style="border&amp;#58;1px solid;width&amp;#58;32%;display&amp;#58;inline-block;overflow&amp;#58;hidden;text-overflow&amp;#58;ellipsis;white-space&amp;#58;nowrap;"&gt;Admin&lt;/span&gt;&lt;br&gt;&lt;span style="border&amp;#58;1px solid;width&amp;#58;32%;display&amp;#58;inline-block;overflow&amp;#58;hidden;text-overflow&amp;#58;ellipsis;white-space&amp;#58;nowrap;"&gt;Unreserve&lt;/span&gt;&lt;span style="border&amp;#58;1px solid;width&amp;#58;32%;display&amp;#58;inline-block;overflow&amp;#58;hidden;text-overflow&amp;#58;ellipsis;white-space&amp;#58;nowrap;"&gt;2021-05-25 10&amp;#58;13&amp;#58;44&lt;/span&gt;&lt;span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solid;width&amp;#58;32%;display&amp;#58;inline-block;overflow&amp;#58;hidden;text-overflow&amp;#58;ellipsis;white-space&amp;#58;nowrap;"&gt;AddVersion&lt;/span&gt;&lt;span style="border&amp;#58;1px solid;width&amp;#58;32%;display&amp;#58;inline-block;overflow&amp;#58;hidden;text-overflow&amp;#58;ellipsis;white-space&amp;#58;nowrap;"&gt;2021-05-25 10&amp;#58;13&amp;#58;38&lt;/span&gt;&lt;span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solid;width&amp;#58;32%;display&amp;#58;inline-block;overflow&amp;#58;hidden;text-overflow&amp;#58;ellipsis;white-space&amp;#58;nowrap;"&gt;Reserve&lt;/span&gt;&lt;span style="border&amp;#58;1px solid;width&amp;#58;32%;display&amp;#58;inline-block;overflow&amp;#58;hidden;text-overflow&amp;#58;ellipsis;white-space&amp;#58;nowrap;"&gt;2021-05-25 10&amp;#58;12&amp;#58;59&lt;/span&gt;&lt;span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solid;width&amp;#58;32%;display&amp;#58;inline-block;overflow&amp;#58;hidden;text-overflow&amp;#58;ellipsis;white-space&amp;#58;nowrap;"&gt;CreateThumb&lt;/span&gt;&lt;span style="border&amp;#58;1px solid;width&amp;#58;32%;display&amp;#58;inline-block;overflow&amp;#58;hidden;text-overflow&amp;#58;ellipsis;white-space&amp;#58;nowrap;"&gt;2021-05-25 10&amp;#58;00&amp;#58;07&lt;/span&gt;&lt;span style="border&amp;#58;1px solid;width&amp;#58;32%;display&amp;#58;inline-block;overflow&amp;#58;hidden;text-overflow&amp;#58;ellipsis;white-space&amp;#58;nowrap;"&gt;Admin&lt;/span&gt;&lt;br&gt;&lt;span style="border&amp;#58;1px solid;width&amp;#58;32%;display&amp;#58;inline-block;overflow&amp;#58;hidden;text-overflow&amp;#58;ellipsis;white-space&amp;#58;nowrap;"&gt;Unreserve&lt;/span&gt;&lt;span style="border&amp;#58;1px solid;width&amp;#58;32%;display&amp;#58;inline-block;overflow&amp;#58;hidden;text-overflow&amp;#58;ellipsis;white-space&amp;#58;nowrap;"&gt;2021-05-25 09&amp;#58;57&amp;#58;47&lt;/span&gt;&lt;span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solid;width&amp;#58;32%;display&amp;#58;inline-block;overflow&amp;#58;hidden;text-overflow&amp;#58;ellipsis;white-space&amp;#58;nowrap;"&gt;AddVersion&lt;/span&gt;&lt;span style="border&amp;#58;1px solid;width&amp;#58;32%;display&amp;#58;inline-block;overflow&amp;#58;hidden;text-overflow&amp;#58;ellipsis;white-space&amp;#58;nowrap;"&gt;2021-05-25 09&amp;#58;57&amp;#58;39&lt;/span&gt;&lt;span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solid;width&amp;#58;32%;display&amp;#58;inline-block;overflow&amp;#58;hidden;text-overflow&amp;#58;ellipsis;white-space&amp;#58;nowrap;"&gt;Reserve&lt;/span&gt;&lt;span style="border&amp;#58;1px solid;width&amp;#58;32%;display&amp;#58;inline-block;overflow&amp;#58;hidden;text-overflow&amp;#58;ellipsis;white-space&amp;#58;nowrap;"&gt;2021-05-25 09&amp;#58;50&amp;#58;40&lt;/span&gt;&lt;span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solid;width&amp;#58;32%;display&amp;#58;inline-block;overflow&amp;#58;hidden;text-overflow&amp;#58;ellipsis;white-space&amp;#58;nowrap;"&gt;CreateThumb&lt;/span&gt;&lt;span style="border&amp;#58;1px solid;width&amp;#58;32%;display&amp;#58;inline-block;overflow&amp;#58;hidden;text-overflow&amp;#58;ellipsis;white-space&amp;#58;nowrap;"&gt;2021-05-25 09&amp;#58;45&amp;#58;04&lt;/span&gt;&lt;span style="border&amp;#58;1px solid;width&amp;#58;32%;display&amp;#58;inline-block;overflow&amp;#58;hidden;text-overflow&amp;#58;ellipsis;white-space&amp;#58;nowrap;"&gt;Admin&lt;/span&gt;&lt;br&gt;&lt;span style="border&amp;#58;1px solid;width&amp;#58;32%;display&amp;#58;inline-block;overflow&amp;#58;hidden;text-overflow&amp;#58;ellipsis;white-space&amp;#58;nowrap;"&gt;Unreserve&lt;/span&gt;&lt;span style="border&amp;#58;1px solid;width&amp;#58;32%;display&amp;#58;inline-block;overflow&amp;#58;hidden;text-overflow&amp;#58;ellipsis;white-space&amp;#58;nowrap;"&gt;2021-05-25 09&amp;#58;43&amp;#58;45&lt;/span&gt;&lt;span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solid;width&amp;#58;32%;display&amp;#58;inline-block;overflow&amp;#58;hidden;text-overflow&amp;#58;ellipsis;white-space&amp;#58;nowrap;"&gt;AddVersion&lt;/span&gt;&lt;span style="border&amp;#58;1px solid;width&amp;#58;32%;display&amp;#58;inline-block;overflow&amp;#58;hidden;text-overflow&amp;#58;ellipsis;white-space&amp;#58;nowrap;"&gt;2021-05-25 09&amp;#58;43&amp;#58;35&lt;/span&gt;&lt;span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solid;width&amp;#58;32%;display&amp;#58;inline-block;overflow&amp;#58;hidden;text-overflow&amp;#58;ellipsis;white-space&amp;#58;nowrap;"&gt;Reserve&lt;/span&gt;&lt;span style="border&amp;#58;1px solid;width&amp;#58;32%;display&amp;#58;inline-block;overflow&amp;#58;hidden;text-overflow&amp;#58;ellipsis;white-space&amp;#58;nowrap;"&gt;2021-05-25 08&amp;#58;55&amp;#58;16&lt;/span&gt;&lt;span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solid;width&amp;#58;32%;display&amp;#58;inline-block;overflow&amp;#58;hidden;text-overflow&amp;#58;ellipsis;white-space&amp;#58;nowrap;"&gt;Fetch&lt;/span&gt;&lt;span style="border&amp;#58;1px solid;width&amp;#58;32%;display&amp;#58;inline-block;overflow&amp;#58;hidden;text-overflow&amp;#58;ellipsis;white-space&amp;#58;nowrap;"&gt;2021-05-21 13&amp;#58;15&amp;#58;51&lt;/span&gt;&lt;span style="border&amp;#58;1px solid;width&amp;#58;32%;display&amp;#58;inline-block;overflow&amp;#58;hidden;text-overflow&amp;#58;ellipsis;white-space&amp;#58;nowrap;"&gt;DonovanN&lt;/span&gt;&lt;br&gt;&lt;span style="border&amp;#58;1px solid;width&amp;#58;32%;display&amp;#58;inline-block;overflow&amp;#58;hidden;text-overflow&amp;#58;ellipsis;white-space&amp;#58;nowrap;"&gt;CreateThumb&lt;/span&gt;&lt;span style="border&amp;#58;1px solid;width&amp;#58;32%;display&amp;#58;inline-block;overflow&amp;#58;hidden;text-overflow&amp;#58;ellipsis;white-space&amp;#58;nowrap;"&gt;2021-05-19 16&amp;#58;30&amp;#58;04&lt;/span&gt;&lt;span style="border&amp;#58;1px solid;width&amp;#58;32%;display&amp;#58;inline-block;overflow&amp;#58;hidden;text-overflow&amp;#58;ellipsis;white-space&amp;#58;nowrap;"&gt;Admin&lt;/span&gt;&lt;br&gt;&lt;span style="border&amp;#58;1px solid;width&amp;#58;32%;display&amp;#58;inline-block;overflow&amp;#58;hidden;text-overflow&amp;#58;ellipsis;white-space&amp;#58;nowrap;"&gt;Unreserve&lt;/span&gt;&lt;span style="border&amp;#58;1px solid;width&amp;#58;32%;display&amp;#58;inline-block;overflow&amp;#58;hidden;text-overflow&amp;#58;ellipsis;white-space&amp;#58;nowrap;"&gt;2021-05-19 16&amp;#58;23&amp;#58;58&lt;/span&gt;&lt;span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solid;width&amp;#58;32%;display&amp;#58;inline-block;overflow&amp;#58;hidden;text-overflow&amp;#58;ellipsis;white-space&amp;#58;nowrap;"&gt;AddVersion&lt;/span&gt;&lt;span style="border&amp;#58;1px solid;width&amp;#58;32%;display&amp;#58;inline-block;overflow&amp;#58;hidden;text-overflow&amp;#58;ellipsis;white-space&amp;#58;nowrap;"&gt;2021-05-19 16&amp;#58;23&amp;#58;57&lt;/span&gt;&lt;span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solid;width&amp;#58;32%;display&amp;#58;inline-block;overflow&amp;#58;hidden;text-overflow&amp;#58;ellipsis;white-space&amp;#58;nowrap;"&gt;Reserve&lt;/span&gt;&lt;span style="border&amp;#58;1px solid;width&amp;#58;32%;display&amp;#58;inline-block;overflow&amp;#58;hidden;text-overflow&amp;#58;ellipsis;white-space&amp;#58;nowrap;"&gt;2021-05-19 15&amp;#58;37&amp;#58;39&lt;/span&gt;&lt;span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solid;width&amp;#58;32%;display&amp;#58;inline-block;overflow&amp;#58;hidden;text-overflow&amp;#58;ellipsis;white-space&amp;#58;nowrap;"&gt;Unreserve&lt;/span&gt;&lt;span style="border&amp;#58;1px solid;width&amp;#58;32%;display&amp;#58;inline-block;overflow&amp;#58;hidden;text-overflow&amp;#58;ellipsis;white-space&amp;#58;nowrap;"&gt;2021-05-19 15&amp;#58;15&amp;#58;11&lt;/span&gt;&lt;span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solid;width&amp;#58;32%;display&amp;#58;inline-block;overflow&amp;#58;hidden;text-overflow&amp;#58;ellipsis;white-space&amp;#58;nowrap;"&gt;Reserve&lt;/span&gt;&lt;span style="border&amp;#58;1px solid;width&amp;#58;32%;display&amp;#58;inline-block;overflow&amp;#58;hidden;text-overflow&amp;#58;ellipsis;white-space&amp;#58;nowrap;"&gt;2021-05-19 10&amp;#58;05&amp;#58;24&lt;/span&gt;&lt;span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solid;width&amp;#58;32%;display&amp;#58;inline-block;overflow&amp;#58;hidden;text-overflow&amp;#58;ellipsis;white-space&amp;#58;nowrap;"&gt;Unreserve&lt;/span&gt;&lt;span style="border&amp;#58;1px solid;width&amp;#58;32%;display&amp;#58;inline-block;overflow&amp;#58;hidden;text-overflow&amp;#58;ellipsis;white-space&amp;#58;nowrap;"&gt;2021-05-19 09&amp;#58;23&amp;#58;33&lt;/span&gt;&lt;span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solid;width&amp;#58;32%;display&amp;#58;inline-block;overflow&amp;#58;hidden;text-overflow&amp;#58;ellipsis;white-space&amp;#58;nowrap;"&gt;AddVersion&lt;/span&gt;&lt;span style="border&amp;#58;1px solid;width&amp;#58;32%;display&amp;#58;inline-block;overflow&amp;#58;hidden;text-overflow&amp;#58;ellipsis;white-space&amp;#58;nowrap;"&gt;2021-05-18 16&amp;#58;44&amp;#58;31&lt;/span&gt;&lt;span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solid;width&amp;#58;32%;display&amp;#58;inline-block;overflow&amp;#58;hidden;text-overflow&amp;#58;ellipsis;white-space&amp;#58;nowrap;"&gt;AddVersion&lt;/span&gt;&lt;span style="border&amp;#58;1px solid;width&amp;#58;32%;display&amp;#58;inline-block;overflow&amp;#58;hidden;text-overflow&amp;#58;ellipsis;white-space&amp;#58;nowrap;"&gt;2021-05-18 15&amp;#58;32&amp;#58;56&lt;/span&gt;&lt;span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solid;width&amp;#58;32%;display&amp;#58;inline-block;overflow&amp;#58;hidden;text-overflow&amp;#58;ellipsis;white-space&amp;#58;nowrap;"&gt;Fetch&lt;/span&gt;&lt;span style="border&amp;#58;1px solid;width&amp;#58;32%;display&amp;#58;inline-block;overflow&amp;#58;hidden;text-overflow&amp;#58;ellipsis;white-space&amp;#58;nowrap;"&gt;2021-05-18 15&amp;#58;22&amp;#58;54&lt;/span&gt;&lt;span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solid;width&amp;#58;32%;display&amp;#58;inline-block;overflow&amp;#58;hidden;text-overflow&amp;#58;ellipsis;white-space&amp;#58;nowrap;"&gt;Reserve&lt;/span&gt;&lt;span style="border&amp;#58;1px solid;width&amp;#58;32%;display&amp;#58;inline-block;overflow&amp;#58;hidden;text-overflow&amp;#58;ellipsis;white-space&amp;#58;nowrap;"&gt;2021-05-18 15&amp;#58;22&amp;#58;53&lt;/span&gt;&lt;span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solid;width&amp;#58;32%;display&amp;#58;inline-block;overflow&amp;#58;hidden;text-overflow&amp;#58;ellipsis;white-space&amp;#58;nowrap;"&gt;CreateThumb&lt;/span&gt;&lt;span style="border&amp;#58;1px solid;width&amp;#58;32%;display&amp;#58;inline-block;overflow&amp;#58;hidden;text-overflow&amp;#58;ellipsis;white-space&amp;#58;nowrap;"&gt;2021-05-18 14&amp;#58;05&amp;#58;03&lt;/span&gt;&lt;span style="border&amp;#58;1px solid;width&amp;#58;32%;display&amp;#58;inline-block;overflow&amp;#58;hidden;text-overflow&amp;#58;ellipsis;white-space&amp;#58;nowrap;"&gt;Admin&lt;/span&gt;&lt;br&gt;&lt;span style="border&amp;#58;1px solid;width&amp;#58;32%;display&amp;#58;inline-block;overflow&amp;#58;hidden;text-overflow&amp;#58;ellipsis;white-space&amp;#58;nowrap;"&gt;Unreserve&lt;/span&gt;&lt;span style="border&amp;#58;1px solid;width&amp;#58;32%;display&amp;#58;inline-block;overflow&amp;#58;hidden;text-overflow&amp;#58;ellipsis;white-space&amp;#58;nowrap;"&gt;2021-05-18 14&amp;#58;01&amp;#58;25&lt;/span&gt;&lt;span style="border&amp;#58;1px solid;width&amp;#58;32%;display&amp;#58;inline-block;overflow&amp;#58;hidden;text-overflow&amp;#58;ellipsis;white-space&amp;#58;nowrap;"&gt;DonovanN&lt;/span&gt;&lt;br&gt;&lt;span style="border&amp;#58;1px solid;width&amp;#58;32%;display&amp;#58;inline-block;overflow&amp;#58;hidden;text-overflow&amp;#58;ellipsis;white-space&amp;#58;nowrap;"&gt;AddVersion&lt;/span&gt;&lt;span style="border&amp;#58;1px solid;width&amp;#58;32%;display&amp;#58;inline-block;overflow&amp;#58;hidden;text-overflow&amp;#58;ellipsis;white-space&amp;#58;nowrap;"&gt;2021-05-18 14&amp;#58;01&amp;#58;25&lt;/span&gt;&lt;span style="border&amp;#58;1px solid;width&amp;#58;32%;display&amp;#58;inline-block;overflow&amp;#58;hidden;text-overflow&amp;#58;ellipsis;white-space&amp;#58;nowrap;"&gt;DonovanN&lt;/span&gt;&lt;br&gt;&lt;span style="border&amp;#58;1px solid;width&amp;#58;32%;display&amp;#58;inline-block;overflow&amp;#58;hidden;text-overflow&amp;#58;ellipsis;white-space&amp;#58;nowrap;"&gt;Reserve&lt;/span&gt;&lt;span style="border&amp;#58;1px solid;width&amp;#58;32%;display&amp;#58;inline-block;overflow&amp;#58;hidden;text-overflow&amp;#58;ellipsis;white-space&amp;#58;nowrap;"&gt;2021-05-18 09&amp;#58;12&amp;#58;23&lt;/span&gt;&lt;span style="border&amp;#58;1px solid;width&amp;#58;32%;display&amp;#58;inline-block;overflow&amp;#58;hidden;text-overflow&amp;#58;ellipsis;white-space&amp;#58;nowrap;"&gt;DonovanN&lt;/span&gt;&lt;br&gt;&lt;span style="border&amp;#58;1px solid;width&amp;#58;32%;display&amp;#58;inline-block;overflow&amp;#58;hidden;text-overflow&amp;#58;ellipsis;white-space&amp;#58;nowrap;"&gt;CreateThumb&lt;/span&gt;&lt;span style="border&amp;#58;1px solid;width&amp;#58;32%;display&amp;#58;inline-block;overflow&amp;#58;hidden;text-overflow&amp;#58;ellipsis;white-space&amp;#58;nowrap;"&gt;2021-05-17 16&amp;#58;25&amp;#58;04&lt;/span&gt;&lt;span style="border&amp;#58;1px solid;width&amp;#58;32%;display&amp;#58;inline-block;overflow&amp;#58;hidden;text-overflow&amp;#58;ellipsis;white-space&amp;#58;nowrap;"&gt;Admin&lt;/span&gt;&lt;br&gt;&lt;span style="border&amp;#58;1px solid;width&amp;#58;32%;display&amp;#58;inline-block;overflow&amp;#58;hidden;text-overflow&amp;#58;ellipsis;white-space&amp;#58;nowrap;"&gt;Unreserve&lt;/span&gt;&lt;span style="border&amp;#58;1px solid;width&amp;#58;32%;display&amp;#58;inline-block;overflow&amp;#58;hidden;text-overflow&amp;#58;ellipsis;white-space&amp;#58;nowrap;"&gt;2021-05-17 16&amp;#58;20&amp;#58;46&lt;/span&gt;&lt;span style="border&amp;#58;1px solid;width&amp;#58;32%;display&amp;#58;inline-block;overflow&amp;#58;hidden;text-overflow&amp;#58;ellipsis;white-space&amp;#58;nowrap;"&gt;DonovanN&lt;/span&gt;&lt;br&gt;&lt;span style="border&amp;#58;1px solid;width&amp;#58;32%;display&amp;#58;inline-block;overflow&amp;#58;hidden;text-overflow&amp;#58;ellipsis;white-space&amp;#58;nowrap;"&gt;AddVersion&lt;/span&gt;&lt;span style="border&amp;#58;1px solid;width&amp;#58;32%;display&amp;#58;inline-block;overflow&amp;#58;hidden;text-overflow&amp;#58;ellipsis;white-space&amp;#58;nowrap;"&gt;2021-05-17 16&amp;#58;20&amp;#58;46&lt;/span&gt;&lt;span style="border&amp;#58;1px solid;width&amp;#58;32%;display&amp;#58;inline-block;overflow&amp;#58;hidden;text-overflow&amp;#58;ellipsis;white-space&amp;#58;nowrap;"&gt;DonovanN&lt;/span&gt;&lt;br&gt;&lt;span style="border&amp;#58;1px solid;width&amp;#58;32%;display&amp;#58;inline-block;overflow&amp;#58;hidden;text-overflow&amp;#58;ellipsis;white-space&amp;#58;nowrap;"&gt;Fetch&lt;/span&gt;&lt;span style="border&amp;#58;1px solid;width&amp;#58;32%;display&amp;#58;inline-block;overflow&amp;#58;hidden;text-overflow&amp;#58;ellipsis;white-space&amp;#58;nowrap;"&gt;2021-05-17 13&amp;#58;39&amp;#58;51&lt;/span&gt;&lt;span style="border&amp;#58;1px solid;width&amp;#58;32%;display&amp;#58;inline-block;overflow&amp;#58;hidden;text-overflow&amp;#58;ellipsis;white-space&amp;#58;nowrap;"&gt;DonovanN&lt;/span&gt;&lt;br&gt;&lt;span style="border&amp;#58;1px solid;width&amp;#58;32%;display&amp;#58;inline-block;overflow&amp;#58;hidden;text-overflow&amp;#58;ellipsis;white-space&amp;#58;nowrap;"&gt;Reserve&lt;/span&gt;&lt;span style="border&amp;#58;1px solid;width&amp;#58;32%;display&amp;#58;inline-block;overflow&amp;#58;hidden;text-overflow&amp;#58;ellipsis;white-space&amp;#58;nowrap;"&gt;2021-05-17 13&amp;#58;39&amp;#58;51&lt;/span&gt;&lt;span style="border&amp;#58;1px solid;width&amp;#58;32%;display&amp;#58;inline-block;overflow&amp;#58;hidden;text-overflow&amp;#58;ellipsis;white-space&amp;#58;nowrap;"&gt;DonovanN&lt;/span&gt;&lt;br&gt;&lt;span style="border&amp;#58;1px solid;width&amp;#58;32%;display&amp;#58;inline-block;overflow&amp;#58;hidden;text-overflow&amp;#58;ellipsis;white-space&amp;#58;nowrap;"&gt;CreateThumb&lt;/span&gt;&lt;span style="border&amp;#58;1px solid;width&amp;#58;32%;display&amp;#58;inline-block;overflow&amp;#58;hidden;text-overflow&amp;#58;ellipsis;white-space&amp;#58;nowrap;"&gt;2021-05-14 14&amp;#58;55&amp;#58;04&lt;/span&gt;&lt;span style="border&amp;#58;1px solid;width&amp;#58;32%;display&amp;#58;inline-block;overflow&amp;#58;hidden;text-overflow&amp;#58;ellipsis;white-space&amp;#58;nowrap;"&gt;Admin&lt;/span&gt;&lt;br&gt;&lt;span style="border&amp;#58;1px solid;width&amp;#58;32%;display&amp;#58;inline-block;overflow&amp;#58;hidden;text-overflow&amp;#58;ellipsis;white-space&amp;#58;nowrap;"&gt;Unreserve&lt;/span&gt;&lt;span style="border&amp;#58;1px solid;width&amp;#58;32%;display&amp;#58;inline-block;overflow&amp;#58;hidden;text-overflow&amp;#58;ellipsis;white-space&amp;#58;nowrap;"&gt;2021-05-14 14&amp;#58;53&amp;#58;58&lt;/span&gt;&lt;span style="border&amp;#58;1px solid;width&amp;#58;32%;display&amp;#58;inline-block;overflow&amp;#58;hidden;text-overflow&amp;#58;ellipsis;white-space&amp;#58;nowrap;"&gt;HillSt&lt;/span&gt;&lt;br&gt;&lt;span style="border&amp;#58;1px solid;width&amp;#58;32%;display&amp;#58;inline-block;overflow&amp;#58;hidden;text-overflow&amp;#58;ellipsis;white-space&amp;#58;nowrap;"&gt;AddVersion&lt;/span&gt;&lt;span style="border&amp;#58;1px solid;width&amp;#58;32%;display&amp;#58;inline-block;overflow&amp;#58;hidden;text-overflow&amp;#58;ellipsis;white-space&amp;#58;nowrap;"&gt;2021-05-14 14&amp;#58;53&amp;#58;58&lt;/span&gt;&lt;span style="border&amp;#58;1px solid;width&amp;#58;32%;display&amp;#58;inline-block;overflow&amp;#58;hidden;text-overflow&amp;#58;ellipsis;white-space&amp;#58;nowrap;"&gt;HillSt&lt;/span&gt;&lt;br&gt;&lt;span style="border&amp;#58;1px solid;width&amp;#58;32%;display&amp;#58;inline-block;overflow&amp;#58;hidden;text-overflow&amp;#58;ellipsis;white-space&amp;#58;nowrap;"&gt;Fetch&lt;/span&gt;&lt;span style="border&amp;#58;1px solid;width&amp;#58;32%;display&amp;#58;inline-block;overflow&amp;#58;hidden;text-overflow&amp;#58;ellipsis;white-space&amp;#58;nowrap;"&gt;2021-05-14 13&amp;#58;59&amp;#58;16&lt;/span&gt;&lt;span style="border&amp;#58;1px solid;width&amp;#58;32%;display&amp;#58;inline-block;overflow&amp;#58;hidden;text-overflow&amp;#58;ellipsis;white-space&amp;#58;nowrap;"&gt;HillSt&lt;/span&gt;&lt;br&gt;&lt;span style="border&amp;#58;1px solid;width&amp;#58;32%;display&amp;#58;inline-block;overflow&amp;#58;hidden;text-overflow&amp;#58;ellipsis;white-space&amp;#58;nowrap;"&gt;Reserve&lt;/span&gt;&lt;span style="border&amp;#58;1px solid;width&amp;#58;32%;display&amp;#58;inline-block;overflow&amp;#58;hidden;text-overflow&amp;#58;ellipsis;white-space&amp;#58;nowrap;"&gt;2021-05-14 13&amp;#58;59&amp;#58;15&lt;/span&gt;&lt;span style="border&amp;#58;1px solid;width&amp;#58;32%;display&amp;#58;inline-block;overflow&amp;#58;hidden;text-overflow&amp;#58;ellipsis;white-space&amp;#58;nowrap;"&gt;HillSt&lt;/span&gt;&lt;br&gt;&lt;span style="border&amp;#58;1px solid;width&amp;#58;32%;display&amp;#58;inline-block;overflow&amp;#58;hidden;text-overflow&amp;#58;ellipsis;white-space&amp;#58;nowrap;"&gt;Fetch&lt;/span&gt;&lt;span style="border&amp;#58;1px solid;width&amp;#58;32%;display&amp;#58;inline-block;overflow&amp;#58;hidden;text-overflow&amp;#58;ellipsis;white-space&amp;#58;nowrap;"&gt;2021-05-13 15&amp;#58;48&amp;#58;32&lt;/span&gt;&lt;span style="border&amp;#58;1px solid;width&amp;#58;32%;display&amp;#58;inline-block;overflow&amp;#58;hidden;text-overflow&amp;#58;ellipsis;white-space&amp;#58;nowrap;"&gt;DonovanN&lt;/span&gt;&lt;br&gt;&lt;span style="border&amp;#58;1px solid;width&amp;#58;32%;display&amp;#58;inline-block;overflow&amp;#58;hidden;text-overflow&amp;#58;ellipsis;white-space&amp;#58;nowrap;"&gt;Unreserve&lt;/span&gt;&lt;span style="border&amp;#58;1px solid;width&amp;#58;32%;display&amp;#58;inline-block;overflow&amp;#58;hidden;text-overflow&amp;#58;ellipsis;white-space&amp;#58;nowrap;"&gt;2021-05-13 09&amp;#58;30&amp;#58;04&lt;/span&gt;&lt;span style="border&amp;#58;1px solid;width&amp;#58;32%;display&amp;#58;inline-block;overflow&amp;#58;hidden;text-overflow&amp;#58;ellipsis;white-space&amp;#58;nowrap;"&gt;CryerI&lt;/span&gt;&lt;br&gt;&lt;span style="border&amp;#58;1px solid;width&amp;#58;32%;display&amp;#58;inline-block;overflow&amp;#58;hidden;text-overflow&amp;#58;ellipsis;white-space&amp;#58;nowrap;"&gt;Fetch&lt;/span&gt;&lt;span style="border&amp;#58;1px solid;width&amp;#58;32%;display&amp;#58;inline-block;overflow&amp;#58;hidden;text-overflow&amp;#58;ellipsis;white-space&amp;#58;nowrap;"&gt;2021-05-13 09&amp;#58;11&amp;#58;48&lt;/span&gt;&lt;span style="border&amp;#58;1px solid;width&amp;#58;32%;display&amp;#58;inline-block;overflow&amp;#58;hidden;text-overflow&amp;#58;ellipsis;white-space&amp;#58;nowrap;"&gt;CryerI&lt;/span&gt;&lt;br&gt;&lt;span style="border&amp;#58;1px solid;width&amp;#58;32%;display&amp;#58;inline-block;overflow&amp;#58;hidden;text-overflow&amp;#58;ellipsis;white-space&amp;#58;nowrap;"&gt;Reserve&lt;/span&gt;&lt;span style="border&amp;#58;1px solid;width&amp;#58;32%;display&amp;#58;inline-block;overflow&amp;#58;hidden;text-overflow&amp;#58;ellipsis;white-space&amp;#58;nowrap;"&gt;2021-05-13 09&amp;#58;11&amp;#58;47&lt;/span&gt;&lt;span style="border&amp;#58;1px solid;width&amp;#58;32%;display&amp;#58;inline-block;overflow&amp;#58;hidden;text-overflow&amp;#58;ellipsis;white-space&amp;#58;nowrap;"&gt;CryerI&lt;/span&gt;&lt;br&gt;&lt;span style="border&amp;#58;1px solid;width&amp;#58;32%;display&amp;#58;inline-block;overflow&amp;#58;hidden;text-overflow&amp;#58;ellipsis;white-space&amp;#58;nowrap;"&gt;Fetch&lt;/span&gt;&lt;span style="border&amp;#58;1px solid;width&amp;#58;32%;display&amp;#58;inline-block;overflow&amp;#58;hidden;text-overflow&amp;#58;ellipsis;white-space&amp;#58;nowrap;"&gt;2021-05-13 09&amp;#58;11&amp;#58;33&lt;/span&gt;&lt;span style="border&amp;#58;1px solid;width&amp;#58;32%;display&amp;#58;inline-block;overflow&amp;#58;hidden;text-overflow&amp;#58;ellipsis;white-space&amp;#58;nowrap;"&gt;CryerI&lt;/span&gt;&lt;br&gt;&lt;span style="border&amp;#58;1px solid;width&amp;#58;32%;display&amp;#58;inline-block;overflow&amp;#58;hidden;text-overflow&amp;#58;ellipsis;white-space&amp;#58;nowrap;"&gt;Fetch&lt;/span&gt;&lt;span style="border&amp;#58;1px solid;width&amp;#58;32%;display&amp;#58;inline-block;overflow&amp;#58;hidden;text-overflow&amp;#58;ellipsis;white-space&amp;#58;nowrap;"&gt;2021-05-12 13&amp;#58;31&amp;#58;48&lt;/span&gt;&lt;span style="border&amp;#58;1px solid;width&amp;#58;32%;display&amp;#58;inline-block;overflow&amp;#58;hidden;text-overflow&amp;#58;ellipsis;white-space&amp;#58;nowrap;"&gt;DonovanN&lt;/span&gt;&lt;br&gt;&lt;span style="border&amp;#58;1px solid;width&amp;#58;32%;display&amp;#58;inline-block;overflow&amp;#58;hidden;text-overflow&amp;#58;ellipsis;white-space&amp;#58;nowrap;"&gt;CreateThumb&lt;/span&gt;&lt;span style="border&amp;#58;1px solid;width&amp;#58;32%;display&amp;#58;inline-block;overflow&amp;#58;hidden;text-overflow&amp;#58;ellipsis;white-space&amp;#58;nowrap;"&gt;2021-05-12 10&amp;#58;00&amp;#58;06&lt;/span&gt;&lt;span style="border&amp;#58;1px solid;width&amp;#58;32%;display&amp;#58;inline-block;overflow&amp;#58;hidden;text-overflow&amp;#58;ellipsis;white-space&amp;#58;nowrap;"&gt;Admin&lt;/span&gt;&lt;br&gt;&lt;span style="border&amp;#58;1px solid;width&amp;#58;32%;display&amp;#58;inline-block;overflow&amp;#58;hidden;text-overflow&amp;#58;ellipsis;white-space&amp;#58;nowrap;"&gt;Unreserve&lt;/span&gt;&lt;span style="border&amp;#58;1px solid;width&amp;#58;32%;display&amp;#58;inline-block;overflow&amp;#58;hidden;text-overflow&amp;#58;ellipsis;white-space&amp;#58;nowrap;"&gt;2021-05-12 09&amp;#58;58&amp;#58;34&lt;/span&gt;&lt;span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solid;width&amp;#58;32%;display&amp;#58;inline-block;overflow&amp;#58;hidden;text-overflow&amp;#58;ellipsis;white-space&amp;#58;nowrap;"&gt;AddVersion&lt;/span&gt;&lt;span style="border&amp;#58;1px solid;width&amp;#58;32%;display&amp;#58;inline-block;overflow&amp;#58;hidden;text-overflow&amp;#58;ellipsis;white-space&amp;#58;nowrap;"&gt;2021-05-12 09&amp;#58;58&amp;#58;29&lt;/span&gt;&lt;span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solid;width&amp;#58;32%;display&amp;#58;inline-block;overflow&amp;#58;hidden;text-overflow&amp;#58;ellipsis;white-space&amp;#58;nowrap;"&gt;Fetch&lt;/span&gt;&lt;span style="border&amp;#58;1px solid;width&amp;#58;32%;display&amp;#58;inline-block;overflow&amp;#58;hidden;text-overflow&amp;#58;ellipsis;white-space&amp;#58;nowrap;"&gt;2021-05-12 09&amp;#58;52&amp;#58;10&lt;/span&gt;&lt;span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solid;width&amp;#58;32%;display&amp;#58;inline-block;overflow&amp;#58;hidden;text-overflow&amp;#58;ellipsis;white-space&amp;#58;nowrap;"&gt;Reserve&lt;/span&gt;&lt;span style="border&amp;#58;1px solid;width&amp;#58;32%;display&amp;#58;inline-block;overflow&amp;#58;hidden;text-overflow&amp;#58;ellipsis;white-space&amp;#58;nowrap;"&gt;2021-05-12 09&amp;#58;52&amp;#58;10&lt;/span&gt;&lt;span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solid;width&amp;#58;32%;display&amp;#58;inline-block;overflow&amp;#58;hidden;text-overflow&amp;#58;ellipsis;white-space&amp;#58;nowrap;"&gt;CreateThumb&lt;/span&gt;&lt;span style="border&amp;#58;1px solid;width&amp;#58;32%;display&amp;#58;inline-block;overflow&amp;#58;hidden;text-overflow&amp;#58;ellipsis;white-space&amp;#58;nowrap;"&gt;2021-05-12 09&amp;#58;50&amp;#58;04&lt;/span&gt;&lt;span style="border&amp;#58;1px solid;width&amp;#58;32%;display&amp;#58;inline-block;overflow&amp;#58;hidden;text-overflow&amp;#58;ellipsis;white-space&amp;#58;nowrap;"&gt;Admin&lt;/span&gt;&lt;br&gt;&lt;span style="border&amp;#58;1px solid;width&amp;#58;32%;display&amp;#58;inline-block;overflow&amp;#58;hidden;text-overflow&amp;#58;ellipsis;white-space&amp;#58;nowrap;"&gt;Unreserve&lt;/span&gt;&lt;span style="border&amp;#58;1px solid;width&amp;#58;32%;display&amp;#58;inline-block;overflow&amp;#58;hidden;text-overflow&amp;#58;ellipsis;white-space&amp;#58;nowrap;"&gt;2021-05-12 09&amp;#58;47&amp;#58;52&lt;/span&gt;&lt;span style="border&amp;#58;1px solid;width&amp;#58;32%;display&amp;#58;inline-block;overflow&amp;#58;hidden;text-overflow&amp;#58;ellipsis;white-space&amp;#58;nowrap;"&gt;DooleM&lt;/span&gt;&lt;br&gt;&lt;span style="border&amp;#58;1px solid;width&amp;#58;32%;display&amp;#58;inline-block;overflow&amp;#58;hidden;text-overflow&amp;#58;ellipsis;white-space&amp;#58;nowrap;"&gt;AddVersion&lt;/span&gt;&lt;span style="border&amp;#58;1px solid;width&amp;#58;32%;display&amp;#58;inline-block;overflow&amp;#58;hidden;text-overflow&amp;#58;ellipsis;white-space&amp;#58;nowrap;"&gt;2021-05-12 09&amp;#58;47&amp;#58;45&lt;/span&gt;&lt;span style="border&amp;#58;1px solid;width&amp;#58;32%;display&amp;#58;inline-block;overflow&amp;#58;hidden;text-overflow&amp;#58;ellipsis;white-space&amp;#58;nowrap;"&gt;DooleM&lt;/span&gt;&lt;br&gt;&lt;span style="border&amp;#58;1px solid;width&amp;#58;32%;display&amp;#58;inline-block;overflow&amp;#58;hidden;text-overflow&amp;#58;ellipsis;white-space&amp;#58;nowrap;"&gt;Fetch&lt;/span&gt;&lt;span style="border&amp;#58;1px solid;width&amp;#58;32%;display&amp;#58;inline-block;overflow&amp;#58;hidden;text-overflow&amp;#58;ellipsis;white-space&amp;#58;nowrap;"&gt;2021-05-12 07&amp;#58;13&amp;#58;00&lt;/span&gt;&lt;span style="border&amp;#58;1px solid;width&amp;#58;32%;display&amp;#58;inline-block;overflow&amp;#58;hidden;text-overflow&amp;#58;ellipsis;white-space&amp;#58;nowrap;"&gt;DooleM&lt;/span&gt;&lt;br&gt;&lt;span style="border&amp;#58;1px solid;width&amp;#58;32%;display&amp;#58;inline-block;overflow&amp;#58;hidden;text-overflow&amp;#58;ellipsis;white-space&amp;#58;nowrap;"&gt;Reserve&lt;/span&gt;&lt;span style="border&amp;#58;1px solid;width&amp;#58;32%;display&amp;#58;inline-block;overflow&amp;#58;hidden;text-overflow&amp;#58;ellipsis;white-space&amp;#58;nowrap;"&gt;2021-05-12 07&amp;#58;13&amp;#58;00&lt;/span&gt;&lt;span style="border&amp;#58;1px solid;width&amp;#58;32%;display&amp;#58;inline-block;overflow&amp;#58;hidden;text-overflow&amp;#58;ellipsis;white-space&amp;#58;nowrap;"&gt;DooleM&lt;/span&gt;&lt;br&gt;&lt;span style="border&amp;#58;1px solid;width&amp;#58;32%;display&amp;#58;inline-block;overflow&amp;#58;hidden;text-overflow&amp;#58;ellipsis;white-space&amp;#58;nowrap;"&gt;Fetch&lt;/span&gt;&lt;span style="border&amp;#58;1px solid;width&amp;#58;32%;display&amp;#58;inline-block;overflow&amp;#58;hidden;text-overflow&amp;#58;ellipsis;white-space&amp;#58;nowrap;"&gt;2021-05-10 14&amp;#58;31&amp;#58;12&lt;/span&gt;&lt;span style="border&amp;#58;1px solid;width&amp;#58;32%;display&amp;#58;inline-block;overflow&amp;#58;hidden;text-overflow&amp;#58;ellipsis;white-space&amp;#58;nowrap;"&gt;HillSt&lt;/span&gt;&lt;br&gt;&lt;span style="border&amp;#58;1px solid;width&amp;#58;32%;display&amp;#58;inline-block;overflow&amp;#58;hidden;text-overflow&amp;#58;ellipsis;white-space&amp;#58;nowrap;"&gt;CreateThumb&lt;/span&gt;&lt;span style="border&amp;#58;1px solid;width&amp;#58;32%;display&amp;#58;inline-block;overflow&amp;#58;hidden;text-overflow&amp;#58;ellipsis;white-space&amp;#58;nowrap;"&gt;2021-05-10 14&amp;#58;30&amp;#58;04&lt;/span&gt;&lt;span style="border&amp;#58;1px solid;width&amp;#58;32%;display&amp;#58;inline-block;overflow&amp;#58;hidden;text-overflow&amp;#58;ellipsis;white-space&amp;#58;nowrap;"&gt;Admin&lt;/span&gt;&lt;br&gt;&lt;span style="border&amp;#58;1px solid;width&amp;#58;32%;display&amp;#58;inline-block;overflow&amp;#58;hidden;text-overflow&amp;#58;ellipsis;white-space&amp;#58;nowrap;"&gt;CreateThumb&lt;/span&gt;&lt;span style="border&amp;#58;1px solid;width&amp;#58;32%;display&amp;#58;inline-block;overflow&amp;#58;hidden;text-overflow&amp;#58;ellipsis;white-space&amp;#58;nowrap;"&gt;2021-05-10 14&amp;#58;30&amp;#58;04&lt;/span&gt;&lt;span style="border&amp;#58;1px solid;width&amp;#58;32%;display&amp;#58;inline-block;overflow&amp;#58;hidden;text-overflow&amp;#58;ellipsis;white-space&amp;#58;nowrap;"&gt;Admin&lt;/span&gt;&lt;br&gt;&lt;span style="border&amp;#58;1px solid;width&amp;#58;32%;display&amp;#58;inline-block;overflow&amp;#58;hidden;text-overflow&amp;#58;ellipsis;white-space&amp;#58;nowrap;"&gt;Unreserve&lt;/span&gt;&lt;span style="border&amp;#58;1px solid;width&amp;#58;32%;display&amp;#58;inline-block;overflow&amp;#58;hidden;text-overflow&amp;#58;ellipsis;white-space&amp;#58;nowrap;"&gt;2021-05-10 14&amp;#58;28&amp;#58;19&lt;/span&gt;&lt;span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solid;width&amp;#58;32%;display&amp;#58;inline-block;overflow&amp;#58;hidden;text-overflow&amp;#58;ellipsis;white-space&amp;#58;nowrap;"&gt;AddVersion&lt;/span&gt;&lt;span style="border&amp;#58;1px solid;width&amp;#58;32%;display&amp;#58;inline-block;overflow&amp;#58;hidden;text-overflow&amp;#58;ellipsis;white-space&amp;#58;nowrap;"&gt;2021-05-10 14&amp;#58;25&amp;#58;46&lt;/span&gt;&lt;span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solid;width&amp;#58;32%;display&amp;#58;inline-block;overflow&amp;#58;hidden;text-overflow&amp;#58;ellipsis;white-space&amp;#58;nowrap;"&gt;AddVersion&lt;/span&gt;&lt;span style="border&amp;#58;1px solid;width&amp;#58;32%;display&amp;#58;inline-block;overflow&amp;#58;hidden;text-overflow&amp;#58;ellipsis;white-space&amp;#58;nowrap;"&gt;2021-05-10 14&amp;#58;25&amp;#58;39&lt;/span&gt;&lt;span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solid;width&amp;#58;32%;display&amp;#58;inline-block;overflow&amp;#58;hidden;text-overflow&amp;#58;ellipsis;white-space&amp;#58;nowrap;"&gt;AddVersion&lt;/span&gt;&lt;span style="border&amp;#58;1px solid;width&amp;#58;32%;display&amp;#58;inline-block;overflow&amp;#58;hidden;text-overflow&amp;#58;ellipsis;white-space&amp;#58;nowrap;"&gt;2021-05-10 14&amp;#58;11&amp;#58;55&lt;/span&gt;&lt;span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solid;width&amp;#58;32%;display&amp;#58;inline-block;overflow&amp;#58;hidden;text-overflow&amp;#58;ellipsis;white-space&amp;#58;nowrap;"&gt;AddVersion&lt;/span&gt;&lt;span style="border&amp;#58;1px solid;width&amp;#58;32%;display&amp;#58;inline-block;overflow&amp;#58;hidden;text-overflow&amp;#58;ellipsis;white-space&amp;#58;nowrap;"&gt;2021-05-10 14&amp;#58;11&amp;#58;13&lt;/span&gt;&lt;span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solid;width&amp;#58;32%;display&amp;#58;inline-block;overflow&amp;#58;hidden;text-overflow&amp;#58;ellipsis;white-space&amp;#58;nowrap;"&gt;AddVersion&lt;/span&gt;&lt;span style="border&amp;#58;1px solid;width&amp;#58;32%;display&amp;#58;inline-block;overflow&amp;#58;hidden;text-overflow&amp;#58;ellipsis;white-space&amp;#58;nowrap;"&gt;2021-05-10 13&amp;#58;26&amp;#58;53&lt;/span&gt;&lt;span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solid;width&amp;#58;32%;display&amp;#58;inline-block;overflow&amp;#58;hidden;text-overflow&amp;#58;ellipsis;white-space&amp;#58;nowrap;"&gt;AddVersion&lt;/span&gt;&lt;span style="border&amp;#58;1px solid;width&amp;#58;32%;display&amp;#58;inline-block;overflow&amp;#58;hidden;text-overflow&amp;#58;ellipsis;white-space&amp;#58;nowrap;"&gt;2021-05-10 13&amp;#58;17&amp;#58;56&lt;/span&gt;&lt;span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solid;width&amp;#58;32%;display&amp;#58;inline-block;overflow&amp;#58;hidden;text-overflow&amp;#58;ellipsis;white-space&amp;#58;nowrap;"&gt;Reserve&lt;/span&gt;&lt;span style="border&amp;#58;1px solid;width&amp;#58;32%;display&amp;#58;inline-block;overflow&amp;#58;hidden;text-overflow&amp;#58;ellipsis;white-space&amp;#58;nowrap;"&gt;2021-05-10 10&amp;#58;55&amp;#58;29&lt;/span&gt;&lt;span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solid;width&amp;#58;32%;display&amp;#58;inline-block;overflow&amp;#58;hidden;text-overflow&amp;#58;ellipsis;white-space&amp;#58;nowrap;"&gt;CreateThumb&lt;/span&gt;&lt;span style="border&amp;#58;1px solid;width&amp;#58;32%;display&amp;#58;inline-block;overflow&amp;#58;hidden;text-overflow&amp;#58;ellipsis;white-space&amp;#58;nowrap;"&gt;2021-05-07 08&amp;#58;25&amp;#58;04&lt;/span&gt;&lt;span style="border&amp;#58;1px solid;width&amp;#58;32%;display&amp;#58;inline-block;overflow&amp;#58;hidden;text-overflow&amp;#58;ellipsis;white-space&amp;#58;nowrap;"&gt;Admin&lt;/span&gt;&lt;br&gt;&lt;span style="border&amp;#58;1px solid;width&amp;#58;32%;display&amp;#58;inline-block;overflow&amp;#58;hidden;text-overflow&amp;#58;ellipsis;white-space&amp;#58;nowrap;"&gt;Unreserve&lt;/span&gt;&lt;span style="border&amp;#58;1px solid;width&amp;#58;32%;display&amp;#58;inline-block;overflow&amp;#58;hidden;text-overflow&amp;#58;ellipsis;white-space&amp;#58;nowrap;"&gt;2021-05-07 08&amp;#58;23&amp;#58;24&lt;/span&gt;&lt;span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solid;width&amp;#58;32%;display&amp;#58;inline-block;overflow&amp;#58;hidden;text-overflow&amp;#58;ellipsis;white-space&amp;#58;nowrap;"&gt;AddVersion&lt;/span&gt;&lt;span style="border&amp;#58;1px solid;width&amp;#58;32%;display&amp;#58;inline-block;overflow&amp;#58;hidden;text-overflow&amp;#58;ellipsis;white-space&amp;#58;nowrap;"&gt;2021-05-07 08&amp;#58;23&amp;#58;22&lt;/span&gt;&lt;span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solid;width&amp;#58;32%;display&amp;#58;inline-block;overflow&amp;#58;hidden;text-overflow&amp;#58;ellipsis;white-space&amp;#58;nowrap;"&gt;AddVersion&lt;/span&gt;&lt;span style="border&amp;#58;1px solid;width&amp;#58;32%;display&amp;#58;inline-block;overflow&amp;#58;hidden;text-overflow&amp;#58;ellipsis;white-space&amp;#58;nowrap;"&gt;2021-05-06 13&amp;#58;48&amp;#58;59&lt;/span&gt;&lt;span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solid;width&amp;#58;32%;display&amp;#58;inline-block;overflow&amp;#58;hidden;text-overflow&amp;#58;ellipsis;white-space&amp;#58;nowrap;"&gt;AddVersion&lt;/span&gt;&lt;span style="border&amp;#58;1px solid;width&amp;#58;32%;display&amp;#58;inline-block;overflow&amp;#58;hidden;text-overflow&amp;#58;ellipsis;white-space&amp;#58;nowrap;"&gt;2021-05-06 12&amp;#58;20&amp;#58;22&lt;/span&gt;&lt;span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solid;width&amp;#58;32%;display&amp;#58;inline-block;overflow&amp;#58;hidden;text-overflow&amp;#58;ellipsis;white-space&amp;#58;nowrap;"&gt;AddVersion&lt;/span&gt;&lt;span style="border&amp;#58;1px solid;width&amp;#58;32%;display&amp;#58;inline-block;overflow&amp;#58;hidden;text-overflow&amp;#58;ellipsis;white-space&amp;#58;nowrap;"&gt;2021-05-06 12&amp;#58;14&amp;#58;21&lt;/span&gt;&lt;span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solid;width&amp;#58;32%;display&amp;#58;inline-block;overflow&amp;#58;hidden;text-overflow&amp;#58;ellipsis;white-space&amp;#58;nowrap;"&gt;AddVersion&lt;/span&gt;&lt;span style="border&amp;#58;1px solid;width&amp;#58;32%;display&amp;#58;inline-block;overflow&amp;#58;hidden;text-overflow&amp;#58;ellipsis;white-space&amp;#58;nowrap;"&gt;2021-05-06 12&amp;#58;14&amp;#58;02&lt;/span&gt;&lt;span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solid;width&amp;#58;32%;display&amp;#58;inline-block;overflow&amp;#58;hidden;text-overflow&amp;#58;ellipsis;white-space&amp;#58;nowrap;"&gt;AddVersion&lt;/span&gt;&lt;span style="border&amp;#58;1px solid;width&amp;#58;32%;display&amp;#58;inline-block;overflow&amp;#58;hidden;text-overflow&amp;#58;ellipsis;white-space&amp;#58;nowrap;"&gt;2021-05-06 12&amp;#58;12&amp;#58;33&lt;/span&gt;&lt;span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solid;width&amp;#58;32%;display&amp;#58;inline-block;overflow&amp;#58;hidden;text-overflow&amp;#58;ellipsis;white-space&amp;#58;nowrap;"&gt;AddVersion&lt;/span&gt;&lt;span style="border&amp;#58;1px solid;width&amp;#58;32%;display&amp;#58;inline-block;overflow&amp;#58;hidden;text-overflow&amp;#58;ellipsis;white-space&amp;#58;nowrap;"&gt;2021-05-06 12&amp;#58;08&amp;#58;57&lt;/span&gt;&lt;span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solid;width&amp;#58;32%;display&amp;#58;inline-block;overflow&amp;#58;hidden;text-overflow&amp;#58;ellipsis;white-space&amp;#58;nowrap;"&gt;AddVersion&lt;/span&gt;&lt;span style="border&amp;#58;1px solid;width&amp;#58;32%;display&amp;#58;inline-block;overflow&amp;#58;hidden;text-overflow&amp;#58;ellipsis;white-space&amp;#58;nowrap;"&gt;2021-05-06 12&amp;#58;00&amp;#58;09&lt;/span&gt;&lt;span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solid;width&amp;#58;32%;display&amp;#58;inline-block;overflow&amp;#58;hidden;text-overflow&amp;#58;ellipsis;white-space&amp;#58;nowrap;"&gt;AddVersion&lt;/span&gt;&lt;span style="border&amp;#58;1px solid;width&amp;#58;32%;display&amp;#58;inline-block;overflow&amp;#58;hidden;text-overflow&amp;#58;ellipsis;white-space&amp;#58;nowrap;"&gt;2021-05-06 11&amp;#58;52&amp;#58;30&lt;/span&gt;&lt;span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solid;width&amp;#58;32%;display&amp;#58;inline-block;overflow&amp;#58;hidden;text-overflow&amp;#58;ellipsis;white-space&amp;#58;nowrap;"&gt;AddVersion&lt;/span&gt;&lt;span style="border&amp;#58;1px solid;width&amp;#58;32%;display&amp;#58;inline-block;overflow&amp;#58;hidden;text-overflow&amp;#58;ellipsis;white-space&amp;#58;nowrap;"&gt;2021-05-06 11&amp;#58;14&amp;#58;35&lt;/span&gt;&lt;span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solid;width&amp;#58;32%;display&amp;#58;inline-block;overflow&amp;#58;hidden;text-overflow&amp;#58;ellipsis;white-space&amp;#58;nowrap;"&gt;Fetch&lt;/span&gt;&lt;span style="border&amp;#58;1px solid;width&amp;#58;32%;display&amp;#58;inline-block;overflow&amp;#58;hidden;text-overflow&amp;#58;ellipsis;white-space&amp;#58;nowrap;"&gt;2021-05-06 11&amp;#58;09&amp;#58;48&lt;/span&gt;&lt;span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solid;width&amp;#58;32%;display&amp;#58;inline-block;overflow&amp;#58;hidden;text-overflow&amp;#58;ellipsis;white-space&amp;#58;nowrap;"&gt;Reserve&lt;/span&gt;&lt;span style="border&amp;#58;1px solid;width&amp;#58;32%;display&amp;#58;inline-block;overflow&amp;#58;hidden;text-overflow&amp;#58;ellipsis;white-space&amp;#58;nowrap;"&gt;2021-05-06 11&amp;#58;09&amp;#58;48&lt;/span&gt;&lt;span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solid;width&amp;#58;32%;display&amp;#58;inline-block;overflow&amp;#58;hidden;text-overflow&amp;#58;ellipsis;white-space&amp;#58;nowrap;"&gt;Unreserve&lt;/span&gt;&lt;span style="border&amp;#58;1px solid;width&amp;#58;32%;display&amp;#58;inline-block;overflow&amp;#58;hidden;text-overflow&amp;#58;ellipsis;white-space&amp;#58;nowrap;"&gt;2021-04-23 14&amp;#58;30&amp;#58;48&lt;/span&gt;&lt;span style="border&amp;#58;1px solid;width&amp;#58;32%;display&amp;#58;inline-block;overflow&amp;#58;hidden;text-overflow&amp;#58;ellipsis;white-space&amp;#58;nowrap;"&gt;DonovanN&lt;/span&gt;&lt;br&gt;&lt;span style="border&amp;#58;1px solid;width&amp;#58;32%;display&amp;#58;inline-block;overflow&amp;#58;hidden;text-overflow&amp;#58;ellipsis;white-space&amp;#58;nowrap;"&gt;Reserve&lt;/span&gt;&lt;span style="border&amp;#58;1px solid;width&amp;#58;32%;display&amp;#58;inline-block;overflow&amp;#58;hidden;text-overflow&amp;#58;ellipsis;white-space&amp;#58;nowrap;"&gt;2021-04-23 14&amp;#58;30&amp;#58;17&lt;/span&gt;&lt;span style="border&amp;#58;1px solid;width&amp;#58;32%;display&amp;#58;inline-block;overflow&amp;#58;hidden;text-overflow&amp;#58;ellipsis;white-space&amp;#58;nowrap;"&gt;DonovanN&lt;/span&gt;&lt;br&gt;&lt;span style="border&amp;#58;1px solid;width&amp;#58;32%;display&amp;#58;inline-block;overflow&amp;#58;hidden;text-overflow&amp;#58;ellipsis;white-space&amp;#58;nowrap;"&gt;CreateThumb&lt;/span&gt;&lt;span style="border&amp;#58;1px solid;width&amp;#58;32%;display&amp;#58;inline-block;overflow&amp;#58;hidden;text-overflow&amp;#58;ellipsis;white-space&amp;#58;nowrap;"&gt;2021-04-19 10&amp;#58;24&amp;#58;59&lt;/span&gt;&lt;span style="border&amp;#58;1px solid;width&amp;#58;32%;display&amp;#58;inline-block;overflow&amp;#58;hidden;text-overflow&amp;#58;ellipsis;white-space&amp;#58;nowrap;"&gt;Admin&lt;/span&gt;&lt;br&gt;&lt;span style="border&amp;#58;1px solid;width&amp;#58;32%;display&amp;#58;inline-block;overflow&amp;#58;hidden;text-overflow&amp;#58;ellipsis;white-space&amp;#58;nowrap;"&gt;Unreserve&lt;/span&gt;&lt;span style="border&amp;#58;1px solid;width&amp;#58;32%;display&amp;#58;inline-block;overflow&amp;#58;hidden;text-overflow&amp;#58;ellipsis;white-space&amp;#58;nowrap;"&gt;2021-04-19 10&amp;#58;23&amp;#58;08&lt;/span&gt;&lt;span style="border&amp;#58;1px solid;width&amp;#58;32%;display&amp;#58;inline-block;overflow&amp;#58;hidden;text-overflow&amp;#58;ellipsis;white-space&amp;#58;nowrap;"&gt;DonovanN&lt;/span&gt;&lt;br&gt;&lt;span style="border&amp;#58;1px solid;width&amp;#58;32%;display&amp;#58;inline-block;overflow&amp;#58;hidden;text-overflow&amp;#58;ellipsis;white-space&amp;#58;nowrap;"&gt;AddVersion&lt;/span&gt;&lt;span style="border&amp;#58;1px solid;width&amp;#58;32%;display&amp;#58;inline-block;overflow&amp;#58;hidden;text-overflow&amp;#58;ellipsis;white-space&amp;#58;nowrap;"&gt;2021-04-19 10&amp;#58;23&amp;#58;08&lt;/span&gt;&lt;span style="border&amp;#58;1px solid;width&amp;#58;32%;display&amp;#58;inline-block;overflow&amp;#58;hidden;text-overflow&amp;#58;ellipsis;white-space&amp;#58;nowrap;"&gt;DonovanN&lt;/span&gt;&lt;br&gt;&lt;span style="border&amp;#58;1px solid;width&amp;#58;32%;display&amp;#58;inline-block;overflow&amp;#58;hidden;text-overflow&amp;#58;ellipsis;white-space&amp;#58;nowrap;"&gt;Reserve&lt;/span&gt;&lt;span style="border&amp;#58;1px solid;width&amp;#58;32%;display&amp;#58;inline-block;overflow&amp;#58;hidden;text-overflow&amp;#58;ellipsis;white-space&amp;#58;nowrap;"&gt;2021-04-19 10&amp;#58;22&amp;#58;19&lt;/span&gt;&lt;span style="border&amp;#58;1px solid;width&amp;#58;32%;display&amp;#58;inline-block;overflow&amp;#58;hidden;text-overflow&amp;#58;ellipsis;white-space&amp;#58;nowrap;"&gt;DonovanN&lt;/span&gt;&lt;br&gt;&lt;span style="border&amp;#58;1px solid;width&amp;#58;32%;display&amp;#58;inline-block;overflow&amp;#58;hidden;text-overflow&amp;#58;ellipsis;white-space&amp;#58;nowrap;"&gt;Unreserve&lt;/span&gt;&lt;span style="border&amp;#58;1px solid;width&amp;#58;32%;display&amp;#58;inline-block;overflow&amp;#58;hidden;text-overflow&amp;#58;ellipsis;white-space&amp;#58;nowrap;"&gt;2021-04-14 11&amp;#58;59&amp;#58;40&lt;/span&gt;&lt;span style="border&amp;#58;1px solid;width&amp;#58;32%;display&amp;#58;inline-block;overflow&amp;#58;hidden;text-overflow&amp;#58;ellipsis;white-space&amp;#58;nowrap;"&gt;DonovanN&lt;/span&gt;&lt;br&gt;&lt;span style="border&amp;#58;1px solid;width&amp;#58;32%;display&amp;#58;inline-block;overflow&amp;#58;hidden;text-overflow&amp;#58;ellipsis;white-space&amp;#58;nowrap;"&gt;Fetch&lt;/span&gt;&lt;span style="border&amp;#58;1px solid;width&amp;#58;32%;display&amp;#58;inline-block;overflow&amp;#58;hidden;text-overflow&amp;#58;ellipsis;white-space&amp;#58;nowrap;"&gt;2021-04-14 11&amp;#58;59&amp;#58;28&lt;/span&gt;&lt;span style="border&amp;#58;1px solid;width&amp;#58;32%;display&amp;#58;inline-block;overflow&amp;#58;hidden;text-overflow&amp;#58;ellipsis;white-space&amp;#58;nowrap;"&gt;DonovanN&lt;/span&gt;&lt;br&gt;&lt;span style="border&amp;#58;1px solid;width&amp;#58;32%;display&amp;#58;inline-block;overflow&amp;#58;hidden;text-overflow&amp;#58;ellipsis;white-space&amp;#58;nowrap;"&gt;Reserve&lt;/span&gt;&lt;span style="border&amp;#58;1px solid;width&amp;#58;32%;display&amp;#58;inline-block;overflow&amp;#58;hidden;text-overflow&amp;#58;ellipsis;white-space&amp;#58;nowrap;"&gt;2021-04-14 11&amp;#58;59&amp;#58;27&lt;/span&gt;&lt;span style="border&amp;#58;1px solid;width&amp;#58;32%;display&amp;#58;inline-block;overflow&amp;#58;hidden;text-overflow&amp;#58;ellipsis;white-space&amp;#58;nowrap;"&gt;DonovanN&lt;/span&gt;&lt;br&gt;&lt;span style="border&amp;#58;1px solid;width&amp;#58;32%;display&amp;#58;inline-block;overflow&amp;#58;hidden;text-overflow&amp;#58;ellipsis;white-space&amp;#58;nowrap;"&gt;Unreserve&lt;/span&gt;&lt;span style="border&amp;#58;1px solid;width&amp;#58;32%;display&amp;#58;inline-block;overflow&amp;#58;hidden;text-overflow&amp;#58;ellipsis;white-space&amp;#58;nowrap;"&gt;2021-04-08 11&amp;#58;57&amp;#58;40&lt;/span&gt;&lt;span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solid;width&amp;#58;32%;display&amp;#58;inline-block;overflow&amp;#58;hidden;text-overflow&amp;#58;ellipsis;white-space&amp;#58;nowrap;"&gt;Fetch&lt;/span&gt;&lt;span style="border&amp;#58;1px solid;width&amp;#58;32%;display&amp;#58;inline-block;overflow&amp;#58;hidden;text-overflow&amp;#58;ellipsis;white-space&amp;#58;nowrap;"&gt;2021-04-08 09&amp;#58;04&amp;#58;12&lt;/span&gt;&lt;span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solid;width&amp;#58;32%;display&amp;#58;inline-block;overflow&amp;#58;hidden;text-overflow&amp;#58;ellipsis;white-space&amp;#58;nowrap;"&gt;Reserve&lt;/span&gt;&lt;span style="border&amp;#58;1px solid;width&amp;#58;32%;display&amp;#58;inline-block;overflow&amp;#58;hidden;text-overflow&amp;#58;ellipsis;white-space&amp;#58;nowrap;"&gt;2021-04-08 09&amp;#58;04&amp;#58;11&lt;/span&gt;&lt;span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solid;width&amp;#58;32%;display&amp;#58;inline-block;overflow&amp;#58;hidden;text-overflow&amp;#58;ellipsis;white-space&amp;#58;nowrap;"&gt;Rename&lt;/span&gt;&lt;span style="border&amp;#58;1px solid;width&amp;#58;32%;display&amp;#58;inline-block;overflow&amp;#58;hidden;text-overflow&amp;#58;ellipsis;white-space&amp;#58;nowrap;"&gt;2021-03-31 13&amp;#58;00&amp;#58;42&lt;/span&gt;&lt;span style="border&amp;#58;1px solid;width&amp;#58;32%;display&amp;#58;inline-block;overflow&amp;#58;hidden;text-overflow&amp;#58;ellipsis;white-space&amp;#58;nowrap;"&gt;DonovanN&lt;/span&gt;&lt;br&gt;&lt;span style="border&amp;#58;1px solid;width&amp;#58;32%;display&amp;#58;inline-block;overflow&amp;#58;hidden;text-overflow&amp;#58;ellipsis;white-space&amp;#58;nowrap;"&gt;CreateThumb&lt;/span&gt;&lt;span style="border&amp;#58;1px solid;width&amp;#58;32%;display&amp;#58;inline-block;overflow&amp;#58;hidden;text-overflow&amp;#58;ellipsis;white-space&amp;#58;nowrap;"&gt;2021-03-31 09&amp;#58;40&amp;#58;04&lt;/span&gt;&lt;span style="border&amp;#58;1px solid;width&amp;#58;32%;display&amp;#58;inline-block;overflow&amp;#58;hidden;text-overflow&amp;#58;ellipsis;white-space&amp;#58;nowrap;"&gt;Admin&lt;/span&gt;&lt;br&gt;&lt;span style="border&amp;#58;1px solid;width&amp;#58;32%;display&amp;#58;inline-block;overflow&amp;#58;hidden;text-overflow&amp;#58;ellipsis;white-space&amp;#58;nowrap;"&gt;Create&lt;/span&gt;&lt;span style="border&amp;#58;1px solid;width&amp;#58;32%;display&amp;#58;inline-block;overflow&amp;#58;hidden;text-overflow&amp;#58;ellipsis;white-space&amp;#58;nowrap;"&gt;2021-03-31 09&amp;#58;36&amp;#58;57&lt;/span&gt;&lt;span style="border&amp;#58;1px solid;width&amp;#58;32%;display&amp;#58;inline-block;overflow&amp;#58;hidden;text-overflow&amp;#58;ellipsis;white-space&amp;#58;nowrap;"&gt;DonovanN&lt;/span&gt;&lt;br&gt;&lt;span style="border&amp;#58;1px solid;width&amp;#58;32%;display&amp;#58;inline-block;overflow&amp;#58;hidden;text-overflow&amp;#58;ellipsis;white-space&amp;#58;nowrap;"&gt;AddVersion&lt;/span&gt;&lt;span style="border&amp;#58;1px solid;width&amp;#58;32%;display&amp;#58;inline-block;overflow&amp;#58;hidden;text-overflow&amp;#58;ellipsis;white-space&amp;#58;nowrap;"&gt;2021-03-31 09&amp;#58;36&amp;#58;57&lt;/span&gt;&lt;span style="border&amp;#58;1px solid;width&amp;#58;32%;display&amp;#58;inline-block;overflow&amp;#58;hidden;text-overflow&amp;#58;ellipsis;white-space&amp;#58;nowrap;"&gt;DonovanN&lt;/span&gt;&lt;br&gt;&lt;span style="border&amp;#58;1px solid;width&amp;#58;32%;display&amp;#58;inline-block;overflow&amp;#58;hidden;text-overflow&amp;#58;ellipsis;white-space&amp;#58;nowrap;"&gt;RMClassificationAdded&lt;/span&gt;&lt;span style="border&amp;#58;1px solid;width&amp;#58;32%;display&amp;#58;inline-block;overflow&amp;#58;hidden;text-overflow&amp;#58;ellipsis;white-space&amp;#58;nowrap;"&gt;2021-03-31 09&amp;#58;36&amp;#58;57&lt;/span&gt;&lt;span style="border&amp;#58;1px solid;width&amp;#58;32%;display&amp;#58;inline-block;overflow&amp;#58;hidden;text-overflow&amp;#58;ellipsis;white-space&amp;#58;nowrap;"&gt;DonovanN&lt;/span&gt;&lt;br&gt;&lt;span style="border&amp;#58;1px solid;width&amp;#58;32%;display&amp;#58;inline-block;overflow&amp;#58;hidden;text-overflow&amp;#58;ellipsis;white-space&amp;#58;nowrap;"&gt;scmClearanceChanged&lt;/span&gt;&lt;span style="border&amp;#58;1px solid;width&amp;#58;32%;display&amp;#58;inline-block;overflow&amp;#58;hidden;text-overflow&amp;#58;ellipsis;white-space&amp;#58;nowrap;"&gt;2021-03-31 09&amp;#58;36&amp;#58;57&lt;/span&gt;&lt;span style="border&amp;#58;1px solid;width&amp;#58;32%;display&amp;#58;inline-block;overflow&amp;#58;hidden;text-overflow&amp;#58;ellipsis;white-space&amp;#58;nowrap;"&gt;DonovanN&lt;/span&gt;&lt;br&gt;&lt;/div&gt;</Audit>
    <_Flow_SignoffStatus xmlns="4a94300e-a927-4b92-9d3a-682523035cb6" xsi:nil="true"/>
    <_dlc_DocId xmlns="58a6f171-52cb-4404-b47d-af1c8daf8fd1">ECM-74484932-161690</_dlc_DocId>
    <_dlc_DocIdUrl xmlns="58a6f171-52cb-4404-b47d-af1c8daf8fd1">
      <Url>https://ministryforenvironment.sharepoint.com/sites/ECM-Pol-ResEff/_layouts/15/DocIdRedir.aspx?ID=ECM-74484932-161690</Url>
      <Description>ECM-74484932-161690</Description>
    </_dlc_DocIdUrl>
  </documentManagement>
</p:properties>
</file>

<file path=customXml/itemProps1.xml><?xml version="1.0" encoding="utf-8"?>
<ds:datastoreItem xmlns:ds="http://schemas.openxmlformats.org/officeDocument/2006/customXml" ds:itemID="{BD4D2007-AA35-432B-975E-04EBC1A2CCC9}">
  <ds:schemaRefs>
    <ds:schemaRef ds:uri="http://schemas.openxmlformats.org/officeDocument/2006/bibliography"/>
  </ds:schemaRefs>
</ds:datastoreItem>
</file>

<file path=customXml/itemProps2.xml><?xml version="1.0" encoding="utf-8"?>
<ds:datastoreItem xmlns:ds="http://schemas.openxmlformats.org/officeDocument/2006/customXml" ds:itemID="{4F220E2B-A4A9-429A-9FFE-98D24FEDEB88}">
  <ds:schemaRefs>
    <ds:schemaRef ds:uri="http://schemas.microsoft.com/sharepoint/v3/contenttype/forms"/>
  </ds:schemaRefs>
</ds:datastoreItem>
</file>

<file path=customXml/itemProps3.xml><?xml version="1.0" encoding="utf-8"?>
<ds:datastoreItem xmlns:ds="http://schemas.openxmlformats.org/officeDocument/2006/customXml" ds:itemID="{B5BE9D17-B217-4DC3-B10E-613E2E40192F}">
  <ds:schemaRefs>
    <ds:schemaRef ds:uri="http://schemas.microsoft.com/sharepoint/events"/>
  </ds:schemaRefs>
</ds:datastoreItem>
</file>

<file path=customXml/itemProps4.xml><?xml version="1.0" encoding="utf-8"?>
<ds:datastoreItem xmlns:ds="http://schemas.openxmlformats.org/officeDocument/2006/customXml" ds:itemID="{62B12311-314A-4685-9581-47FE7D87DB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59C3FA4-E022-4EF2-8298-9F26C838BB96}">
  <ds:schemaRefs>
    <ds:schemaRef ds:uri="http://schemas.openxmlformats.org/package/2006/metadata/core-properties"/>
    <ds:schemaRef ds:uri="http://schemas.microsoft.com/office/2006/documentManagement/types"/>
    <ds:schemaRef ds:uri="http://purl.org/dc/terms/"/>
    <ds:schemaRef ds:uri="http://schemas.microsoft.com/office/2006/metadata/properties"/>
    <ds:schemaRef ds:uri="http://schemas.microsoft.com/sharepoint/v3"/>
    <ds:schemaRef ds:uri="http://purl.org/dc/dcmitype/"/>
    <ds:schemaRef ds:uri="http://purl.org/dc/elements/1.1/"/>
    <ds:schemaRef ds:uri="http://schemas.microsoft.com/office/infopath/2007/PartnerControls"/>
    <ds:schemaRef ds:uri="4a94300e-a927-4b92-9d3a-682523035cb6"/>
    <ds:schemaRef ds:uri="58a6f171-52cb-4404-b47d-af1c8daf8fd1"/>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17992</Words>
  <Characters>102559</Characters>
  <Application>Microsoft Office Word</Application>
  <DocSecurity>0</DocSecurity>
  <Lines>854</Lines>
  <Paragraphs>240</Paragraphs>
  <ScaleCrop>false</ScaleCrop>
  <HeadingPairs>
    <vt:vector size="2" baseType="variant">
      <vt:variant>
        <vt:lpstr>Title</vt:lpstr>
      </vt:variant>
      <vt:variant>
        <vt:i4>1</vt:i4>
      </vt:variant>
    </vt:vector>
  </HeadingPairs>
  <TitlesOfParts>
    <vt:vector size="1" baseType="lpstr">
      <vt:lpstr>DRAFT DFOs Guide on Waste Disposal Levy.docx</vt:lpstr>
    </vt:vector>
  </TitlesOfParts>
  <Company/>
  <LinksUpToDate>false</LinksUpToDate>
  <CharactersWithSpaces>120311</CharactersWithSpaces>
  <SharedDoc>false</SharedDoc>
  <HLinks>
    <vt:vector size="462" baseType="variant">
      <vt:variant>
        <vt:i4>3014688</vt:i4>
      </vt:variant>
      <vt:variant>
        <vt:i4>339</vt:i4>
      </vt:variant>
      <vt:variant>
        <vt:i4>0</vt:i4>
      </vt:variant>
      <vt:variant>
        <vt:i4>5</vt:i4>
      </vt:variant>
      <vt:variant>
        <vt:lpwstr>https://www.nzta.govt.nz/vehicles/vehicle-types/vehicle-classes-and-standards/vehicle-classes/</vt:lpwstr>
      </vt:variant>
      <vt:variant>
        <vt:lpwstr/>
      </vt:variant>
      <vt:variant>
        <vt:i4>2621452</vt:i4>
      </vt:variant>
      <vt:variant>
        <vt:i4>336</vt:i4>
      </vt:variant>
      <vt:variant>
        <vt:i4>0</vt:i4>
      </vt:variant>
      <vt:variant>
        <vt:i4>5</vt:i4>
      </vt:variant>
      <vt:variant>
        <vt:lpwstr>https://legislation.govt.nz/regulation/public/2009/0144/latest/DLM2055717.html?search=qs_act%40bill%40regulation%40deemedreg_waste+minimisation_resel_25_h&amp;p=1</vt:lpwstr>
      </vt:variant>
      <vt:variant>
        <vt:lpwstr/>
      </vt:variant>
      <vt:variant>
        <vt:i4>2621452</vt:i4>
      </vt:variant>
      <vt:variant>
        <vt:i4>333</vt:i4>
      </vt:variant>
      <vt:variant>
        <vt:i4>0</vt:i4>
      </vt:variant>
      <vt:variant>
        <vt:i4>5</vt:i4>
      </vt:variant>
      <vt:variant>
        <vt:lpwstr>https://legislation.govt.nz/regulation/public/2009/0144/latest/DLM2055717.html?search=qs_act%40bill%40regulation%40deemedreg_waste+minimisation_resel_25_h&amp;p=1</vt:lpwstr>
      </vt:variant>
      <vt:variant>
        <vt:lpwstr/>
      </vt:variant>
      <vt:variant>
        <vt:i4>2621452</vt:i4>
      </vt:variant>
      <vt:variant>
        <vt:i4>330</vt:i4>
      </vt:variant>
      <vt:variant>
        <vt:i4>0</vt:i4>
      </vt:variant>
      <vt:variant>
        <vt:i4>5</vt:i4>
      </vt:variant>
      <vt:variant>
        <vt:lpwstr>https://legislation.govt.nz/regulation/public/2009/0144/latest/DLM2055717.html?search=qs_act%40bill%40regulation%40deemedreg_waste+minimisation_resel_25_h&amp;p=1</vt:lpwstr>
      </vt:variant>
      <vt:variant>
        <vt:lpwstr/>
      </vt:variant>
      <vt:variant>
        <vt:i4>2621452</vt:i4>
      </vt:variant>
      <vt:variant>
        <vt:i4>327</vt:i4>
      </vt:variant>
      <vt:variant>
        <vt:i4>0</vt:i4>
      </vt:variant>
      <vt:variant>
        <vt:i4>5</vt:i4>
      </vt:variant>
      <vt:variant>
        <vt:lpwstr>https://legislation.govt.nz/regulation/public/2009/0144/latest/DLM2055717.html?search=qs_act%40bill%40regulation%40deemedreg_waste+minimisation_resel_25_h&amp;p=1</vt:lpwstr>
      </vt:variant>
      <vt:variant>
        <vt:lpwstr/>
      </vt:variant>
      <vt:variant>
        <vt:i4>1966107</vt:i4>
      </vt:variant>
      <vt:variant>
        <vt:i4>324</vt:i4>
      </vt:variant>
      <vt:variant>
        <vt:i4>0</vt:i4>
      </vt:variant>
      <vt:variant>
        <vt:i4>5</vt:i4>
      </vt:variant>
      <vt:variant>
        <vt:lpwstr/>
      </vt:variant>
      <vt:variant>
        <vt:lpwstr>recycling</vt:lpwstr>
      </vt:variant>
      <vt:variant>
        <vt:i4>1441799</vt:i4>
      </vt:variant>
      <vt:variant>
        <vt:i4>321</vt:i4>
      </vt:variant>
      <vt:variant>
        <vt:i4>0</vt:i4>
      </vt:variant>
      <vt:variant>
        <vt:i4>5</vt:i4>
      </vt:variant>
      <vt:variant>
        <vt:lpwstr/>
      </vt:variant>
      <vt:variant>
        <vt:lpwstr>reuse</vt:lpwstr>
      </vt:variant>
      <vt:variant>
        <vt:i4>2621477</vt:i4>
      </vt:variant>
      <vt:variant>
        <vt:i4>318</vt:i4>
      </vt:variant>
      <vt:variant>
        <vt:i4>0</vt:i4>
      </vt:variant>
      <vt:variant>
        <vt:i4>5</vt:i4>
      </vt:variant>
      <vt:variant>
        <vt:lpwstr>https://arcg.is/1TLHGv0</vt:lpwstr>
      </vt:variant>
      <vt:variant>
        <vt:lpwstr/>
      </vt:variant>
      <vt:variant>
        <vt:i4>4522090</vt:i4>
      </vt:variant>
      <vt:variant>
        <vt:i4>315</vt:i4>
      </vt:variant>
      <vt:variant>
        <vt:i4>0</vt:i4>
      </vt:variant>
      <vt:variant>
        <vt:i4>5</vt:i4>
      </vt:variant>
      <vt:variant>
        <vt:lpwstr>mailto:waste.dfo@mfe.govt.nz</vt:lpwstr>
      </vt:variant>
      <vt:variant>
        <vt:lpwstr/>
      </vt:variant>
      <vt:variant>
        <vt:i4>7995434</vt:i4>
      </vt:variant>
      <vt:variant>
        <vt:i4>312</vt:i4>
      </vt:variant>
      <vt:variant>
        <vt:i4>0</vt:i4>
      </vt:variant>
      <vt:variant>
        <vt:i4>5</vt:i4>
      </vt:variant>
      <vt:variant>
        <vt:lpwstr>https://environment.govt.nz/acts-and-regulations/acts/waste-minimisation-act-2008/compliance-monitoring-and-enforcement-of-the-waste-minimisation-act/</vt:lpwstr>
      </vt:variant>
      <vt:variant>
        <vt:lpwstr/>
      </vt:variant>
      <vt:variant>
        <vt:i4>720975</vt:i4>
      </vt:variant>
      <vt:variant>
        <vt:i4>309</vt:i4>
      </vt:variant>
      <vt:variant>
        <vt:i4>0</vt:i4>
      </vt:variant>
      <vt:variant>
        <vt:i4>5</vt:i4>
      </vt:variant>
      <vt:variant>
        <vt:lpwstr>https://environment.govt.nz/publications/waste-disposal-levy-audits/</vt:lpwstr>
      </vt:variant>
      <vt:variant>
        <vt:lpwstr/>
      </vt:variant>
      <vt:variant>
        <vt:i4>4587528</vt:i4>
      </vt:variant>
      <vt:variant>
        <vt:i4>306</vt:i4>
      </vt:variant>
      <vt:variant>
        <vt:i4>0</vt:i4>
      </vt:variant>
      <vt:variant>
        <vt:i4>5</vt:i4>
      </vt:variant>
      <vt:variant>
        <vt:lpwstr>https://environment.govt.nz/assets/Publications/WMA-CME-Strategy.pdf</vt:lpwstr>
      </vt:variant>
      <vt:variant>
        <vt:lpwstr/>
      </vt:variant>
      <vt:variant>
        <vt:i4>3342456</vt:i4>
      </vt:variant>
      <vt:variant>
        <vt:i4>303</vt:i4>
      </vt:variant>
      <vt:variant>
        <vt:i4>0</vt:i4>
      </vt:variant>
      <vt:variant>
        <vt:i4>5</vt:i4>
      </vt:variant>
      <vt:variant>
        <vt:lpwstr>https://www.wastelevy.govt.nz/</vt:lpwstr>
      </vt:variant>
      <vt:variant>
        <vt:lpwstr/>
      </vt:variant>
      <vt:variant>
        <vt:i4>3342456</vt:i4>
      </vt:variant>
      <vt:variant>
        <vt:i4>300</vt:i4>
      </vt:variant>
      <vt:variant>
        <vt:i4>0</vt:i4>
      </vt:variant>
      <vt:variant>
        <vt:i4>5</vt:i4>
      </vt:variant>
      <vt:variant>
        <vt:lpwstr>https://www.wastelevy.govt.nz/</vt:lpwstr>
      </vt:variant>
      <vt:variant>
        <vt:lpwstr/>
      </vt:variant>
      <vt:variant>
        <vt:i4>7929865</vt:i4>
      </vt:variant>
      <vt:variant>
        <vt:i4>297</vt:i4>
      </vt:variant>
      <vt:variant>
        <vt:i4>0</vt:i4>
      </vt:variant>
      <vt:variant>
        <vt:i4>5</vt:i4>
      </vt:variant>
      <vt:variant>
        <vt:lpwstr>mailto:info@wastelevy.govt.nz</vt:lpwstr>
      </vt:variant>
      <vt:variant>
        <vt:lpwstr/>
      </vt:variant>
      <vt:variant>
        <vt:i4>3342456</vt:i4>
      </vt:variant>
      <vt:variant>
        <vt:i4>294</vt:i4>
      </vt:variant>
      <vt:variant>
        <vt:i4>0</vt:i4>
      </vt:variant>
      <vt:variant>
        <vt:i4>5</vt:i4>
      </vt:variant>
      <vt:variant>
        <vt:lpwstr>https://www.wastelevy.govt.nz/</vt:lpwstr>
      </vt:variant>
      <vt:variant>
        <vt:lpwstr/>
      </vt:variant>
      <vt:variant>
        <vt:i4>3342456</vt:i4>
      </vt:variant>
      <vt:variant>
        <vt:i4>291</vt:i4>
      </vt:variant>
      <vt:variant>
        <vt:i4>0</vt:i4>
      </vt:variant>
      <vt:variant>
        <vt:i4>5</vt:i4>
      </vt:variant>
      <vt:variant>
        <vt:lpwstr>https://www.wastelevy.govt.nz/</vt:lpwstr>
      </vt:variant>
      <vt:variant>
        <vt:lpwstr/>
      </vt:variant>
      <vt:variant>
        <vt:i4>3342456</vt:i4>
      </vt:variant>
      <vt:variant>
        <vt:i4>288</vt:i4>
      </vt:variant>
      <vt:variant>
        <vt:i4>0</vt:i4>
      </vt:variant>
      <vt:variant>
        <vt:i4>5</vt:i4>
      </vt:variant>
      <vt:variant>
        <vt:lpwstr>https://www.wastelevy.govt.nz/</vt:lpwstr>
      </vt:variant>
      <vt:variant>
        <vt:lpwstr/>
      </vt:variant>
      <vt:variant>
        <vt:i4>6291529</vt:i4>
      </vt:variant>
      <vt:variant>
        <vt:i4>285</vt:i4>
      </vt:variant>
      <vt:variant>
        <vt:i4>0</vt:i4>
      </vt:variant>
      <vt:variant>
        <vt:i4>5</vt:i4>
      </vt:variant>
      <vt:variant>
        <vt:lpwstr/>
      </vt:variant>
      <vt:variant>
        <vt:lpwstr>_Appendix_3:_Schedule</vt:lpwstr>
      </vt:variant>
      <vt:variant>
        <vt:i4>6553626</vt:i4>
      </vt:variant>
      <vt:variant>
        <vt:i4>282</vt:i4>
      </vt:variant>
      <vt:variant>
        <vt:i4>0</vt:i4>
      </vt:variant>
      <vt:variant>
        <vt:i4>5</vt:i4>
      </vt:variant>
      <vt:variant>
        <vt:lpwstr>mailto:tradingstandards@mbie.govt.nz</vt:lpwstr>
      </vt:variant>
      <vt:variant>
        <vt:lpwstr/>
      </vt:variant>
      <vt:variant>
        <vt:i4>7929865</vt:i4>
      </vt:variant>
      <vt:variant>
        <vt:i4>279</vt:i4>
      </vt:variant>
      <vt:variant>
        <vt:i4>0</vt:i4>
      </vt:variant>
      <vt:variant>
        <vt:i4>5</vt:i4>
      </vt:variant>
      <vt:variant>
        <vt:lpwstr>mailto:info@wastelevy.govt.nz</vt:lpwstr>
      </vt:variant>
      <vt:variant>
        <vt:lpwstr/>
      </vt:variant>
      <vt:variant>
        <vt:i4>7012443</vt:i4>
      </vt:variant>
      <vt:variant>
        <vt:i4>276</vt:i4>
      </vt:variant>
      <vt:variant>
        <vt:i4>0</vt:i4>
      </vt:variant>
      <vt:variant>
        <vt:i4>5</vt:i4>
      </vt:variant>
      <vt:variant>
        <vt:lpwstr/>
      </vt:variant>
      <vt:variant>
        <vt:lpwstr>_Appendix_2:_Vehicle</vt:lpwstr>
      </vt:variant>
      <vt:variant>
        <vt:i4>4128812</vt:i4>
      </vt:variant>
      <vt:variant>
        <vt:i4>273</vt:i4>
      </vt:variant>
      <vt:variant>
        <vt:i4>0</vt:i4>
      </vt:variant>
      <vt:variant>
        <vt:i4>5</vt:i4>
      </vt:variant>
      <vt:variant>
        <vt:lpwstr/>
      </vt:variant>
      <vt:variant>
        <vt:lpwstr>_Appendix_3:_Schedule_1</vt:lpwstr>
      </vt:variant>
      <vt:variant>
        <vt:i4>1769525</vt:i4>
      </vt:variant>
      <vt:variant>
        <vt:i4>270</vt:i4>
      </vt:variant>
      <vt:variant>
        <vt:i4>0</vt:i4>
      </vt:variant>
      <vt:variant>
        <vt:i4>5</vt:i4>
      </vt:variant>
      <vt:variant>
        <vt:lpwstr/>
      </vt:variant>
      <vt:variant>
        <vt:lpwstr>_Chapter_4:_Calculating</vt:lpwstr>
      </vt:variant>
      <vt:variant>
        <vt:i4>7929865</vt:i4>
      </vt:variant>
      <vt:variant>
        <vt:i4>267</vt:i4>
      </vt:variant>
      <vt:variant>
        <vt:i4>0</vt:i4>
      </vt:variant>
      <vt:variant>
        <vt:i4>5</vt:i4>
      </vt:variant>
      <vt:variant>
        <vt:lpwstr>mailto:info@wastelevy.govt.nz</vt:lpwstr>
      </vt:variant>
      <vt:variant>
        <vt:lpwstr/>
      </vt:variant>
      <vt:variant>
        <vt:i4>3014769</vt:i4>
      </vt:variant>
      <vt:variant>
        <vt:i4>264</vt:i4>
      </vt:variant>
      <vt:variant>
        <vt:i4>0</vt:i4>
      </vt:variant>
      <vt:variant>
        <vt:i4>5</vt:i4>
      </vt:variant>
      <vt:variant>
        <vt:lpwstr/>
      </vt:variant>
      <vt:variant>
        <vt:lpwstr>Class1</vt:lpwstr>
      </vt:variant>
      <vt:variant>
        <vt:i4>2949233</vt:i4>
      </vt:variant>
      <vt:variant>
        <vt:i4>261</vt:i4>
      </vt:variant>
      <vt:variant>
        <vt:i4>0</vt:i4>
      </vt:variant>
      <vt:variant>
        <vt:i4>5</vt:i4>
      </vt:variant>
      <vt:variant>
        <vt:lpwstr/>
      </vt:variant>
      <vt:variant>
        <vt:lpwstr>Class2</vt:lpwstr>
      </vt:variant>
      <vt:variant>
        <vt:i4>7733364</vt:i4>
      </vt:variant>
      <vt:variant>
        <vt:i4>258</vt:i4>
      </vt:variant>
      <vt:variant>
        <vt:i4>0</vt:i4>
      </vt:variant>
      <vt:variant>
        <vt:i4>5</vt:i4>
      </vt:variant>
      <vt:variant>
        <vt:lpwstr/>
      </vt:variant>
      <vt:variant>
        <vt:lpwstr>Class3and4</vt:lpwstr>
      </vt:variant>
      <vt:variant>
        <vt:i4>458753</vt:i4>
      </vt:variant>
      <vt:variant>
        <vt:i4>255</vt:i4>
      </vt:variant>
      <vt:variant>
        <vt:i4>0</vt:i4>
      </vt:variant>
      <vt:variant>
        <vt:i4>5</vt:i4>
      </vt:variant>
      <vt:variant>
        <vt:lpwstr/>
      </vt:variant>
      <vt:variant>
        <vt:lpwstr>Cleanfill</vt:lpwstr>
      </vt:variant>
      <vt:variant>
        <vt:i4>6946926</vt:i4>
      </vt:variant>
      <vt:variant>
        <vt:i4>252</vt:i4>
      </vt:variant>
      <vt:variant>
        <vt:i4>0</vt:i4>
      </vt:variant>
      <vt:variant>
        <vt:i4>5</vt:i4>
      </vt:variant>
      <vt:variant>
        <vt:lpwstr/>
      </vt:variant>
      <vt:variant>
        <vt:lpwstr>industrialmono</vt:lpwstr>
      </vt:variant>
      <vt:variant>
        <vt:i4>6750328</vt:i4>
      </vt:variant>
      <vt:variant>
        <vt:i4>249</vt:i4>
      </vt:variant>
      <vt:variant>
        <vt:i4>0</vt:i4>
      </vt:variant>
      <vt:variant>
        <vt:i4>5</vt:i4>
      </vt:variant>
      <vt:variant>
        <vt:lpwstr/>
      </vt:variant>
      <vt:variant>
        <vt:lpwstr>Transferstation</vt:lpwstr>
      </vt:variant>
      <vt:variant>
        <vt:i4>1835013</vt:i4>
      </vt:variant>
      <vt:variant>
        <vt:i4>246</vt:i4>
      </vt:variant>
      <vt:variant>
        <vt:i4>0</vt:i4>
      </vt:variant>
      <vt:variant>
        <vt:i4>5</vt:i4>
      </vt:variant>
      <vt:variant>
        <vt:lpwstr/>
      </vt:variant>
      <vt:variant>
        <vt:lpwstr>diverted</vt:lpwstr>
      </vt:variant>
      <vt:variant>
        <vt:i4>65544</vt:i4>
      </vt:variant>
      <vt:variant>
        <vt:i4>243</vt:i4>
      </vt:variant>
      <vt:variant>
        <vt:i4>0</vt:i4>
      </vt:variant>
      <vt:variant>
        <vt:i4>5</vt:i4>
      </vt:variant>
      <vt:variant>
        <vt:lpwstr/>
      </vt:variant>
      <vt:variant>
        <vt:lpwstr>gross</vt:lpwstr>
      </vt:variant>
      <vt:variant>
        <vt:i4>7602228</vt:i4>
      </vt:variant>
      <vt:variant>
        <vt:i4>240</vt:i4>
      </vt:variant>
      <vt:variant>
        <vt:i4>0</vt:i4>
      </vt:variant>
      <vt:variant>
        <vt:i4>5</vt:i4>
      </vt:variant>
      <vt:variant>
        <vt:lpwstr>https://environment.govt.nz/publications/online-waste-levy-system-user-guide-for-waste-disposal-facility-operators/</vt:lpwstr>
      </vt:variant>
      <vt:variant>
        <vt:lpwstr/>
      </vt:variant>
      <vt:variant>
        <vt:i4>1245188</vt:i4>
      </vt:variant>
      <vt:variant>
        <vt:i4>237</vt:i4>
      </vt:variant>
      <vt:variant>
        <vt:i4>0</vt:i4>
      </vt:variant>
      <vt:variant>
        <vt:i4>5</vt:i4>
      </vt:variant>
      <vt:variant>
        <vt:lpwstr>http://www.wastelevy.govt.nz/</vt:lpwstr>
      </vt:variant>
      <vt:variant>
        <vt:lpwstr/>
      </vt:variant>
      <vt:variant>
        <vt:i4>7536734</vt:i4>
      </vt:variant>
      <vt:variant>
        <vt:i4>234</vt:i4>
      </vt:variant>
      <vt:variant>
        <vt:i4>0</vt:i4>
      </vt:variant>
      <vt:variant>
        <vt:i4>5</vt:i4>
      </vt:variant>
      <vt:variant>
        <vt:lpwstr/>
      </vt:variant>
      <vt:variant>
        <vt:lpwstr>_Chapter_2:_Overview</vt:lpwstr>
      </vt:variant>
      <vt:variant>
        <vt:i4>7995462</vt:i4>
      </vt:variant>
      <vt:variant>
        <vt:i4>231</vt:i4>
      </vt:variant>
      <vt:variant>
        <vt:i4>0</vt:i4>
      </vt:variant>
      <vt:variant>
        <vt:i4>5</vt:i4>
      </vt:variant>
      <vt:variant>
        <vt:lpwstr/>
      </vt:variant>
      <vt:variant>
        <vt:lpwstr>_Appendix_1:_Glossary</vt:lpwstr>
      </vt:variant>
      <vt:variant>
        <vt:i4>3342456</vt:i4>
      </vt:variant>
      <vt:variant>
        <vt:i4>228</vt:i4>
      </vt:variant>
      <vt:variant>
        <vt:i4>0</vt:i4>
      </vt:variant>
      <vt:variant>
        <vt:i4>5</vt:i4>
      </vt:variant>
      <vt:variant>
        <vt:lpwstr>https://www.wastelevy.govt.nz/</vt:lpwstr>
      </vt:variant>
      <vt:variant>
        <vt:lpwstr/>
      </vt:variant>
      <vt:variant>
        <vt:i4>1572886</vt:i4>
      </vt:variant>
      <vt:variant>
        <vt:i4>225</vt:i4>
      </vt:variant>
      <vt:variant>
        <vt:i4>0</vt:i4>
      </vt:variant>
      <vt:variant>
        <vt:i4>5</vt:i4>
      </vt:variant>
      <vt:variant>
        <vt:lpwstr>https://environment.govt.nz/what-government-is-doing/areas-of-work/waste/waste-disposal-levy/waste-disposal-levy-information-for-site-operators/</vt:lpwstr>
      </vt:variant>
      <vt:variant>
        <vt:lpwstr/>
      </vt:variant>
      <vt:variant>
        <vt:i4>7929865</vt:i4>
      </vt:variant>
      <vt:variant>
        <vt:i4>222</vt:i4>
      </vt:variant>
      <vt:variant>
        <vt:i4>0</vt:i4>
      </vt:variant>
      <vt:variant>
        <vt:i4>5</vt:i4>
      </vt:variant>
      <vt:variant>
        <vt:lpwstr>mailto:info@wastelevy.govt.nz</vt:lpwstr>
      </vt:variant>
      <vt:variant>
        <vt:lpwstr/>
      </vt:variant>
      <vt:variant>
        <vt:i4>3342456</vt:i4>
      </vt:variant>
      <vt:variant>
        <vt:i4>219</vt:i4>
      </vt:variant>
      <vt:variant>
        <vt:i4>0</vt:i4>
      </vt:variant>
      <vt:variant>
        <vt:i4>5</vt:i4>
      </vt:variant>
      <vt:variant>
        <vt:lpwstr>https://www.wastelevy.govt.nz/</vt:lpwstr>
      </vt:variant>
      <vt:variant>
        <vt:lpwstr/>
      </vt:variant>
      <vt:variant>
        <vt:i4>7602228</vt:i4>
      </vt:variant>
      <vt:variant>
        <vt:i4>216</vt:i4>
      </vt:variant>
      <vt:variant>
        <vt:i4>0</vt:i4>
      </vt:variant>
      <vt:variant>
        <vt:i4>5</vt:i4>
      </vt:variant>
      <vt:variant>
        <vt:lpwstr>https://environment.govt.nz/publications/online-waste-levy-system-user-guide-for-waste-disposal-facility-operators/</vt:lpwstr>
      </vt:variant>
      <vt:variant>
        <vt:lpwstr/>
      </vt:variant>
      <vt:variant>
        <vt:i4>1310775</vt:i4>
      </vt:variant>
      <vt:variant>
        <vt:i4>209</vt:i4>
      </vt:variant>
      <vt:variant>
        <vt:i4>0</vt:i4>
      </vt:variant>
      <vt:variant>
        <vt:i4>5</vt:i4>
      </vt:variant>
      <vt:variant>
        <vt:lpwstr/>
      </vt:variant>
      <vt:variant>
        <vt:lpwstr>_Toc104465424</vt:lpwstr>
      </vt:variant>
      <vt:variant>
        <vt:i4>1310775</vt:i4>
      </vt:variant>
      <vt:variant>
        <vt:i4>203</vt:i4>
      </vt:variant>
      <vt:variant>
        <vt:i4>0</vt:i4>
      </vt:variant>
      <vt:variant>
        <vt:i4>5</vt:i4>
      </vt:variant>
      <vt:variant>
        <vt:lpwstr/>
      </vt:variant>
      <vt:variant>
        <vt:lpwstr>_Toc104465423</vt:lpwstr>
      </vt:variant>
      <vt:variant>
        <vt:i4>1310775</vt:i4>
      </vt:variant>
      <vt:variant>
        <vt:i4>197</vt:i4>
      </vt:variant>
      <vt:variant>
        <vt:i4>0</vt:i4>
      </vt:variant>
      <vt:variant>
        <vt:i4>5</vt:i4>
      </vt:variant>
      <vt:variant>
        <vt:lpwstr/>
      </vt:variant>
      <vt:variant>
        <vt:lpwstr>_Toc104465422</vt:lpwstr>
      </vt:variant>
      <vt:variant>
        <vt:i4>1310775</vt:i4>
      </vt:variant>
      <vt:variant>
        <vt:i4>191</vt:i4>
      </vt:variant>
      <vt:variant>
        <vt:i4>0</vt:i4>
      </vt:variant>
      <vt:variant>
        <vt:i4>5</vt:i4>
      </vt:variant>
      <vt:variant>
        <vt:lpwstr/>
      </vt:variant>
      <vt:variant>
        <vt:lpwstr>_Toc104465421</vt:lpwstr>
      </vt:variant>
      <vt:variant>
        <vt:i4>1441847</vt:i4>
      </vt:variant>
      <vt:variant>
        <vt:i4>182</vt:i4>
      </vt:variant>
      <vt:variant>
        <vt:i4>0</vt:i4>
      </vt:variant>
      <vt:variant>
        <vt:i4>5</vt:i4>
      </vt:variant>
      <vt:variant>
        <vt:lpwstr/>
      </vt:variant>
      <vt:variant>
        <vt:lpwstr>_Toc104465407</vt:lpwstr>
      </vt:variant>
      <vt:variant>
        <vt:i4>1441847</vt:i4>
      </vt:variant>
      <vt:variant>
        <vt:i4>176</vt:i4>
      </vt:variant>
      <vt:variant>
        <vt:i4>0</vt:i4>
      </vt:variant>
      <vt:variant>
        <vt:i4>5</vt:i4>
      </vt:variant>
      <vt:variant>
        <vt:lpwstr/>
      </vt:variant>
      <vt:variant>
        <vt:lpwstr>_Toc104465406</vt:lpwstr>
      </vt:variant>
      <vt:variant>
        <vt:i4>1441847</vt:i4>
      </vt:variant>
      <vt:variant>
        <vt:i4>170</vt:i4>
      </vt:variant>
      <vt:variant>
        <vt:i4>0</vt:i4>
      </vt:variant>
      <vt:variant>
        <vt:i4>5</vt:i4>
      </vt:variant>
      <vt:variant>
        <vt:lpwstr/>
      </vt:variant>
      <vt:variant>
        <vt:lpwstr>_Toc104465405</vt:lpwstr>
      </vt:variant>
      <vt:variant>
        <vt:i4>1441847</vt:i4>
      </vt:variant>
      <vt:variant>
        <vt:i4>164</vt:i4>
      </vt:variant>
      <vt:variant>
        <vt:i4>0</vt:i4>
      </vt:variant>
      <vt:variant>
        <vt:i4>5</vt:i4>
      </vt:variant>
      <vt:variant>
        <vt:lpwstr/>
      </vt:variant>
      <vt:variant>
        <vt:lpwstr>_Toc104465404</vt:lpwstr>
      </vt:variant>
      <vt:variant>
        <vt:i4>1441847</vt:i4>
      </vt:variant>
      <vt:variant>
        <vt:i4>158</vt:i4>
      </vt:variant>
      <vt:variant>
        <vt:i4>0</vt:i4>
      </vt:variant>
      <vt:variant>
        <vt:i4>5</vt:i4>
      </vt:variant>
      <vt:variant>
        <vt:lpwstr/>
      </vt:variant>
      <vt:variant>
        <vt:lpwstr>_Toc104465403</vt:lpwstr>
      </vt:variant>
      <vt:variant>
        <vt:i4>1507386</vt:i4>
      </vt:variant>
      <vt:variant>
        <vt:i4>149</vt:i4>
      </vt:variant>
      <vt:variant>
        <vt:i4>0</vt:i4>
      </vt:variant>
      <vt:variant>
        <vt:i4>5</vt:i4>
      </vt:variant>
      <vt:variant>
        <vt:lpwstr/>
      </vt:variant>
      <vt:variant>
        <vt:lpwstr>_Toc80355441</vt:lpwstr>
      </vt:variant>
      <vt:variant>
        <vt:i4>1441850</vt:i4>
      </vt:variant>
      <vt:variant>
        <vt:i4>143</vt:i4>
      </vt:variant>
      <vt:variant>
        <vt:i4>0</vt:i4>
      </vt:variant>
      <vt:variant>
        <vt:i4>5</vt:i4>
      </vt:variant>
      <vt:variant>
        <vt:lpwstr/>
      </vt:variant>
      <vt:variant>
        <vt:lpwstr>_Toc80355440</vt:lpwstr>
      </vt:variant>
      <vt:variant>
        <vt:i4>2031677</vt:i4>
      </vt:variant>
      <vt:variant>
        <vt:i4>137</vt:i4>
      </vt:variant>
      <vt:variant>
        <vt:i4>0</vt:i4>
      </vt:variant>
      <vt:variant>
        <vt:i4>5</vt:i4>
      </vt:variant>
      <vt:variant>
        <vt:lpwstr/>
      </vt:variant>
      <vt:variant>
        <vt:lpwstr>_Toc80355439</vt:lpwstr>
      </vt:variant>
      <vt:variant>
        <vt:i4>1966141</vt:i4>
      </vt:variant>
      <vt:variant>
        <vt:i4>131</vt:i4>
      </vt:variant>
      <vt:variant>
        <vt:i4>0</vt:i4>
      </vt:variant>
      <vt:variant>
        <vt:i4>5</vt:i4>
      </vt:variant>
      <vt:variant>
        <vt:lpwstr/>
      </vt:variant>
      <vt:variant>
        <vt:lpwstr>_Toc80355438</vt:lpwstr>
      </vt:variant>
      <vt:variant>
        <vt:i4>1114173</vt:i4>
      </vt:variant>
      <vt:variant>
        <vt:i4>125</vt:i4>
      </vt:variant>
      <vt:variant>
        <vt:i4>0</vt:i4>
      </vt:variant>
      <vt:variant>
        <vt:i4>5</vt:i4>
      </vt:variant>
      <vt:variant>
        <vt:lpwstr/>
      </vt:variant>
      <vt:variant>
        <vt:lpwstr>_Toc80355437</vt:lpwstr>
      </vt:variant>
      <vt:variant>
        <vt:i4>1048637</vt:i4>
      </vt:variant>
      <vt:variant>
        <vt:i4>119</vt:i4>
      </vt:variant>
      <vt:variant>
        <vt:i4>0</vt:i4>
      </vt:variant>
      <vt:variant>
        <vt:i4>5</vt:i4>
      </vt:variant>
      <vt:variant>
        <vt:lpwstr/>
      </vt:variant>
      <vt:variant>
        <vt:lpwstr>_Toc80355436</vt:lpwstr>
      </vt:variant>
      <vt:variant>
        <vt:i4>1245245</vt:i4>
      </vt:variant>
      <vt:variant>
        <vt:i4>113</vt:i4>
      </vt:variant>
      <vt:variant>
        <vt:i4>0</vt:i4>
      </vt:variant>
      <vt:variant>
        <vt:i4>5</vt:i4>
      </vt:variant>
      <vt:variant>
        <vt:lpwstr/>
      </vt:variant>
      <vt:variant>
        <vt:lpwstr>_Toc80355435</vt:lpwstr>
      </vt:variant>
      <vt:variant>
        <vt:i4>1179709</vt:i4>
      </vt:variant>
      <vt:variant>
        <vt:i4>107</vt:i4>
      </vt:variant>
      <vt:variant>
        <vt:i4>0</vt:i4>
      </vt:variant>
      <vt:variant>
        <vt:i4>5</vt:i4>
      </vt:variant>
      <vt:variant>
        <vt:lpwstr/>
      </vt:variant>
      <vt:variant>
        <vt:lpwstr>_Toc80355434</vt:lpwstr>
      </vt:variant>
      <vt:variant>
        <vt:i4>1376317</vt:i4>
      </vt:variant>
      <vt:variant>
        <vt:i4>101</vt:i4>
      </vt:variant>
      <vt:variant>
        <vt:i4>0</vt:i4>
      </vt:variant>
      <vt:variant>
        <vt:i4>5</vt:i4>
      </vt:variant>
      <vt:variant>
        <vt:lpwstr/>
      </vt:variant>
      <vt:variant>
        <vt:lpwstr>_Toc80355433</vt:lpwstr>
      </vt:variant>
      <vt:variant>
        <vt:i4>1310781</vt:i4>
      </vt:variant>
      <vt:variant>
        <vt:i4>95</vt:i4>
      </vt:variant>
      <vt:variant>
        <vt:i4>0</vt:i4>
      </vt:variant>
      <vt:variant>
        <vt:i4>5</vt:i4>
      </vt:variant>
      <vt:variant>
        <vt:lpwstr/>
      </vt:variant>
      <vt:variant>
        <vt:lpwstr>_Toc80355432</vt:lpwstr>
      </vt:variant>
      <vt:variant>
        <vt:i4>1507389</vt:i4>
      </vt:variant>
      <vt:variant>
        <vt:i4>89</vt:i4>
      </vt:variant>
      <vt:variant>
        <vt:i4>0</vt:i4>
      </vt:variant>
      <vt:variant>
        <vt:i4>5</vt:i4>
      </vt:variant>
      <vt:variant>
        <vt:lpwstr/>
      </vt:variant>
      <vt:variant>
        <vt:lpwstr>_Toc80355431</vt:lpwstr>
      </vt:variant>
      <vt:variant>
        <vt:i4>1441853</vt:i4>
      </vt:variant>
      <vt:variant>
        <vt:i4>83</vt:i4>
      </vt:variant>
      <vt:variant>
        <vt:i4>0</vt:i4>
      </vt:variant>
      <vt:variant>
        <vt:i4>5</vt:i4>
      </vt:variant>
      <vt:variant>
        <vt:lpwstr/>
      </vt:variant>
      <vt:variant>
        <vt:lpwstr>_Toc80355430</vt:lpwstr>
      </vt:variant>
      <vt:variant>
        <vt:i4>2031676</vt:i4>
      </vt:variant>
      <vt:variant>
        <vt:i4>77</vt:i4>
      </vt:variant>
      <vt:variant>
        <vt:i4>0</vt:i4>
      </vt:variant>
      <vt:variant>
        <vt:i4>5</vt:i4>
      </vt:variant>
      <vt:variant>
        <vt:lpwstr/>
      </vt:variant>
      <vt:variant>
        <vt:lpwstr>_Toc80355429</vt:lpwstr>
      </vt:variant>
      <vt:variant>
        <vt:i4>1966140</vt:i4>
      </vt:variant>
      <vt:variant>
        <vt:i4>71</vt:i4>
      </vt:variant>
      <vt:variant>
        <vt:i4>0</vt:i4>
      </vt:variant>
      <vt:variant>
        <vt:i4>5</vt:i4>
      </vt:variant>
      <vt:variant>
        <vt:lpwstr/>
      </vt:variant>
      <vt:variant>
        <vt:lpwstr>_Toc80355428</vt:lpwstr>
      </vt:variant>
      <vt:variant>
        <vt:i4>1114172</vt:i4>
      </vt:variant>
      <vt:variant>
        <vt:i4>65</vt:i4>
      </vt:variant>
      <vt:variant>
        <vt:i4>0</vt:i4>
      </vt:variant>
      <vt:variant>
        <vt:i4>5</vt:i4>
      </vt:variant>
      <vt:variant>
        <vt:lpwstr/>
      </vt:variant>
      <vt:variant>
        <vt:lpwstr>_Toc80355427</vt:lpwstr>
      </vt:variant>
      <vt:variant>
        <vt:i4>1048636</vt:i4>
      </vt:variant>
      <vt:variant>
        <vt:i4>59</vt:i4>
      </vt:variant>
      <vt:variant>
        <vt:i4>0</vt:i4>
      </vt:variant>
      <vt:variant>
        <vt:i4>5</vt:i4>
      </vt:variant>
      <vt:variant>
        <vt:lpwstr/>
      </vt:variant>
      <vt:variant>
        <vt:lpwstr>_Toc80355426</vt:lpwstr>
      </vt:variant>
      <vt:variant>
        <vt:i4>1245244</vt:i4>
      </vt:variant>
      <vt:variant>
        <vt:i4>53</vt:i4>
      </vt:variant>
      <vt:variant>
        <vt:i4>0</vt:i4>
      </vt:variant>
      <vt:variant>
        <vt:i4>5</vt:i4>
      </vt:variant>
      <vt:variant>
        <vt:lpwstr/>
      </vt:variant>
      <vt:variant>
        <vt:lpwstr>_Toc80355425</vt:lpwstr>
      </vt:variant>
      <vt:variant>
        <vt:i4>1179708</vt:i4>
      </vt:variant>
      <vt:variant>
        <vt:i4>47</vt:i4>
      </vt:variant>
      <vt:variant>
        <vt:i4>0</vt:i4>
      </vt:variant>
      <vt:variant>
        <vt:i4>5</vt:i4>
      </vt:variant>
      <vt:variant>
        <vt:lpwstr/>
      </vt:variant>
      <vt:variant>
        <vt:lpwstr>_Toc80355424</vt:lpwstr>
      </vt:variant>
      <vt:variant>
        <vt:i4>1376316</vt:i4>
      </vt:variant>
      <vt:variant>
        <vt:i4>41</vt:i4>
      </vt:variant>
      <vt:variant>
        <vt:i4>0</vt:i4>
      </vt:variant>
      <vt:variant>
        <vt:i4>5</vt:i4>
      </vt:variant>
      <vt:variant>
        <vt:lpwstr/>
      </vt:variant>
      <vt:variant>
        <vt:lpwstr>_Toc80355423</vt:lpwstr>
      </vt:variant>
      <vt:variant>
        <vt:i4>1310780</vt:i4>
      </vt:variant>
      <vt:variant>
        <vt:i4>35</vt:i4>
      </vt:variant>
      <vt:variant>
        <vt:i4>0</vt:i4>
      </vt:variant>
      <vt:variant>
        <vt:i4>5</vt:i4>
      </vt:variant>
      <vt:variant>
        <vt:lpwstr/>
      </vt:variant>
      <vt:variant>
        <vt:lpwstr>_Toc80355422</vt:lpwstr>
      </vt:variant>
      <vt:variant>
        <vt:i4>1507388</vt:i4>
      </vt:variant>
      <vt:variant>
        <vt:i4>29</vt:i4>
      </vt:variant>
      <vt:variant>
        <vt:i4>0</vt:i4>
      </vt:variant>
      <vt:variant>
        <vt:i4>5</vt:i4>
      </vt:variant>
      <vt:variant>
        <vt:lpwstr/>
      </vt:variant>
      <vt:variant>
        <vt:lpwstr>_Toc80355421</vt:lpwstr>
      </vt:variant>
      <vt:variant>
        <vt:i4>1441852</vt:i4>
      </vt:variant>
      <vt:variant>
        <vt:i4>23</vt:i4>
      </vt:variant>
      <vt:variant>
        <vt:i4>0</vt:i4>
      </vt:variant>
      <vt:variant>
        <vt:i4>5</vt:i4>
      </vt:variant>
      <vt:variant>
        <vt:lpwstr/>
      </vt:variant>
      <vt:variant>
        <vt:lpwstr>_Toc80355420</vt:lpwstr>
      </vt:variant>
      <vt:variant>
        <vt:i4>2031679</vt:i4>
      </vt:variant>
      <vt:variant>
        <vt:i4>17</vt:i4>
      </vt:variant>
      <vt:variant>
        <vt:i4>0</vt:i4>
      </vt:variant>
      <vt:variant>
        <vt:i4>5</vt:i4>
      </vt:variant>
      <vt:variant>
        <vt:lpwstr/>
      </vt:variant>
      <vt:variant>
        <vt:lpwstr>_Toc80355419</vt:lpwstr>
      </vt:variant>
      <vt:variant>
        <vt:i4>1966143</vt:i4>
      </vt:variant>
      <vt:variant>
        <vt:i4>11</vt:i4>
      </vt:variant>
      <vt:variant>
        <vt:i4>0</vt:i4>
      </vt:variant>
      <vt:variant>
        <vt:i4>5</vt:i4>
      </vt:variant>
      <vt:variant>
        <vt:lpwstr/>
      </vt:variant>
      <vt:variant>
        <vt:lpwstr>_Toc80355418</vt:lpwstr>
      </vt:variant>
      <vt:variant>
        <vt:i4>1114175</vt:i4>
      </vt:variant>
      <vt:variant>
        <vt:i4>5</vt:i4>
      </vt:variant>
      <vt:variant>
        <vt:i4>0</vt:i4>
      </vt:variant>
      <vt:variant>
        <vt:i4>5</vt:i4>
      </vt:variant>
      <vt:variant>
        <vt:lpwstr/>
      </vt:variant>
      <vt:variant>
        <vt:lpwstr>_Toc80355417</vt:lpwstr>
      </vt:variant>
      <vt:variant>
        <vt:i4>7340128</vt:i4>
      </vt:variant>
      <vt:variant>
        <vt:i4>0</vt:i4>
      </vt:variant>
      <vt:variant>
        <vt:i4>0</vt:i4>
      </vt:variant>
      <vt:variant>
        <vt:i4>5</vt:i4>
      </vt:variant>
      <vt:variant>
        <vt:lpwstr>http://www.environment.govt.nz/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Waste disposal levy and reporting requirements guide for site operators</dc:title>
  <dc:subject/>
  <dc:creator>DonovanN</dc:creator>
  <cp:keywords/>
  <cp:lastModifiedBy>Daisy Smith</cp:lastModifiedBy>
  <cp:revision>2</cp:revision>
  <cp:lastPrinted>2021-02-18T00:08:00Z</cp:lastPrinted>
  <dcterms:created xsi:type="dcterms:W3CDTF">2022-06-16T03:35:00Z</dcterms:created>
  <dcterms:modified xsi:type="dcterms:W3CDTF">2022-06-16T03:35:00Z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2dda6cc-d61d-4fd2-bf18-9b3017d931cc_Enabled">
    <vt:lpwstr>true</vt:lpwstr>
  </property>
  <property fmtid="{D5CDD505-2E9C-101B-9397-08002B2CF9AE}" pid="3" name="MSIP_Label_52dda6cc-d61d-4fd2-bf18-9b3017d931cc_SetDate">
    <vt:lpwstr>2021-04-18T22:23:04Z</vt:lpwstr>
  </property>
  <property fmtid="{D5CDD505-2E9C-101B-9397-08002B2CF9AE}" pid="4" name="MSIP_Label_52dda6cc-d61d-4fd2-bf18-9b3017d931cc_Method">
    <vt:lpwstr>Privileged</vt:lpwstr>
  </property>
  <property fmtid="{D5CDD505-2E9C-101B-9397-08002B2CF9AE}" pid="5" name="MSIP_Label_52dda6cc-d61d-4fd2-bf18-9b3017d931cc_Name">
    <vt:lpwstr>[UNCLASSIFIED]</vt:lpwstr>
  </property>
  <property fmtid="{D5CDD505-2E9C-101B-9397-08002B2CF9AE}" pid="6" name="MSIP_Label_52dda6cc-d61d-4fd2-bf18-9b3017d931cc_SiteId">
    <vt:lpwstr>761dd003-d4ff-4049-8a72-8549b20fcbb1</vt:lpwstr>
  </property>
  <property fmtid="{D5CDD505-2E9C-101B-9397-08002B2CF9AE}" pid="7" name="MSIP_Label_52dda6cc-d61d-4fd2-bf18-9b3017d931cc_ActionId">
    <vt:lpwstr>50add031-92be-4cdc-91fe-dcb205cfe42b</vt:lpwstr>
  </property>
  <property fmtid="{D5CDD505-2E9C-101B-9397-08002B2CF9AE}" pid="8" name="MSIP_Label_52dda6cc-d61d-4fd2-bf18-9b3017d931cc_ContentBits">
    <vt:lpwstr>0</vt:lpwstr>
  </property>
  <property fmtid="{D5CDD505-2E9C-101B-9397-08002B2CF9AE}" pid="9" name="LivelinkID">
    <vt:lpwstr>21678258</vt:lpwstr>
  </property>
  <property fmtid="{D5CDD505-2E9C-101B-9397-08002B2CF9AE}" pid="10" name="ContentTypeId">
    <vt:lpwstr>0x01010028977C25D000FD4C8FE3631F127CD228000444BD565AA5FA4EBAE17661AC3E9650</vt:lpwstr>
  </property>
  <property fmtid="{D5CDD505-2E9C-101B-9397-08002B2CF9AE}" pid="11" name="_dlc_DocIdItemGuid">
    <vt:lpwstr>5154a597-df44-47c6-a08d-ca9fbb097bb0</vt:lpwstr>
  </property>
</Properties>
</file>