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E7FD5" w14:textId="38E939F6" w:rsidR="00957952" w:rsidRDefault="00F36454" w:rsidP="00B620CD">
      <w:pPr>
        <w:pStyle w:val="Imprint"/>
        <w:rPr>
          <w:rFonts w:asciiTheme="minorHAnsi" w:hAnsiTheme="minorHAnsi" w:cstheme="minorHAnsi"/>
        </w:rPr>
        <w:sectPr w:rsidR="00957952" w:rsidSect="00E33A92">
          <w:headerReference w:type="default" r:id="rId8"/>
          <w:footerReference w:type="even" r:id="rId9"/>
          <w:footerReference w:type="default" r:id="rId10"/>
          <w:pgSz w:w="11907" w:h="16840" w:code="9"/>
          <w:pgMar w:top="5670" w:right="1701" w:bottom="1701" w:left="1701" w:header="567" w:footer="567" w:gutter="0"/>
          <w:pgNumType w:fmt="lowerRoman"/>
          <w:cols w:space="720"/>
        </w:sectPr>
      </w:pPr>
      <w:r>
        <w:rPr>
          <w:noProof/>
        </w:rPr>
        <w:pict w14:anchorId="2F61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05pt;margin-top:-283.4pt;width:596.4pt;height:843.35pt;z-index:-251658752;mso-position-horizontal-relative:text;mso-position-vertical-relative:margin;mso-width-relative:page;mso-height-relative:page" wrapcoords="-48 0 -48 21566 21600 21566 21600 0 -48 0">
            <v:imagedata r:id="rId11" o:title="2M Implementation"/>
            <w10:wrap type="tight" anchory="margin"/>
          </v:shape>
        </w:pict>
      </w:r>
    </w:p>
    <w:p w14:paraId="7FF78060" w14:textId="690C22F7" w:rsidR="002D5F87" w:rsidRPr="00F611B6" w:rsidRDefault="002D5F87" w:rsidP="00B620CD">
      <w:pPr>
        <w:pStyle w:val="Imprint"/>
        <w:rPr>
          <w:rFonts w:asciiTheme="minorHAnsi" w:hAnsiTheme="minorHAnsi" w:cstheme="minorHAnsi"/>
          <w:i/>
        </w:rPr>
      </w:pPr>
      <w:r w:rsidRPr="00B620CD">
        <w:rPr>
          <w:rFonts w:asciiTheme="minorHAnsi" w:hAnsiTheme="minorHAnsi" w:cstheme="minorHAnsi"/>
        </w:rPr>
        <w:lastRenderedPageBreak/>
        <w:t>This document may be cited as: Ministry for the Environment. 201</w:t>
      </w:r>
      <w:r w:rsidR="00F611B6">
        <w:rPr>
          <w:rFonts w:asciiTheme="minorHAnsi" w:hAnsiTheme="minorHAnsi" w:cstheme="minorHAnsi"/>
        </w:rPr>
        <w:t>9</w:t>
      </w:r>
      <w:r w:rsidRPr="00B620CD">
        <w:rPr>
          <w:rFonts w:asciiTheme="minorHAnsi" w:hAnsiTheme="minorHAnsi" w:cstheme="minorHAnsi"/>
        </w:rPr>
        <w:t xml:space="preserve">. </w:t>
      </w:r>
      <w:r w:rsidR="00F611B6" w:rsidRPr="00F611B6">
        <w:rPr>
          <w:rFonts w:asciiTheme="minorHAnsi" w:hAnsiTheme="minorHAnsi" w:cstheme="minorHAnsi"/>
          <w:i/>
        </w:rPr>
        <w:t xml:space="preserve">2M Implementation </w:t>
      </w:r>
      <w:r w:rsidR="00E24476">
        <w:rPr>
          <w:rFonts w:asciiTheme="minorHAnsi" w:hAnsiTheme="minorHAnsi" w:cstheme="minorHAnsi"/>
          <w:i/>
        </w:rPr>
        <w:t>–</w:t>
      </w:r>
      <w:r w:rsidR="00F611B6" w:rsidRPr="00F611B6">
        <w:rPr>
          <w:rFonts w:asciiTheme="minorHAnsi" w:hAnsiTheme="minorHAnsi" w:cstheme="minorHAnsi"/>
          <w:i/>
        </w:rPr>
        <w:t xml:space="preserve"> Recommendations on Submissions Report for the first se</w:t>
      </w:r>
      <w:r w:rsidR="00F611B6">
        <w:rPr>
          <w:rFonts w:asciiTheme="minorHAnsi" w:hAnsiTheme="minorHAnsi" w:cstheme="minorHAnsi"/>
          <w:i/>
        </w:rPr>
        <w:t>t of National Planning Standard</w:t>
      </w:r>
      <w:r w:rsidR="0056527E">
        <w:rPr>
          <w:rFonts w:asciiTheme="minorHAnsi" w:hAnsiTheme="minorHAnsi" w:cstheme="minorHAnsi"/>
          <w:i/>
        </w:rPr>
        <w:t>s</w:t>
      </w:r>
      <w:r w:rsidRPr="00B620CD">
        <w:rPr>
          <w:rFonts w:asciiTheme="minorHAnsi" w:hAnsiTheme="minorHAnsi" w:cstheme="minorHAnsi"/>
        </w:rPr>
        <w:t>. Wellington: Ministry for the Environment.</w:t>
      </w:r>
    </w:p>
    <w:p w14:paraId="5504E536" w14:textId="77777777" w:rsidR="002D5F87" w:rsidRPr="00B620CD" w:rsidRDefault="002D5F87" w:rsidP="00B620CD">
      <w:pPr>
        <w:pStyle w:val="Imprint"/>
        <w:rPr>
          <w:rFonts w:asciiTheme="minorHAnsi" w:hAnsiTheme="minorHAnsi" w:cstheme="minorHAnsi"/>
        </w:rPr>
      </w:pPr>
    </w:p>
    <w:p w14:paraId="6C331A6E" w14:textId="77777777" w:rsidR="002D5F87" w:rsidRPr="00B620CD" w:rsidRDefault="002D5F87" w:rsidP="00B620CD">
      <w:pPr>
        <w:pStyle w:val="Imprint"/>
        <w:rPr>
          <w:rFonts w:asciiTheme="minorHAnsi" w:hAnsiTheme="minorHAnsi" w:cstheme="minorHAnsi"/>
        </w:rPr>
      </w:pPr>
    </w:p>
    <w:p w14:paraId="7F89DFB3" w14:textId="77777777" w:rsidR="002D5F87" w:rsidRPr="00B620CD" w:rsidRDefault="002D5F87" w:rsidP="00B620CD">
      <w:pPr>
        <w:pStyle w:val="Imprint"/>
        <w:rPr>
          <w:rFonts w:asciiTheme="minorHAnsi" w:hAnsiTheme="minorHAnsi" w:cstheme="minorHAnsi"/>
        </w:rPr>
      </w:pPr>
    </w:p>
    <w:p w14:paraId="6757CC0A" w14:textId="77777777" w:rsidR="002D5F87" w:rsidRPr="00B620CD" w:rsidRDefault="002D5F87" w:rsidP="00B620CD">
      <w:pPr>
        <w:pStyle w:val="Imprint"/>
        <w:rPr>
          <w:rFonts w:asciiTheme="minorHAnsi" w:hAnsiTheme="minorHAnsi" w:cstheme="minorHAnsi"/>
        </w:rPr>
      </w:pPr>
    </w:p>
    <w:p w14:paraId="2E3B78C5" w14:textId="77777777" w:rsidR="002D5F87" w:rsidRPr="00B620CD" w:rsidRDefault="002D5F87" w:rsidP="00B620CD">
      <w:pPr>
        <w:pStyle w:val="Imprint"/>
        <w:rPr>
          <w:rFonts w:asciiTheme="minorHAnsi" w:hAnsiTheme="minorHAnsi" w:cstheme="minorHAnsi"/>
        </w:rPr>
      </w:pPr>
    </w:p>
    <w:p w14:paraId="3A94EEF0" w14:textId="77777777" w:rsidR="002D5F87" w:rsidRPr="00B620CD" w:rsidRDefault="002D5F87" w:rsidP="00B620CD">
      <w:pPr>
        <w:pStyle w:val="Imprint"/>
        <w:rPr>
          <w:rFonts w:asciiTheme="minorHAnsi" w:hAnsiTheme="minorHAnsi" w:cstheme="minorHAnsi"/>
        </w:rPr>
      </w:pPr>
    </w:p>
    <w:p w14:paraId="7E9F5110" w14:textId="77777777" w:rsidR="002D5F87" w:rsidRPr="00B620CD" w:rsidRDefault="002D5F87" w:rsidP="00B620CD">
      <w:pPr>
        <w:pStyle w:val="Imprint"/>
        <w:rPr>
          <w:rFonts w:asciiTheme="minorHAnsi" w:hAnsiTheme="minorHAnsi" w:cstheme="minorHAnsi"/>
        </w:rPr>
      </w:pPr>
    </w:p>
    <w:p w14:paraId="40F5D7E3" w14:textId="77777777" w:rsidR="002D5F87" w:rsidRPr="00B620CD" w:rsidRDefault="002D5F87" w:rsidP="00B620CD">
      <w:pPr>
        <w:pStyle w:val="Imprint"/>
        <w:rPr>
          <w:rFonts w:asciiTheme="minorHAnsi" w:hAnsiTheme="minorHAnsi" w:cstheme="minorHAnsi"/>
        </w:rPr>
      </w:pPr>
    </w:p>
    <w:p w14:paraId="3267E9B8" w14:textId="77777777" w:rsidR="002D5F87" w:rsidRPr="00B620CD" w:rsidRDefault="002D5F87" w:rsidP="00B620CD">
      <w:pPr>
        <w:pStyle w:val="Imprint"/>
        <w:rPr>
          <w:rFonts w:asciiTheme="minorHAnsi" w:hAnsiTheme="minorHAnsi" w:cstheme="minorHAnsi"/>
        </w:rPr>
      </w:pPr>
    </w:p>
    <w:p w14:paraId="577E11E8" w14:textId="77777777" w:rsidR="002D5F87" w:rsidRPr="00B620CD" w:rsidRDefault="002D5F87" w:rsidP="00B620CD">
      <w:pPr>
        <w:pStyle w:val="Imprint"/>
        <w:rPr>
          <w:rFonts w:asciiTheme="minorHAnsi" w:hAnsiTheme="minorHAnsi" w:cstheme="minorHAnsi"/>
        </w:rPr>
      </w:pPr>
    </w:p>
    <w:p w14:paraId="1A81D7DC" w14:textId="77777777" w:rsidR="002D5F87" w:rsidRDefault="002D5F87" w:rsidP="00B620CD">
      <w:pPr>
        <w:pStyle w:val="Imprint"/>
        <w:rPr>
          <w:rFonts w:asciiTheme="minorHAnsi" w:hAnsiTheme="minorHAnsi" w:cstheme="minorHAnsi"/>
        </w:rPr>
      </w:pPr>
    </w:p>
    <w:p w14:paraId="075C37BA" w14:textId="77777777" w:rsidR="00E33A92" w:rsidRDefault="00E33A92" w:rsidP="00B620CD">
      <w:pPr>
        <w:pStyle w:val="Imprint"/>
        <w:rPr>
          <w:rFonts w:asciiTheme="minorHAnsi" w:hAnsiTheme="minorHAnsi" w:cstheme="minorHAnsi"/>
        </w:rPr>
      </w:pPr>
    </w:p>
    <w:p w14:paraId="6E4188C4" w14:textId="77777777" w:rsidR="00E33A92" w:rsidRPr="00B620CD" w:rsidRDefault="00E33A92" w:rsidP="00B620CD">
      <w:pPr>
        <w:pStyle w:val="Imprint"/>
        <w:rPr>
          <w:rFonts w:asciiTheme="minorHAnsi" w:hAnsiTheme="minorHAnsi" w:cstheme="minorHAnsi"/>
        </w:rPr>
      </w:pPr>
    </w:p>
    <w:p w14:paraId="0242DFF4" w14:textId="77777777" w:rsidR="002D5F87" w:rsidRPr="00B620CD" w:rsidRDefault="002D5F87" w:rsidP="00B620CD">
      <w:pPr>
        <w:pStyle w:val="Imprint"/>
        <w:rPr>
          <w:rFonts w:asciiTheme="minorHAnsi" w:hAnsiTheme="minorHAnsi" w:cstheme="minorHAnsi"/>
        </w:rPr>
      </w:pPr>
    </w:p>
    <w:p w14:paraId="5A963CA0" w14:textId="77777777" w:rsidR="002D5F87" w:rsidRPr="00B620CD" w:rsidRDefault="002D5F87" w:rsidP="00B620CD">
      <w:pPr>
        <w:pStyle w:val="Imprint"/>
        <w:rPr>
          <w:rFonts w:asciiTheme="minorHAnsi" w:hAnsiTheme="minorHAnsi" w:cstheme="minorHAnsi"/>
        </w:rPr>
      </w:pPr>
    </w:p>
    <w:p w14:paraId="50A0ADAD" w14:textId="6DD135EF" w:rsidR="002D5F87" w:rsidRPr="00B620CD" w:rsidRDefault="002D5F87" w:rsidP="00B620CD">
      <w:pPr>
        <w:pStyle w:val="Imprint"/>
        <w:rPr>
          <w:rFonts w:asciiTheme="minorHAnsi" w:hAnsiTheme="minorHAnsi" w:cstheme="minorHAnsi"/>
        </w:rPr>
      </w:pPr>
      <w:r w:rsidRPr="00B620CD">
        <w:rPr>
          <w:rFonts w:asciiTheme="minorHAnsi" w:hAnsiTheme="minorHAnsi" w:cstheme="minorHAnsi"/>
        </w:rPr>
        <w:t xml:space="preserve">Published in </w:t>
      </w:r>
      <w:r w:rsidR="00F611B6">
        <w:rPr>
          <w:rFonts w:asciiTheme="minorHAnsi" w:hAnsiTheme="minorHAnsi" w:cstheme="minorHAnsi"/>
        </w:rPr>
        <w:t>April 2019</w:t>
      </w:r>
      <w:r w:rsidRPr="00B620CD">
        <w:rPr>
          <w:rFonts w:asciiTheme="minorHAnsi" w:hAnsiTheme="minorHAnsi" w:cstheme="minorHAnsi"/>
        </w:rPr>
        <w:t xml:space="preserve"> by the</w:t>
      </w:r>
      <w:r w:rsidRPr="00B620CD">
        <w:rPr>
          <w:rFonts w:asciiTheme="minorHAnsi" w:hAnsiTheme="minorHAnsi" w:cstheme="minorHAnsi"/>
        </w:rPr>
        <w:br/>
        <w:t xml:space="preserve">Ministry for the Environment </w:t>
      </w:r>
      <w:r w:rsidRPr="00B620CD">
        <w:rPr>
          <w:rFonts w:asciiTheme="minorHAnsi" w:hAnsiTheme="minorHAnsi" w:cstheme="minorHAnsi"/>
        </w:rPr>
        <w:br/>
        <w:t>Manatū Mō Te Taiao</w:t>
      </w:r>
      <w:r w:rsidRPr="00B620CD">
        <w:rPr>
          <w:rFonts w:asciiTheme="minorHAnsi" w:hAnsiTheme="minorHAnsi" w:cstheme="minorHAnsi"/>
        </w:rPr>
        <w:br/>
        <w:t>PO Box 10362, Wellington 6143, New Zealand</w:t>
      </w:r>
    </w:p>
    <w:p w14:paraId="3F33B7BD" w14:textId="19D7C837" w:rsidR="002D5F87" w:rsidRPr="00B620CD" w:rsidRDefault="002D5F87" w:rsidP="00B620CD">
      <w:pPr>
        <w:pStyle w:val="Imprint"/>
        <w:tabs>
          <w:tab w:val="left" w:pos="720"/>
        </w:tabs>
        <w:ind w:left="720" w:hanging="720"/>
        <w:rPr>
          <w:rFonts w:asciiTheme="minorHAnsi" w:hAnsiTheme="minorHAnsi" w:cstheme="minorHAnsi"/>
        </w:rPr>
      </w:pPr>
      <w:r w:rsidRPr="00B620CD">
        <w:rPr>
          <w:rFonts w:asciiTheme="minorHAnsi" w:hAnsiTheme="minorHAnsi" w:cstheme="minorHAnsi"/>
        </w:rPr>
        <w:t>ISBN: 978-1-98-</w:t>
      </w:r>
      <w:r w:rsidR="00E24476">
        <w:rPr>
          <w:rFonts w:asciiTheme="minorHAnsi" w:hAnsiTheme="minorHAnsi" w:cstheme="minorHAnsi"/>
        </w:rPr>
        <w:t>857912-2</w:t>
      </w:r>
      <w:r w:rsidRPr="00B620CD">
        <w:rPr>
          <w:rFonts w:asciiTheme="minorHAnsi" w:hAnsiTheme="minorHAnsi" w:cstheme="minorHAnsi"/>
        </w:rPr>
        <w:t xml:space="preserve"> (online)</w:t>
      </w:r>
    </w:p>
    <w:p w14:paraId="3E1CAB19" w14:textId="47581869" w:rsidR="002D5F87" w:rsidRPr="00B620CD" w:rsidRDefault="002D5F87" w:rsidP="00B620CD">
      <w:pPr>
        <w:pStyle w:val="Imprint"/>
        <w:ind w:left="720" w:hanging="720"/>
        <w:rPr>
          <w:rFonts w:asciiTheme="minorHAnsi" w:hAnsiTheme="minorHAnsi" w:cstheme="minorHAnsi"/>
        </w:rPr>
      </w:pPr>
      <w:r w:rsidRPr="00B620CD">
        <w:rPr>
          <w:rFonts w:asciiTheme="minorHAnsi" w:hAnsiTheme="minorHAnsi" w:cstheme="minorHAnsi"/>
        </w:rPr>
        <w:t xml:space="preserve">Publication number: ME </w:t>
      </w:r>
      <w:r w:rsidR="00E24476">
        <w:rPr>
          <w:rFonts w:asciiTheme="minorHAnsi" w:hAnsiTheme="minorHAnsi" w:cstheme="minorHAnsi"/>
        </w:rPr>
        <w:t>1408</w:t>
      </w:r>
    </w:p>
    <w:p w14:paraId="6CDCA4F6" w14:textId="60083482" w:rsidR="002D5F87" w:rsidRPr="00B620CD" w:rsidRDefault="002D5F87" w:rsidP="00B620CD">
      <w:pPr>
        <w:pStyle w:val="Imprint"/>
        <w:spacing w:after="80"/>
        <w:rPr>
          <w:rFonts w:asciiTheme="minorHAnsi" w:hAnsiTheme="minorHAnsi" w:cstheme="minorHAnsi"/>
        </w:rPr>
      </w:pPr>
      <w:r w:rsidRPr="00B620CD">
        <w:rPr>
          <w:rFonts w:asciiTheme="minorHAnsi" w:hAnsiTheme="minorHAnsi" w:cstheme="minorHAnsi"/>
        </w:rPr>
        <w:t xml:space="preserve">© </w:t>
      </w:r>
      <w:r w:rsidR="00F611B6">
        <w:rPr>
          <w:rFonts w:asciiTheme="minorHAnsi" w:hAnsiTheme="minorHAnsi" w:cstheme="minorHAnsi"/>
        </w:rPr>
        <w:t>Crown copyright New Zealand 2019</w:t>
      </w:r>
    </w:p>
    <w:p w14:paraId="67B16B20" w14:textId="77777777" w:rsidR="002D5F87" w:rsidRPr="00B620CD" w:rsidRDefault="002D5F87" w:rsidP="00B620CD">
      <w:pPr>
        <w:pStyle w:val="Imprint"/>
        <w:spacing w:before="240" w:after="0"/>
        <w:rPr>
          <w:rStyle w:val="Hyperlink"/>
          <w:rFonts w:asciiTheme="minorHAnsi" w:hAnsiTheme="minorHAnsi" w:cstheme="minorHAnsi"/>
        </w:rPr>
      </w:pPr>
      <w:r w:rsidRPr="00B620CD">
        <w:rPr>
          <w:rFonts w:asciiTheme="minorHAnsi" w:hAnsiTheme="minorHAnsi" w:cstheme="minorHAnsi"/>
        </w:rPr>
        <w:t xml:space="preserve">This document is available on the Ministry for the Environment website: </w:t>
      </w:r>
      <w:hyperlink r:id="rId12" w:history="1">
        <w:r w:rsidRPr="00B620CD">
          <w:rPr>
            <w:rStyle w:val="Hyperlink"/>
            <w:rFonts w:asciiTheme="minorHAnsi" w:hAnsiTheme="minorHAnsi" w:cstheme="minorHAnsi"/>
          </w:rPr>
          <w:t>www.mfe.govt.nz</w:t>
        </w:r>
      </w:hyperlink>
      <w:r w:rsidRPr="00B620CD">
        <w:rPr>
          <w:rStyle w:val="Hyperlink"/>
          <w:rFonts w:asciiTheme="minorHAnsi" w:hAnsiTheme="minorHAnsi" w:cstheme="minorHAnsi"/>
        </w:rPr>
        <w:t>.</w:t>
      </w:r>
    </w:p>
    <w:p w14:paraId="1C678AE9" w14:textId="77777777" w:rsidR="002D5F87" w:rsidRPr="00B620CD" w:rsidRDefault="002D5F87" w:rsidP="00B620CD">
      <w:pPr>
        <w:pStyle w:val="Imprint"/>
        <w:spacing w:before="240" w:after="0"/>
        <w:rPr>
          <w:rFonts w:asciiTheme="minorHAnsi" w:hAnsiTheme="minorHAnsi" w:cstheme="minorHAnsi"/>
        </w:rPr>
      </w:pPr>
      <w:r w:rsidRPr="00B620CD">
        <w:rPr>
          <w:rFonts w:asciiTheme="minorHAnsi" w:hAnsiTheme="minorHAnsi" w:cstheme="minorHAnsi"/>
          <w:noProof/>
        </w:rPr>
        <w:drawing>
          <wp:inline distT="0" distB="0" distL="0" distR="0" wp14:anchorId="3DBE0421" wp14:editId="3DB14107">
            <wp:extent cx="2714625" cy="1171575"/>
            <wp:effectExtent l="0" t="0" r="9525" b="952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4625" cy="1171575"/>
                    </a:xfrm>
                    <a:prstGeom prst="rect">
                      <a:avLst/>
                    </a:prstGeom>
                    <a:noFill/>
                    <a:ln>
                      <a:noFill/>
                    </a:ln>
                  </pic:spPr>
                </pic:pic>
              </a:graphicData>
            </a:graphic>
          </wp:inline>
        </w:drawing>
      </w:r>
    </w:p>
    <w:p w14:paraId="4B48CFC8" w14:textId="77777777" w:rsidR="002D5F87" w:rsidRPr="00B620CD" w:rsidRDefault="002D5F87" w:rsidP="00324F84">
      <w:pPr>
        <w:pStyle w:val="Imprint"/>
        <w:sectPr w:rsidR="002D5F87" w:rsidRPr="00B620CD" w:rsidSect="00B620CD">
          <w:headerReference w:type="default" r:id="rId14"/>
          <w:footerReference w:type="default" r:id="rId15"/>
          <w:pgSz w:w="11907" w:h="16840" w:code="9"/>
          <w:pgMar w:top="1134" w:right="1418" w:bottom="1134" w:left="1418" w:header="567" w:footer="567" w:gutter="567"/>
          <w:pgNumType w:fmt="lowerRoman"/>
          <w:cols w:space="720"/>
        </w:sectPr>
      </w:pPr>
    </w:p>
    <w:p w14:paraId="56C1E749" w14:textId="77777777" w:rsidR="00C0348F" w:rsidRPr="000B09C8" w:rsidRDefault="00C0348F" w:rsidP="00C0348F">
      <w:pPr>
        <w:pStyle w:val="Heading"/>
      </w:pPr>
      <w:bookmarkStart w:id="0" w:name="_Toc509752317"/>
      <w:r w:rsidRPr="000B09C8">
        <w:lastRenderedPageBreak/>
        <w:t>Contents</w:t>
      </w:r>
    </w:p>
    <w:p w14:paraId="0137A6C9" w14:textId="5EE04C2D" w:rsidR="00870C03" w:rsidRDefault="00870C03">
      <w:pPr>
        <w:pStyle w:val="TOC1"/>
        <w:rPr>
          <w:rFonts w:asciiTheme="minorHAnsi" w:eastAsiaTheme="minorEastAsia" w:hAnsiTheme="minorHAnsi" w:cstheme="minorBidi"/>
          <w:noProof/>
        </w:rPr>
      </w:pPr>
      <w:r>
        <w:fldChar w:fldCharType="begin"/>
      </w:r>
      <w:r>
        <w:instrText xml:space="preserve"> TOC \o "2-2" \h \z \t "Heading 1,1" </w:instrText>
      </w:r>
      <w:r>
        <w:fldChar w:fldCharType="separate"/>
      </w:r>
      <w:hyperlink w:anchor="_Toc175662" w:history="1">
        <w:r w:rsidRPr="0072668B">
          <w:rPr>
            <w:rStyle w:val="Hyperlink"/>
            <w:noProof/>
          </w:rPr>
          <w:t>Context to this document</w:t>
        </w:r>
        <w:r>
          <w:rPr>
            <w:noProof/>
            <w:webHidden/>
          </w:rPr>
          <w:tab/>
        </w:r>
        <w:r>
          <w:rPr>
            <w:noProof/>
            <w:webHidden/>
          </w:rPr>
          <w:fldChar w:fldCharType="begin"/>
        </w:r>
        <w:r>
          <w:rPr>
            <w:noProof/>
            <w:webHidden/>
          </w:rPr>
          <w:instrText xml:space="preserve"> PAGEREF _Toc175662 \h </w:instrText>
        </w:r>
        <w:r>
          <w:rPr>
            <w:noProof/>
            <w:webHidden/>
          </w:rPr>
        </w:r>
        <w:r>
          <w:rPr>
            <w:noProof/>
            <w:webHidden/>
          </w:rPr>
          <w:fldChar w:fldCharType="separate"/>
        </w:r>
        <w:r w:rsidR="00C31844">
          <w:rPr>
            <w:noProof/>
            <w:webHidden/>
          </w:rPr>
          <w:t>4</w:t>
        </w:r>
        <w:r>
          <w:rPr>
            <w:noProof/>
            <w:webHidden/>
          </w:rPr>
          <w:fldChar w:fldCharType="end"/>
        </w:r>
      </w:hyperlink>
    </w:p>
    <w:p w14:paraId="4F0610D6" w14:textId="2475818D" w:rsidR="00870C03" w:rsidRDefault="00F36454">
      <w:pPr>
        <w:pStyle w:val="TOC1"/>
        <w:rPr>
          <w:rFonts w:asciiTheme="minorHAnsi" w:eastAsiaTheme="minorEastAsia" w:hAnsiTheme="minorHAnsi" w:cstheme="minorBidi"/>
          <w:noProof/>
        </w:rPr>
      </w:pPr>
      <w:hyperlink w:anchor="_Toc175663" w:history="1">
        <w:r w:rsidR="00870C03" w:rsidRPr="0072668B">
          <w:rPr>
            <w:rStyle w:val="Hyperlink"/>
            <w:noProof/>
          </w:rPr>
          <w:t>1</w:t>
        </w:r>
        <w:r w:rsidR="00870C03">
          <w:rPr>
            <w:rFonts w:asciiTheme="minorHAnsi" w:eastAsiaTheme="minorEastAsia" w:hAnsiTheme="minorHAnsi" w:cstheme="minorBidi"/>
            <w:noProof/>
          </w:rPr>
          <w:tab/>
        </w:r>
        <w:r w:rsidR="00870C03" w:rsidRPr="0072668B">
          <w:rPr>
            <w:rStyle w:val="Hyperlink"/>
            <w:noProof/>
          </w:rPr>
          <w:t>Introduction</w:t>
        </w:r>
        <w:r w:rsidR="00870C03">
          <w:rPr>
            <w:noProof/>
            <w:webHidden/>
          </w:rPr>
          <w:tab/>
        </w:r>
        <w:r w:rsidR="00870C03">
          <w:rPr>
            <w:noProof/>
            <w:webHidden/>
          </w:rPr>
          <w:fldChar w:fldCharType="begin"/>
        </w:r>
        <w:r w:rsidR="00870C03">
          <w:rPr>
            <w:noProof/>
            <w:webHidden/>
          </w:rPr>
          <w:instrText xml:space="preserve"> PAGEREF _Toc175663 \h </w:instrText>
        </w:r>
        <w:r w:rsidR="00870C03">
          <w:rPr>
            <w:noProof/>
            <w:webHidden/>
          </w:rPr>
        </w:r>
        <w:r w:rsidR="00870C03">
          <w:rPr>
            <w:noProof/>
            <w:webHidden/>
          </w:rPr>
          <w:fldChar w:fldCharType="separate"/>
        </w:r>
        <w:r w:rsidR="00C31844">
          <w:rPr>
            <w:noProof/>
            <w:webHidden/>
          </w:rPr>
          <w:t>5</w:t>
        </w:r>
        <w:r w:rsidR="00870C03">
          <w:rPr>
            <w:noProof/>
            <w:webHidden/>
          </w:rPr>
          <w:fldChar w:fldCharType="end"/>
        </w:r>
      </w:hyperlink>
    </w:p>
    <w:p w14:paraId="36C0B4D7" w14:textId="1D883942" w:rsidR="00870C03" w:rsidRDefault="00F36454">
      <w:pPr>
        <w:pStyle w:val="TOC1"/>
        <w:rPr>
          <w:rFonts w:asciiTheme="minorHAnsi" w:eastAsiaTheme="minorEastAsia" w:hAnsiTheme="minorHAnsi" w:cstheme="minorBidi"/>
          <w:noProof/>
        </w:rPr>
      </w:pPr>
      <w:hyperlink w:anchor="_Toc175664" w:history="1">
        <w:r w:rsidR="00870C03" w:rsidRPr="0072668B">
          <w:rPr>
            <w:rStyle w:val="Hyperlink"/>
            <w:noProof/>
          </w:rPr>
          <w:t>2</w:t>
        </w:r>
        <w:r w:rsidR="00870C03">
          <w:rPr>
            <w:rFonts w:asciiTheme="minorHAnsi" w:eastAsiaTheme="minorEastAsia" w:hAnsiTheme="minorHAnsi" w:cstheme="minorBidi"/>
            <w:noProof/>
          </w:rPr>
          <w:tab/>
        </w:r>
        <w:r w:rsidR="00870C03" w:rsidRPr="0072668B">
          <w:rPr>
            <w:rStyle w:val="Hyperlink"/>
            <w:noProof/>
          </w:rPr>
          <w:t>Implementation timeframes</w:t>
        </w:r>
        <w:r w:rsidR="00870C03">
          <w:rPr>
            <w:noProof/>
            <w:webHidden/>
          </w:rPr>
          <w:tab/>
        </w:r>
        <w:r w:rsidR="00870C03">
          <w:rPr>
            <w:noProof/>
            <w:webHidden/>
          </w:rPr>
          <w:fldChar w:fldCharType="begin"/>
        </w:r>
        <w:r w:rsidR="00870C03">
          <w:rPr>
            <w:noProof/>
            <w:webHidden/>
          </w:rPr>
          <w:instrText xml:space="preserve"> PAGEREF _Toc175664 \h </w:instrText>
        </w:r>
        <w:r w:rsidR="00870C03">
          <w:rPr>
            <w:noProof/>
            <w:webHidden/>
          </w:rPr>
        </w:r>
        <w:r w:rsidR="00870C03">
          <w:rPr>
            <w:noProof/>
            <w:webHidden/>
          </w:rPr>
          <w:fldChar w:fldCharType="separate"/>
        </w:r>
        <w:r w:rsidR="00C31844">
          <w:rPr>
            <w:noProof/>
            <w:webHidden/>
          </w:rPr>
          <w:t>6</w:t>
        </w:r>
        <w:r w:rsidR="00870C03">
          <w:rPr>
            <w:noProof/>
            <w:webHidden/>
          </w:rPr>
          <w:fldChar w:fldCharType="end"/>
        </w:r>
      </w:hyperlink>
    </w:p>
    <w:p w14:paraId="19E66BE8" w14:textId="19B7C26C" w:rsidR="00870C03" w:rsidRDefault="00F36454">
      <w:pPr>
        <w:pStyle w:val="TOC2"/>
        <w:tabs>
          <w:tab w:val="left" w:pos="1134"/>
        </w:tabs>
        <w:rPr>
          <w:rFonts w:asciiTheme="minorHAnsi" w:eastAsiaTheme="minorEastAsia" w:hAnsiTheme="minorHAnsi" w:cstheme="minorBidi"/>
          <w:noProof/>
        </w:rPr>
      </w:pPr>
      <w:hyperlink w:anchor="_Toc175665" w:history="1">
        <w:r w:rsidR="00870C03" w:rsidRPr="0072668B">
          <w:rPr>
            <w:rStyle w:val="Hyperlink"/>
            <w:noProof/>
          </w:rPr>
          <w:t>2.1</w:t>
        </w:r>
        <w:r w:rsidR="00870C03">
          <w:rPr>
            <w:rFonts w:asciiTheme="minorHAnsi" w:eastAsiaTheme="minorEastAsia" w:hAnsiTheme="minorHAnsi" w:cstheme="minorBidi"/>
            <w:noProof/>
          </w:rPr>
          <w:tab/>
        </w:r>
        <w:r w:rsidR="00870C03" w:rsidRPr="0072668B">
          <w:rPr>
            <w:rStyle w:val="Hyperlink"/>
            <w:noProof/>
          </w:rPr>
          <w:t>Background</w:t>
        </w:r>
        <w:r w:rsidR="00870C03">
          <w:rPr>
            <w:noProof/>
            <w:webHidden/>
          </w:rPr>
          <w:tab/>
        </w:r>
        <w:r w:rsidR="00870C03">
          <w:rPr>
            <w:noProof/>
            <w:webHidden/>
          </w:rPr>
          <w:fldChar w:fldCharType="begin"/>
        </w:r>
        <w:r w:rsidR="00870C03">
          <w:rPr>
            <w:noProof/>
            <w:webHidden/>
          </w:rPr>
          <w:instrText xml:space="preserve"> PAGEREF _Toc175665 \h </w:instrText>
        </w:r>
        <w:r w:rsidR="00870C03">
          <w:rPr>
            <w:noProof/>
            <w:webHidden/>
          </w:rPr>
        </w:r>
        <w:r w:rsidR="00870C03">
          <w:rPr>
            <w:noProof/>
            <w:webHidden/>
          </w:rPr>
          <w:fldChar w:fldCharType="separate"/>
        </w:r>
        <w:r w:rsidR="00C31844">
          <w:rPr>
            <w:noProof/>
            <w:webHidden/>
          </w:rPr>
          <w:t>6</w:t>
        </w:r>
        <w:r w:rsidR="00870C03">
          <w:rPr>
            <w:noProof/>
            <w:webHidden/>
          </w:rPr>
          <w:fldChar w:fldCharType="end"/>
        </w:r>
      </w:hyperlink>
    </w:p>
    <w:p w14:paraId="37C667EB" w14:textId="59545109" w:rsidR="00870C03" w:rsidRDefault="00F36454">
      <w:pPr>
        <w:pStyle w:val="TOC2"/>
        <w:tabs>
          <w:tab w:val="left" w:pos="1134"/>
        </w:tabs>
        <w:rPr>
          <w:rFonts w:asciiTheme="minorHAnsi" w:eastAsiaTheme="minorEastAsia" w:hAnsiTheme="minorHAnsi" w:cstheme="minorBidi"/>
          <w:noProof/>
        </w:rPr>
      </w:pPr>
      <w:hyperlink w:anchor="_Toc175666" w:history="1">
        <w:r w:rsidR="00870C03" w:rsidRPr="0072668B">
          <w:rPr>
            <w:rStyle w:val="Hyperlink"/>
            <w:noProof/>
          </w:rPr>
          <w:t>2.2</w:t>
        </w:r>
        <w:r w:rsidR="00870C03">
          <w:rPr>
            <w:rFonts w:asciiTheme="minorHAnsi" w:eastAsiaTheme="minorEastAsia" w:hAnsiTheme="minorHAnsi" w:cstheme="minorBidi"/>
            <w:noProof/>
          </w:rPr>
          <w:tab/>
        </w:r>
        <w:r w:rsidR="00870C03" w:rsidRPr="0072668B">
          <w:rPr>
            <w:rStyle w:val="Hyperlink"/>
            <w:noProof/>
          </w:rPr>
          <w:t>Submissions</w:t>
        </w:r>
        <w:r w:rsidR="00870C03">
          <w:rPr>
            <w:noProof/>
            <w:webHidden/>
          </w:rPr>
          <w:tab/>
        </w:r>
        <w:r w:rsidR="00870C03">
          <w:rPr>
            <w:noProof/>
            <w:webHidden/>
          </w:rPr>
          <w:fldChar w:fldCharType="begin"/>
        </w:r>
        <w:r w:rsidR="00870C03">
          <w:rPr>
            <w:noProof/>
            <w:webHidden/>
          </w:rPr>
          <w:instrText xml:space="preserve"> PAGEREF _Toc175666 \h </w:instrText>
        </w:r>
        <w:r w:rsidR="00870C03">
          <w:rPr>
            <w:noProof/>
            <w:webHidden/>
          </w:rPr>
        </w:r>
        <w:r w:rsidR="00870C03">
          <w:rPr>
            <w:noProof/>
            <w:webHidden/>
          </w:rPr>
          <w:fldChar w:fldCharType="separate"/>
        </w:r>
        <w:r w:rsidR="00C31844">
          <w:rPr>
            <w:noProof/>
            <w:webHidden/>
          </w:rPr>
          <w:t>7</w:t>
        </w:r>
        <w:r w:rsidR="00870C03">
          <w:rPr>
            <w:noProof/>
            <w:webHidden/>
          </w:rPr>
          <w:fldChar w:fldCharType="end"/>
        </w:r>
      </w:hyperlink>
    </w:p>
    <w:p w14:paraId="518D6488" w14:textId="5F2AA88E" w:rsidR="00870C03" w:rsidRDefault="00F36454">
      <w:pPr>
        <w:pStyle w:val="TOC2"/>
        <w:tabs>
          <w:tab w:val="left" w:pos="1134"/>
        </w:tabs>
        <w:rPr>
          <w:rFonts w:asciiTheme="minorHAnsi" w:eastAsiaTheme="minorEastAsia" w:hAnsiTheme="minorHAnsi" w:cstheme="minorBidi"/>
          <w:noProof/>
        </w:rPr>
      </w:pPr>
      <w:hyperlink w:anchor="_Toc175667" w:history="1">
        <w:r w:rsidR="00870C03" w:rsidRPr="0072668B">
          <w:rPr>
            <w:rStyle w:val="Hyperlink"/>
            <w:noProof/>
          </w:rPr>
          <w:t>2.3</w:t>
        </w:r>
        <w:r w:rsidR="00870C03">
          <w:rPr>
            <w:rFonts w:asciiTheme="minorHAnsi" w:eastAsiaTheme="minorEastAsia" w:hAnsiTheme="minorHAnsi" w:cstheme="minorBidi"/>
            <w:noProof/>
          </w:rPr>
          <w:tab/>
        </w:r>
        <w:r w:rsidR="00870C03" w:rsidRPr="0072668B">
          <w:rPr>
            <w:rStyle w:val="Hyperlink"/>
            <w:noProof/>
          </w:rPr>
          <w:t>Analysis</w:t>
        </w:r>
        <w:r w:rsidR="00870C03">
          <w:rPr>
            <w:noProof/>
            <w:webHidden/>
          </w:rPr>
          <w:tab/>
        </w:r>
        <w:r w:rsidR="00870C03">
          <w:rPr>
            <w:noProof/>
            <w:webHidden/>
          </w:rPr>
          <w:fldChar w:fldCharType="begin"/>
        </w:r>
        <w:r w:rsidR="00870C03">
          <w:rPr>
            <w:noProof/>
            <w:webHidden/>
          </w:rPr>
          <w:instrText xml:space="preserve"> PAGEREF _Toc175667 \h </w:instrText>
        </w:r>
        <w:r w:rsidR="00870C03">
          <w:rPr>
            <w:noProof/>
            <w:webHidden/>
          </w:rPr>
        </w:r>
        <w:r w:rsidR="00870C03">
          <w:rPr>
            <w:noProof/>
            <w:webHidden/>
          </w:rPr>
          <w:fldChar w:fldCharType="separate"/>
        </w:r>
        <w:r w:rsidR="00C31844">
          <w:rPr>
            <w:noProof/>
            <w:webHidden/>
          </w:rPr>
          <w:t>17</w:t>
        </w:r>
        <w:r w:rsidR="00870C03">
          <w:rPr>
            <w:noProof/>
            <w:webHidden/>
          </w:rPr>
          <w:fldChar w:fldCharType="end"/>
        </w:r>
      </w:hyperlink>
    </w:p>
    <w:p w14:paraId="38569E28" w14:textId="17C956EF" w:rsidR="00870C03" w:rsidRDefault="00F36454">
      <w:pPr>
        <w:pStyle w:val="TOC2"/>
        <w:tabs>
          <w:tab w:val="left" w:pos="1134"/>
        </w:tabs>
        <w:rPr>
          <w:rFonts w:asciiTheme="minorHAnsi" w:eastAsiaTheme="minorEastAsia" w:hAnsiTheme="minorHAnsi" w:cstheme="minorBidi"/>
          <w:noProof/>
        </w:rPr>
      </w:pPr>
      <w:hyperlink w:anchor="_Toc175668" w:history="1">
        <w:r w:rsidR="00870C03" w:rsidRPr="0072668B">
          <w:rPr>
            <w:rStyle w:val="Hyperlink"/>
            <w:noProof/>
          </w:rPr>
          <w:t>2.4</w:t>
        </w:r>
        <w:r w:rsidR="00870C03">
          <w:rPr>
            <w:rFonts w:asciiTheme="minorHAnsi" w:eastAsiaTheme="minorEastAsia" w:hAnsiTheme="minorHAnsi" w:cstheme="minorBidi"/>
            <w:noProof/>
          </w:rPr>
          <w:tab/>
        </w:r>
        <w:r w:rsidR="00870C03" w:rsidRPr="0072668B">
          <w:rPr>
            <w:rStyle w:val="Hyperlink"/>
            <w:noProof/>
          </w:rPr>
          <w:t>Recommendations</w:t>
        </w:r>
        <w:r w:rsidR="00870C03">
          <w:rPr>
            <w:noProof/>
            <w:webHidden/>
          </w:rPr>
          <w:tab/>
        </w:r>
        <w:r w:rsidR="00870C03">
          <w:rPr>
            <w:noProof/>
            <w:webHidden/>
          </w:rPr>
          <w:fldChar w:fldCharType="begin"/>
        </w:r>
        <w:r w:rsidR="00870C03">
          <w:rPr>
            <w:noProof/>
            <w:webHidden/>
          </w:rPr>
          <w:instrText xml:space="preserve"> PAGEREF _Toc175668 \h </w:instrText>
        </w:r>
        <w:r w:rsidR="00870C03">
          <w:rPr>
            <w:noProof/>
            <w:webHidden/>
          </w:rPr>
        </w:r>
        <w:r w:rsidR="00870C03">
          <w:rPr>
            <w:noProof/>
            <w:webHidden/>
          </w:rPr>
          <w:fldChar w:fldCharType="separate"/>
        </w:r>
        <w:r w:rsidR="00C31844">
          <w:rPr>
            <w:noProof/>
            <w:webHidden/>
          </w:rPr>
          <w:t>22</w:t>
        </w:r>
        <w:r w:rsidR="00870C03">
          <w:rPr>
            <w:noProof/>
            <w:webHidden/>
          </w:rPr>
          <w:fldChar w:fldCharType="end"/>
        </w:r>
      </w:hyperlink>
    </w:p>
    <w:p w14:paraId="6DFE3BD2" w14:textId="2C66FB31" w:rsidR="00870C03" w:rsidRDefault="00F36454">
      <w:pPr>
        <w:pStyle w:val="TOC1"/>
        <w:rPr>
          <w:rFonts w:asciiTheme="minorHAnsi" w:eastAsiaTheme="minorEastAsia" w:hAnsiTheme="minorHAnsi" w:cstheme="minorBidi"/>
          <w:noProof/>
        </w:rPr>
      </w:pPr>
      <w:hyperlink w:anchor="_Toc175669" w:history="1">
        <w:r w:rsidR="00870C03" w:rsidRPr="0072668B">
          <w:rPr>
            <w:rStyle w:val="Hyperlink"/>
            <w:noProof/>
          </w:rPr>
          <w:t>3</w:t>
        </w:r>
        <w:r w:rsidR="00870C03">
          <w:rPr>
            <w:rFonts w:asciiTheme="minorHAnsi" w:eastAsiaTheme="minorEastAsia" w:hAnsiTheme="minorHAnsi" w:cstheme="minorBidi"/>
            <w:noProof/>
          </w:rPr>
          <w:tab/>
        </w:r>
        <w:r w:rsidR="00870C03" w:rsidRPr="0072668B">
          <w:rPr>
            <w:rStyle w:val="Hyperlink"/>
            <w:noProof/>
          </w:rPr>
          <w:t>General implementation</w:t>
        </w:r>
        <w:r w:rsidR="00870C03">
          <w:rPr>
            <w:noProof/>
            <w:webHidden/>
          </w:rPr>
          <w:tab/>
        </w:r>
        <w:r w:rsidR="00870C03">
          <w:rPr>
            <w:noProof/>
            <w:webHidden/>
          </w:rPr>
          <w:fldChar w:fldCharType="begin"/>
        </w:r>
        <w:r w:rsidR="00870C03">
          <w:rPr>
            <w:noProof/>
            <w:webHidden/>
          </w:rPr>
          <w:instrText xml:space="preserve"> PAGEREF _Toc175669 \h </w:instrText>
        </w:r>
        <w:r w:rsidR="00870C03">
          <w:rPr>
            <w:noProof/>
            <w:webHidden/>
          </w:rPr>
        </w:r>
        <w:r w:rsidR="00870C03">
          <w:rPr>
            <w:noProof/>
            <w:webHidden/>
          </w:rPr>
          <w:fldChar w:fldCharType="separate"/>
        </w:r>
        <w:r w:rsidR="00C31844">
          <w:rPr>
            <w:noProof/>
            <w:webHidden/>
          </w:rPr>
          <w:t>25</w:t>
        </w:r>
        <w:r w:rsidR="00870C03">
          <w:rPr>
            <w:noProof/>
            <w:webHidden/>
          </w:rPr>
          <w:fldChar w:fldCharType="end"/>
        </w:r>
      </w:hyperlink>
    </w:p>
    <w:p w14:paraId="4D49D895" w14:textId="159B76EA" w:rsidR="00870C03" w:rsidRDefault="00F36454">
      <w:pPr>
        <w:pStyle w:val="TOC2"/>
        <w:tabs>
          <w:tab w:val="left" w:pos="1134"/>
        </w:tabs>
        <w:rPr>
          <w:rFonts w:asciiTheme="minorHAnsi" w:eastAsiaTheme="minorEastAsia" w:hAnsiTheme="minorHAnsi" w:cstheme="minorBidi"/>
          <w:noProof/>
        </w:rPr>
      </w:pPr>
      <w:hyperlink w:anchor="_Toc175670" w:history="1">
        <w:r w:rsidR="00870C03" w:rsidRPr="0072668B">
          <w:rPr>
            <w:rStyle w:val="Hyperlink"/>
            <w:noProof/>
          </w:rPr>
          <w:t>3.1</w:t>
        </w:r>
        <w:r w:rsidR="00870C03">
          <w:rPr>
            <w:rFonts w:asciiTheme="minorHAnsi" w:eastAsiaTheme="minorEastAsia" w:hAnsiTheme="minorHAnsi" w:cstheme="minorBidi"/>
            <w:noProof/>
          </w:rPr>
          <w:tab/>
        </w:r>
        <w:r w:rsidR="00870C03" w:rsidRPr="0072668B">
          <w:rPr>
            <w:rStyle w:val="Hyperlink"/>
            <w:noProof/>
          </w:rPr>
          <w:t>Background</w:t>
        </w:r>
        <w:r w:rsidR="00870C03">
          <w:rPr>
            <w:noProof/>
            <w:webHidden/>
          </w:rPr>
          <w:tab/>
        </w:r>
        <w:r w:rsidR="00870C03">
          <w:rPr>
            <w:noProof/>
            <w:webHidden/>
          </w:rPr>
          <w:fldChar w:fldCharType="begin"/>
        </w:r>
        <w:r w:rsidR="00870C03">
          <w:rPr>
            <w:noProof/>
            <w:webHidden/>
          </w:rPr>
          <w:instrText xml:space="preserve"> PAGEREF _Toc175670 \h </w:instrText>
        </w:r>
        <w:r w:rsidR="00870C03">
          <w:rPr>
            <w:noProof/>
            <w:webHidden/>
          </w:rPr>
        </w:r>
        <w:r w:rsidR="00870C03">
          <w:rPr>
            <w:noProof/>
            <w:webHidden/>
          </w:rPr>
          <w:fldChar w:fldCharType="separate"/>
        </w:r>
        <w:r w:rsidR="00C31844">
          <w:rPr>
            <w:noProof/>
            <w:webHidden/>
          </w:rPr>
          <w:t>25</w:t>
        </w:r>
        <w:r w:rsidR="00870C03">
          <w:rPr>
            <w:noProof/>
            <w:webHidden/>
          </w:rPr>
          <w:fldChar w:fldCharType="end"/>
        </w:r>
      </w:hyperlink>
    </w:p>
    <w:p w14:paraId="2506982F" w14:textId="5B1DF0F1" w:rsidR="00870C03" w:rsidRDefault="00F36454">
      <w:pPr>
        <w:pStyle w:val="TOC2"/>
        <w:tabs>
          <w:tab w:val="left" w:pos="1134"/>
        </w:tabs>
        <w:rPr>
          <w:rFonts w:asciiTheme="minorHAnsi" w:eastAsiaTheme="minorEastAsia" w:hAnsiTheme="minorHAnsi" w:cstheme="minorBidi"/>
          <w:noProof/>
        </w:rPr>
      </w:pPr>
      <w:hyperlink w:anchor="_Toc175671" w:history="1">
        <w:r w:rsidR="00870C03" w:rsidRPr="0072668B">
          <w:rPr>
            <w:rStyle w:val="Hyperlink"/>
            <w:noProof/>
          </w:rPr>
          <w:t>3.2</w:t>
        </w:r>
        <w:r w:rsidR="00870C03">
          <w:rPr>
            <w:rFonts w:asciiTheme="minorHAnsi" w:eastAsiaTheme="minorEastAsia" w:hAnsiTheme="minorHAnsi" w:cstheme="minorBidi"/>
            <w:noProof/>
          </w:rPr>
          <w:tab/>
        </w:r>
        <w:r w:rsidR="00870C03" w:rsidRPr="0072668B">
          <w:rPr>
            <w:rStyle w:val="Hyperlink"/>
            <w:noProof/>
          </w:rPr>
          <w:t>Submissions</w:t>
        </w:r>
        <w:r w:rsidR="00870C03">
          <w:rPr>
            <w:noProof/>
            <w:webHidden/>
          </w:rPr>
          <w:tab/>
        </w:r>
        <w:r w:rsidR="00870C03">
          <w:rPr>
            <w:noProof/>
            <w:webHidden/>
          </w:rPr>
          <w:fldChar w:fldCharType="begin"/>
        </w:r>
        <w:r w:rsidR="00870C03">
          <w:rPr>
            <w:noProof/>
            <w:webHidden/>
          </w:rPr>
          <w:instrText xml:space="preserve"> PAGEREF _Toc175671 \h </w:instrText>
        </w:r>
        <w:r w:rsidR="00870C03">
          <w:rPr>
            <w:noProof/>
            <w:webHidden/>
          </w:rPr>
        </w:r>
        <w:r w:rsidR="00870C03">
          <w:rPr>
            <w:noProof/>
            <w:webHidden/>
          </w:rPr>
          <w:fldChar w:fldCharType="separate"/>
        </w:r>
        <w:r w:rsidR="00C31844">
          <w:rPr>
            <w:noProof/>
            <w:webHidden/>
          </w:rPr>
          <w:t>25</w:t>
        </w:r>
        <w:r w:rsidR="00870C03">
          <w:rPr>
            <w:noProof/>
            <w:webHidden/>
          </w:rPr>
          <w:fldChar w:fldCharType="end"/>
        </w:r>
      </w:hyperlink>
    </w:p>
    <w:p w14:paraId="09090491" w14:textId="749480C2" w:rsidR="00870C03" w:rsidRDefault="00F36454">
      <w:pPr>
        <w:pStyle w:val="TOC2"/>
        <w:tabs>
          <w:tab w:val="left" w:pos="1134"/>
        </w:tabs>
        <w:rPr>
          <w:rFonts w:asciiTheme="minorHAnsi" w:eastAsiaTheme="minorEastAsia" w:hAnsiTheme="minorHAnsi" w:cstheme="minorBidi"/>
          <w:noProof/>
        </w:rPr>
      </w:pPr>
      <w:hyperlink w:anchor="_Toc175672" w:history="1">
        <w:r w:rsidR="00870C03" w:rsidRPr="0072668B">
          <w:rPr>
            <w:rStyle w:val="Hyperlink"/>
            <w:noProof/>
          </w:rPr>
          <w:t>3.3</w:t>
        </w:r>
        <w:r w:rsidR="00870C03">
          <w:rPr>
            <w:rFonts w:asciiTheme="minorHAnsi" w:eastAsiaTheme="minorEastAsia" w:hAnsiTheme="minorHAnsi" w:cstheme="minorBidi"/>
            <w:noProof/>
          </w:rPr>
          <w:tab/>
        </w:r>
        <w:r w:rsidR="00870C03" w:rsidRPr="0072668B">
          <w:rPr>
            <w:rStyle w:val="Hyperlink"/>
            <w:noProof/>
          </w:rPr>
          <w:t>Analysis</w:t>
        </w:r>
        <w:r w:rsidR="00870C03">
          <w:rPr>
            <w:noProof/>
            <w:webHidden/>
          </w:rPr>
          <w:tab/>
        </w:r>
        <w:r w:rsidR="00870C03">
          <w:rPr>
            <w:noProof/>
            <w:webHidden/>
          </w:rPr>
          <w:fldChar w:fldCharType="begin"/>
        </w:r>
        <w:r w:rsidR="00870C03">
          <w:rPr>
            <w:noProof/>
            <w:webHidden/>
          </w:rPr>
          <w:instrText xml:space="preserve"> PAGEREF _Toc175672 \h </w:instrText>
        </w:r>
        <w:r w:rsidR="00870C03">
          <w:rPr>
            <w:noProof/>
            <w:webHidden/>
          </w:rPr>
        </w:r>
        <w:r w:rsidR="00870C03">
          <w:rPr>
            <w:noProof/>
            <w:webHidden/>
          </w:rPr>
          <w:fldChar w:fldCharType="separate"/>
        </w:r>
        <w:r w:rsidR="00C31844">
          <w:rPr>
            <w:noProof/>
            <w:webHidden/>
          </w:rPr>
          <w:t>26</w:t>
        </w:r>
        <w:r w:rsidR="00870C03">
          <w:rPr>
            <w:noProof/>
            <w:webHidden/>
          </w:rPr>
          <w:fldChar w:fldCharType="end"/>
        </w:r>
      </w:hyperlink>
    </w:p>
    <w:p w14:paraId="3A00D8B6" w14:textId="5FF25476" w:rsidR="00870C03" w:rsidRDefault="00F36454">
      <w:pPr>
        <w:pStyle w:val="TOC1"/>
        <w:rPr>
          <w:rFonts w:asciiTheme="minorHAnsi" w:eastAsiaTheme="minorEastAsia" w:hAnsiTheme="minorHAnsi" w:cstheme="minorBidi"/>
          <w:noProof/>
        </w:rPr>
      </w:pPr>
      <w:hyperlink w:anchor="_Toc175673" w:history="1">
        <w:r w:rsidR="00870C03" w:rsidRPr="0072668B">
          <w:rPr>
            <w:rStyle w:val="Hyperlink"/>
            <w:noProof/>
          </w:rPr>
          <w:t>4</w:t>
        </w:r>
        <w:r w:rsidR="00870C03">
          <w:rPr>
            <w:rFonts w:asciiTheme="minorHAnsi" w:eastAsiaTheme="minorEastAsia" w:hAnsiTheme="minorHAnsi" w:cstheme="minorBidi"/>
            <w:noProof/>
          </w:rPr>
          <w:tab/>
        </w:r>
        <w:r w:rsidR="00870C03" w:rsidRPr="0072668B">
          <w:rPr>
            <w:rStyle w:val="Hyperlink"/>
            <w:noProof/>
          </w:rPr>
          <w:t>General guidance</w:t>
        </w:r>
        <w:r w:rsidR="00870C03">
          <w:rPr>
            <w:noProof/>
            <w:webHidden/>
          </w:rPr>
          <w:tab/>
        </w:r>
        <w:r w:rsidR="00870C03">
          <w:rPr>
            <w:noProof/>
            <w:webHidden/>
          </w:rPr>
          <w:fldChar w:fldCharType="begin"/>
        </w:r>
        <w:r w:rsidR="00870C03">
          <w:rPr>
            <w:noProof/>
            <w:webHidden/>
          </w:rPr>
          <w:instrText xml:space="preserve"> PAGEREF _Toc175673 \h </w:instrText>
        </w:r>
        <w:r w:rsidR="00870C03">
          <w:rPr>
            <w:noProof/>
            <w:webHidden/>
          </w:rPr>
        </w:r>
        <w:r w:rsidR="00870C03">
          <w:rPr>
            <w:noProof/>
            <w:webHidden/>
          </w:rPr>
          <w:fldChar w:fldCharType="separate"/>
        </w:r>
        <w:r w:rsidR="00C31844">
          <w:rPr>
            <w:noProof/>
            <w:webHidden/>
          </w:rPr>
          <w:t>27</w:t>
        </w:r>
        <w:r w:rsidR="00870C03">
          <w:rPr>
            <w:noProof/>
            <w:webHidden/>
          </w:rPr>
          <w:fldChar w:fldCharType="end"/>
        </w:r>
      </w:hyperlink>
    </w:p>
    <w:p w14:paraId="4D869422" w14:textId="6891A679" w:rsidR="00870C03" w:rsidRDefault="00F36454">
      <w:pPr>
        <w:pStyle w:val="TOC2"/>
        <w:tabs>
          <w:tab w:val="left" w:pos="1134"/>
        </w:tabs>
        <w:rPr>
          <w:rFonts w:asciiTheme="minorHAnsi" w:eastAsiaTheme="minorEastAsia" w:hAnsiTheme="minorHAnsi" w:cstheme="minorBidi"/>
          <w:noProof/>
        </w:rPr>
      </w:pPr>
      <w:hyperlink w:anchor="_Toc175674" w:history="1">
        <w:r w:rsidR="00870C03" w:rsidRPr="0072668B">
          <w:rPr>
            <w:rStyle w:val="Hyperlink"/>
            <w:noProof/>
          </w:rPr>
          <w:t>4.1</w:t>
        </w:r>
        <w:r w:rsidR="00870C03">
          <w:rPr>
            <w:rFonts w:asciiTheme="minorHAnsi" w:eastAsiaTheme="minorEastAsia" w:hAnsiTheme="minorHAnsi" w:cstheme="minorBidi"/>
            <w:noProof/>
          </w:rPr>
          <w:tab/>
        </w:r>
        <w:r w:rsidR="00870C03" w:rsidRPr="0072668B">
          <w:rPr>
            <w:rStyle w:val="Hyperlink"/>
            <w:noProof/>
          </w:rPr>
          <w:t>Background</w:t>
        </w:r>
        <w:r w:rsidR="00870C03">
          <w:rPr>
            <w:noProof/>
            <w:webHidden/>
          </w:rPr>
          <w:tab/>
        </w:r>
        <w:r w:rsidR="00870C03">
          <w:rPr>
            <w:noProof/>
            <w:webHidden/>
          </w:rPr>
          <w:fldChar w:fldCharType="begin"/>
        </w:r>
        <w:r w:rsidR="00870C03">
          <w:rPr>
            <w:noProof/>
            <w:webHidden/>
          </w:rPr>
          <w:instrText xml:space="preserve"> PAGEREF _Toc175674 \h </w:instrText>
        </w:r>
        <w:r w:rsidR="00870C03">
          <w:rPr>
            <w:noProof/>
            <w:webHidden/>
          </w:rPr>
        </w:r>
        <w:r w:rsidR="00870C03">
          <w:rPr>
            <w:noProof/>
            <w:webHidden/>
          </w:rPr>
          <w:fldChar w:fldCharType="separate"/>
        </w:r>
        <w:r w:rsidR="00C31844">
          <w:rPr>
            <w:noProof/>
            <w:webHidden/>
          </w:rPr>
          <w:t>27</w:t>
        </w:r>
        <w:r w:rsidR="00870C03">
          <w:rPr>
            <w:noProof/>
            <w:webHidden/>
          </w:rPr>
          <w:fldChar w:fldCharType="end"/>
        </w:r>
      </w:hyperlink>
    </w:p>
    <w:p w14:paraId="3EEDCA46" w14:textId="0B66DF79" w:rsidR="00870C03" w:rsidRDefault="00F36454">
      <w:pPr>
        <w:pStyle w:val="TOC2"/>
        <w:tabs>
          <w:tab w:val="left" w:pos="1134"/>
        </w:tabs>
        <w:rPr>
          <w:rFonts w:asciiTheme="minorHAnsi" w:eastAsiaTheme="minorEastAsia" w:hAnsiTheme="minorHAnsi" w:cstheme="minorBidi"/>
          <w:noProof/>
        </w:rPr>
      </w:pPr>
      <w:hyperlink w:anchor="_Toc175675" w:history="1">
        <w:r w:rsidR="00870C03" w:rsidRPr="0072668B">
          <w:rPr>
            <w:rStyle w:val="Hyperlink"/>
            <w:noProof/>
          </w:rPr>
          <w:t>4.2</w:t>
        </w:r>
        <w:r w:rsidR="00870C03">
          <w:rPr>
            <w:rFonts w:asciiTheme="minorHAnsi" w:eastAsiaTheme="minorEastAsia" w:hAnsiTheme="minorHAnsi" w:cstheme="minorBidi"/>
            <w:noProof/>
          </w:rPr>
          <w:tab/>
        </w:r>
        <w:r w:rsidR="00870C03" w:rsidRPr="0072668B">
          <w:rPr>
            <w:rStyle w:val="Hyperlink"/>
            <w:noProof/>
          </w:rPr>
          <w:t>Submissions</w:t>
        </w:r>
        <w:r w:rsidR="00870C03">
          <w:rPr>
            <w:noProof/>
            <w:webHidden/>
          </w:rPr>
          <w:tab/>
        </w:r>
        <w:r w:rsidR="00870C03">
          <w:rPr>
            <w:noProof/>
            <w:webHidden/>
          </w:rPr>
          <w:fldChar w:fldCharType="begin"/>
        </w:r>
        <w:r w:rsidR="00870C03">
          <w:rPr>
            <w:noProof/>
            <w:webHidden/>
          </w:rPr>
          <w:instrText xml:space="preserve"> PAGEREF _Toc175675 \h </w:instrText>
        </w:r>
        <w:r w:rsidR="00870C03">
          <w:rPr>
            <w:noProof/>
            <w:webHidden/>
          </w:rPr>
        </w:r>
        <w:r w:rsidR="00870C03">
          <w:rPr>
            <w:noProof/>
            <w:webHidden/>
          </w:rPr>
          <w:fldChar w:fldCharType="separate"/>
        </w:r>
        <w:r w:rsidR="00C31844">
          <w:rPr>
            <w:noProof/>
            <w:webHidden/>
          </w:rPr>
          <w:t>27</w:t>
        </w:r>
        <w:r w:rsidR="00870C03">
          <w:rPr>
            <w:noProof/>
            <w:webHidden/>
          </w:rPr>
          <w:fldChar w:fldCharType="end"/>
        </w:r>
      </w:hyperlink>
    </w:p>
    <w:p w14:paraId="4375A4D0" w14:textId="51CC9B2F" w:rsidR="00870C03" w:rsidRDefault="00F36454">
      <w:pPr>
        <w:pStyle w:val="TOC2"/>
        <w:tabs>
          <w:tab w:val="left" w:pos="1134"/>
        </w:tabs>
        <w:rPr>
          <w:rFonts w:asciiTheme="minorHAnsi" w:eastAsiaTheme="minorEastAsia" w:hAnsiTheme="minorHAnsi" w:cstheme="minorBidi"/>
          <w:noProof/>
        </w:rPr>
      </w:pPr>
      <w:hyperlink w:anchor="_Toc175676" w:history="1">
        <w:r w:rsidR="00870C03" w:rsidRPr="0072668B">
          <w:rPr>
            <w:rStyle w:val="Hyperlink"/>
            <w:noProof/>
          </w:rPr>
          <w:t>4.3</w:t>
        </w:r>
        <w:r w:rsidR="00870C03">
          <w:rPr>
            <w:rFonts w:asciiTheme="minorHAnsi" w:eastAsiaTheme="minorEastAsia" w:hAnsiTheme="minorHAnsi" w:cstheme="minorBidi"/>
            <w:noProof/>
          </w:rPr>
          <w:tab/>
        </w:r>
        <w:r w:rsidR="00870C03" w:rsidRPr="0072668B">
          <w:rPr>
            <w:rStyle w:val="Hyperlink"/>
            <w:noProof/>
          </w:rPr>
          <w:t>Analysis</w:t>
        </w:r>
        <w:r w:rsidR="00870C03">
          <w:rPr>
            <w:noProof/>
            <w:webHidden/>
          </w:rPr>
          <w:tab/>
        </w:r>
        <w:r w:rsidR="00870C03">
          <w:rPr>
            <w:noProof/>
            <w:webHidden/>
          </w:rPr>
          <w:fldChar w:fldCharType="begin"/>
        </w:r>
        <w:r w:rsidR="00870C03">
          <w:rPr>
            <w:noProof/>
            <w:webHidden/>
          </w:rPr>
          <w:instrText xml:space="preserve"> PAGEREF _Toc175676 \h </w:instrText>
        </w:r>
        <w:r w:rsidR="00870C03">
          <w:rPr>
            <w:noProof/>
            <w:webHidden/>
          </w:rPr>
        </w:r>
        <w:r w:rsidR="00870C03">
          <w:rPr>
            <w:noProof/>
            <w:webHidden/>
          </w:rPr>
          <w:fldChar w:fldCharType="separate"/>
        </w:r>
        <w:r w:rsidR="00C31844">
          <w:rPr>
            <w:noProof/>
            <w:webHidden/>
          </w:rPr>
          <w:t>28</w:t>
        </w:r>
        <w:r w:rsidR="00870C03">
          <w:rPr>
            <w:noProof/>
            <w:webHidden/>
          </w:rPr>
          <w:fldChar w:fldCharType="end"/>
        </w:r>
      </w:hyperlink>
    </w:p>
    <w:p w14:paraId="1340A10C" w14:textId="5278E820" w:rsidR="00870C03" w:rsidRDefault="00F36454">
      <w:pPr>
        <w:pStyle w:val="TOC1"/>
        <w:rPr>
          <w:rFonts w:asciiTheme="minorHAnsi" w:eastAsiaTheme="minorEastAsia" w:hAnsiTheme="minorHAnsi" w:cstheme="minorBidi"/>
          <w:noProof/>
        </w:rPr>
      </w:pPr>
      <w:hyperlink w:anchor="_Toc175677" w:history="1">
        <w:r w:rsidR="00870C03" w:rsidRPr="0072668B">
          <w:rPr>
            <w:rStyle w:val="Hyperlink"/>
            <w:noProof/>
          </w:rPr>
          <w:t>5</w:t>
        </w:r>
        <w:r w:rsidR="00870C03">
          <w:rPr>
            <w:rFonts w:asciiTheme="minorHAnsi" w:eastAsiaTheme="minorEastAsia" w:hAnsiTheme="minorHAnsi" w:cstheme="minorBidi"/>
            <w:noProof/>
          </w:rPr>
          <w:tab/>
        </w:r>
        <w:r w:rsidR="00870C03" w:rsidRPr="0072668B">
          <w:rPr>
            <w:rStyle w:val="Hyperlink"/>
            <w:noProof/>
          </w:rPr>
          <w:t>Future standards</w:t>
        </w:r>
        <w:r w:rsidR="00870C03">
          <w:rPr>
            <w:noProof/>
            <w:webHidden/>
          </w:rPr>
          <w:tab/>
        </w:r>
        <w:r w:rsidR="00870C03">
          <w:rPr>
            <w:noProof/>
            <w:webHidden/>
          </w:rPr>
          <w:fldChar w:fldCharType="begin"/>
        </w:r>
        <w:r w:rsidR="00870C03">
          <w:rPr>
            <w:noProof/>
            <w:webHidden/>
          </w:rPr>
          <w:instrText xml:space="preserve"> PAGEREF _Toc175677 \h </w:instrText>
        </w:r>
        <w:r w:rsidR="00870C03">
          <w:rPr>
            <w:noProof/>
            <w:webHidden/>
          </w:rPr>
        </w:r>
        <w:r w:rsidR="00870C03">
          <w:rPr>
            <w:noProof/>
            <w:webHidden/>
          </w:rPr>
          <w:fldChar w:fldCharType="separate"/>
        </w:r>
        <w:r w:rsidR="00C31844">
          <w:rPr>
            <w:noProof/>
            <w:webHidden/>
          </w:rPr>
          <w:t>29</w:t>
        </w:r>
        <w:r w:rsidR="00870C03">
          <w:rPr>
            <w:noProof/>
            <w:webHidden/>
          </w:rPr>
          <w:fldChar w:fldCharType="end"/>
        </w:r>
      </w:hyperlink>
    </w:p>
    <w:p w14:paraId="316F08E6" w14:textId="2F40D19B" w:rsidR="00870C03" w:rsidRDefault="00F36454">
      <w:pPr>
        <w:pStyle w:val="TOC2"/>
        <w:tabs>
          <w:tab w:val="left" w:pos="1134"/>
        </w:tabs>
        <w:rPr>
          <w:rFonts w:asciiTheme="minorHAnsi" w:eastAsiaTheme="minorEastAsia" w:hAnsiTheme="minorHAnsi" w:cstheme="minorBidi"/>
          <w:noProof/>
        </w:rPr>
      </w:pPr>
      <w:hyperlink w:anchor="_Toc175678" w:history="1">
        <w:r w:rsidR="00870C03" w:rsidRPr="0072668B">
          <w:rPr>
            <w:rStyle w:val="Hyperlink"/>
            <w:noProof/>
          </w:rPr>
          <w:t>5.1</w:t>
        </w:r>
        <w:r w:rsidR="00870C03">
          <w:rPr>
            <w:rFonts w:asciiTheme="minorHAnsi" w:eastAsiaTheme="minorEastAsia" w:hAnsiTheme="minorHAnsi" w:cstheme="minorBidi"/>
            <w:noProof/>
          </w:rPr>
          <w:tab/>
        </w:r>
        <w:r w:rsidR="00870C03" w:rsidRPr="0072668B">
          <w:rPr>
            <w:rStyle w:val="Hyperlink"/>
            <w:noProof/>
          </w:rPr>
          <w:t>Background</w:t>
        </w:r>
        <w:r w:rsidR="00870C03">
          <w:rPr>
            <w:noProof/>
            <w:webHidden/>
          </w:rPr>
          <w:tab/>
        </w:r>
        <w:r w:rsidR="00870C03">
          <w:rPr>
            <w:noProof/>
            <w:webHidden/>
          </w:rPr>
          <w:fldChar w:fldCharType="begin"/>
        </w:r>
        <w:r w:rsidR="00870C03">
          <w:rPr>
            <w:noProof/>
            <w:webHidden/>
          </w:rPr>
          <w:instrText xml:space="preserve"> PAGEREF _Toc175678 \h </w:instrText>
        </w:r>
        <w:r w:rsidR="00870C03">
          <w:rPr>
            <w:noProof/>
            <w:webHidden/>
          </w:rPr>
        </w:r>
        <w:r w:rsidR="00870C03">
          <w:rPr>
            <w:noProof/>
            <w:webHidden/>
          </w:rPr>
          <w:fldChar w:fldCharType="separate"/>
        </w:r>
        <w:r w:rsidR="00C31844">
          <w:rPr>
            <w:noProof/>
            <w:webHidden/>
          </w:rPr>
          <w:t>29</w:t>
        </w:r>
        <w:r w:rsidR="00870C03">
          <w:rPr>
            <w:noProof/>
            <w:webHidden/>
          </w:rPr>
          <w:fldChar w:fldCharType="end"/>
        </w:r>
      </w:hyperlink>
    </w:p>
    <w:p w14:paraId="0BB53A99" w14:textId="32A4FF84" w:rsidR="00870C03" w:rsidRDefault="00F36454">
      <w:pPr>
        <w:pStyle w:val="TOC2"/>
        <w:tabs>
          <w:tab w:val="left" w:pos="1134"/>
        </w:tabs>
        <w:rPr>
          <w:rFonts w:asciiTheme="minorHAnsi" w:eastAsiaTheme="minorEastAsia" w:hAnsiTheme="minorHAnsi" w:cstheme="minorBidi"/>
          <w:noProof/>
        </w:rPr>
      </w:pPr>
      <w:hyperlink w:anchor="_Toc175679" w:history="1">
        <w:r w:rsidR="00870C03" w:rsidRPr="0072668B">
          <w:rPr>
            <w:rStyle w:val="Hyperlink"/>
            <w:noProof/>
          </w:rPr>
          <w:t>5.2</w:t>
        </w:r>
        <w:r w:rsidR="00870C03">
          <w:rPr>
            <w:rFonts w:asciiTheme="minorHAnsi" w:eastAsiaTheme="minorEastAsia" w:hAnsiTheme="minorHAnsi" w:cstheme="minorBidi"/>
            <w:noProof/>
          </w:rPr>
          <w:tab/>
        </w:r>
        <w:r w:rsidR="00870C03" w:rsidRPr="0072668B">
          <w:rPr>
            <w:rStyle w:val="Hyperlink"/>
            <w:noProof/>
          </w:rPr>
          <w:t>Submissions</w:t>
        </w:r>
        <w:r w:rsidR="00870C03">
          <w:rPr>
            <w:noProof/>
            <w:webHidden/>
          </w:rPr>
          <w:tab/>
        </w:r>
        <w:r w:rsidR="00870C03">
          <w:rPr>
            <w:noProof/>
            <w:webHidden/>
          </w:rPr>
          <w:fldChar w:fldCharType="begin"/>
        </w:r>
        <w:r w:rsidR="00870C03">
          <w:rPr>
            <w:noProof/>
            <w:webHidden/>
          </w:rPr>
          <w:instrText xml:space="preserve"> PAGEREF _Toc175679 \h </w:instrText>
        </w:r>
        <w:r w:rsidR="00870C03">
          <w:rPr>
            <w:noProof/>
            <w:webHidden/>
          </w:rPr>
        </w:r>
        <w:r w:rsidR="00870C03">
          <w:rPr>
            <w:noProof/>
            <w:webHidden/>
          </w:rPr>
          <w:fldChar w:fldCharType="separate"/>
        </w:r>
        <w:r w:rsidR="00C31844">
          <w:rPr>
            <w:noProof/>
            <w:webHidden/>
          </w:rPr>
          <w:t>29</w:t>
        </w:r>
        <w:r w:rsidR="00870C03">
          <w:rPr>
            <w:noProof/>
            <w:webHidden/>
          </w:rPr>
          <w:fldChar w:fldCharType="end"/>
        </w:r>
      </w:hyperlink>
    </w:p>
    <w:p w14:paraId="4295A74B" w14:textId="2167C0AE" w:rsidR="00870C03" w:rsidRDefault="00F36454">
      <w:pPr>
        <w:pStyle w:val="TOC2"/>
        <w:tabs>
          <w:tab w:val="left" w:pos="1134"/>
        </w:tabs>
        <w:rPr>
          <w:rFonts w:asciiTheme="minorHAnsi" w:eastAsiaTheme="minorEastAsia" w:hAnsiTheme="minorHAnsi" w:cstheme="minorBidi"/>
          <w:noProof/>
        </w:rPr>
      </w:pPr>
      <w:hyperlink w:anchor="_Toc175680" w:history="1">
        <w:r w:rsidR="00870C03" w:rsidRPr="0072668B">
          <w:rPr>
            <w:rStyle w:val="Hyperlink"/>
            <w:noProof/>
          </w:rPr>
          <w:t>5.3</w:t>
        </w:r>
        <w:r w:rsidR="00870C03">
          <w:rPr>
            <w:rFonts w:asciiTheme="minorHAnsi" w:eastAsiaTheme="minorEastAsia" w:hAnsiTheme="minorHAnsi" w:cstheme="minorBidi"/>
            <w:noProof/>
          </w:rPr>
          <w:tab/>
        </w:r>
        <w:r w:rsidR="00870C03" w:rsidRPr="0072668B">
          <w:rPr>
            <w:rStyle w:val="Hyperlink"/>
            <w:noProof/>
          </w:rPr>
          <w:t>Analysis</w:t>
        </w:r>
        <w:r w:rsidR="00870C03">
          <w:rPr>
            <w:noProof/>
            <w:webHidden/>
          </w:rPr>
          <w:tab/>
        </w:r>
        <w:r w:rsidR="00870C03">
          <w:rPr>
            <w:noProof/>
            <w:webHidden/>
          </w:rPr>
          <w:fldChar w:fldCharType="begin"/>
        </w:r>
        <w:r w:rsidR="00870C03">
          <w:rPr>
            <w:noProof/>
            <w:webHidden/>
          </w:rPr>
          <w:instrText xml:space="preserve"> PAGEREF _Toc175680 \h </w:instrText>
        </w:r>
        <w:r w:rsidR="00870C03">
          <w:rPr>
            <w:noProof/>
            <w:webHidden/>
          </w:rPr>
        </w:r>
        <w:r w:rsidR="00870C03">
          <w:rPr>
            <w:noProof/>
            <w:webHidden/>
          </w:rPr>
          <w:fldChar w:fldCharType="separate"/>
        </w:r>
        <w:r w:rsidR="00C31844">
          <w:rPr>
            <w:noProof/>
            <w:webHidden/>
          </w:rPr>
          <w:t>31</w:t>
        </w:r>
        <w:r w:rsidR="00870C03">
          <w:rPr>
            <w:noProof/>
            <w:webHidden/>
          </w:rPr>
          <w:fldChar w:fldCharType="end"/>
        </w:r>
      </w:hyperlink>
    </w:p>
    <w:p w14:paraId="580D06D0" w14:textId="3DC34D20" w:rsidR="00C0348F" w:rsidRPr="00B620CD" w:rsidRDefault="00870C03" w:rsidP="00C0348F">
      <w:pPr>
        <w:jc w:val="both"/>
      </w:pPr>
      <w:r>
        <w:fldChar w:fldCharType="end"/>
      </w:r>
    </w:p>
    <w:p w14:paraId="06CB2E16" w14:textId="77777777" w:rsidR="00C0348F" w:rsidRPr="00C0348F" w:rsidRDefault="00C0348F" w:rsidP="00C0348F">
      <w:pPr>
        <w:pStyle w:val="BodyText"/>
      </w:pPr>
      <w:r w:rsidRPr="00C0348F">
        <w:br w:type="page"/>
      </w:r>
    </w:p>
    <w:p w14:paraId="4357FBE8" w14:textId="5F373B48" w:rsidR="002D5F87" w:rsidRPr="00B620CD" w:rsidRDefault="002D5F87" w:rsidP="00E33A92">
      <w:pPr>
        <w:pStyle w:val="Heading1"/>
        <w:numPr>
          <w:ilvl w:val="0"/>
          <w:numId w:val="0"/>
        </w:numPr>
      </w:pPr>
      <w:bookmarkStart w:id="1" w:name="_Toc175662"/>
      <w:r w:rsidRPr="00B620CD">
        <w:lastRenderedPageBreak/>
        <w:t>Context to this document</w:t>
      </w:r>
      <w:bookmarkEnd w:id="0"/>
      <w:bookmarkEnd w:id="1"/>
    </w:p>
    <w:p w14:paraId="2167BB5D" w14:textId="03CC2F61" w:rsidR="002D5F87" w:rsidRPr="00870C03" w:rsidRDefault="002D5F87" w:rsidP="00870C03">
      <w:pPr>
        <w:pStyle w:val="BodyText"/>
      </w:pPr>
      <w:r w:rsidRPr="00870C03">
        <w:t xml:space="preserve">This document forms part of the suite of </w:t>
      </w:r>
      <w:r w:rsidR="00C633CB" w:rsidRPr="00870C03">
        <w:t>r</w:t>
      </w:r>
      <w:r w:rsidRPr="00870C03">
        <w:t xml:space="preserve">ecommendations on </w:t>
      </w:r>
      <w:r w:rsidR="00C633CB" w:rsidRPr="00870C03">
        <w:t>s</w:t>
      </w:r>
      <w:r w:rsidRPr="00870C03">
        <w:t xml:space="preserve">ubmissions </w:t>
      </w:r>
      <w:r w:rsidR="00C633CB" w:rsidRPr="00870C03">
        <w:t>r</w:t>
      </w:r>
      <w:r w:rsidRPr="00870C03">
        <w:t xml:space="preserve">eports prepared </w:t>
      </w:r>
      <w:r w:rsidR="00C633CB" w:rsidRPr="00870C03">
        <w:t xml:space="preserve">for </w:t>
      </w:r>
      <w:r w:rsidRPr="00870C03">
        <w:t xml:space="preserve">the National Planning Standards. </w:t>
      </w:r>
      <w:r w:rsidR="00C633CB" w:rsidRPr="00870C03">
        <w:t>It</w:t>
      </w:r>
      <w:r w:rsidRPr="00870C03">
        <w:t xml:space="preserve"> should be read in conjunction with the Overall Introduction and is likely to reference other recommendations on submission</w:t>
      </w:r>
      <w:r w:rsidR="00C633CB" w:rsidRPr="00870C03">
        <w:t>s</w:t>
      </w:r>
      <w:r w:rsidRPr="00870C03">
        <w:t xml:space="preserve"> reports listed below. The </w:t>
      </w:r>
      <w:r w:rsidR="00C633CB" w:rsidRPr="00870C03">
        <w:t>r</w:t>
      </w:r>
      <w:r w:rsidRPr="00870C03">
        <w:t xml:space="preserve">ecommendations on </w:t>
      </w:r>
      <w:r w:rsidR="00C633CB" w:rsidRPr="00870C03">
        <w:t>s</w:t>
      </w:r>
      <w:r w:rsidRPr="00870C03">
        <w:t xml:space="preserve">ubmissions </w:t>
      </w:r>
      <w:r w:rsidR="00C633CB" w:rsidRPr="00870C03">
        <w:t>r</w:t>
      </w:r>
      <w:r w:rsidRPr="00870C03">
        <w:t>eports are organised as follows:</w:t>
      </w:r>
    </w:p>
    <w:p w14:paraId="5F1EDFD0" w14:textId="77777777" w:rsidR="00BE1B97" w:rsidRPr="00F040BD" w:rsidRDefault="00BE1B97" w:rsidP="00BE1B97">
      <w:pPr>
        <w:pStyle w:val="BodyText"/>
        <w:numPr>
          <w:ilvl w:val="0"/>
          <w:numId w:val="21"/>
        </w:numPr>
        <w:shd w:val="clear" w:color="auto" w:fill="FFFFFF" w:themeFill="background1"/>
        <w:spacing w:after="60"/>
        <w:ind w:left="964" w:hanging="567"/>
        <w:rPr>
          <w:rFonts w:cs="Calibri"/>
          <w:color w:val="BFBFBF"/>
        </w:rPr>
      </w:pPr>
      <w:r w:rsidRPr="00F040BD">
        <w:rPr>
          <w:rFonts w:cs="Calibri"/>
          <w:b/>
          <w:bCs/>
          <w:color w:val="BFBFBF"/>
          <w:lang w:eastAsia="en-US"/>
        </w:rPr>
        <w:t>Overall introduction</w:t>
      </w:r>
    </w:p>
    <w:p w14:paraId="3E7D0E65" w14:textId="77777777" w:rsidR="00BE1B97" w:rsidRPr="00F040BD" w:rsidRDefault="00BE1B97" w:rsidP="00BE1B97">
      <w:pPr>
        <w:pStyle w:val="Bulletgrey"/>
        <w:tabs>
          <w:tab w:val="clear" w:pos="397"/>
        </w:tabs>
        <w:spacing w:after="60"/>
      </w:pPr>
      <w:r w:rsidRPr="00F040BD">
        <w:t xml:space="preserve">Explanation of all of the recommendations on submissions reports </w:t>
      </w:r>
    </w:p>
    <w:p w14:paraId="5E9E1EBE" w14:textId="77777777" w:rsidR="00BE1B97" w:rsidRPr="00F040BD" w:rsidRDefault="00BE1B97" w:rsidP="00BE1B97">
      <w:pPr>
        <w:pStyle w:val="Bulletgrey"/>
        <w:tabs>
          <w:tab w:val="clear" w:pos="397"/>
        </w:tabs>
      </w:pPr>
      <w:r w:rsidRPr="00F040BD">
        <w:t>High-level submissions analysis</w:t>
      </w:r>
    </w:p>
    <w:p w14:paraId="730E47FF" w14:textId="77777777" w:rsidR="00BE1B97" w:rsidRPr="00F040BD" w:rsidRDefault="00BE1B97" w:rsidP="00BE1B97">
      <w:pPr>
        <w:pStyle w:val="BodyText"/>
        <w:shd w:val="clear" w:color="auto" w:fill="FFFFFF" w:themeFill="background1"/>
        <w:ind w:left="397"/>
        <w:rPr>
          <w:rFonts w:cs="Calibri"/>
          <w:color w:val="BFBFBF" w:themeColor="background1" w:themeShade="BF"/>
        </w:rPr>
      </w:pPr>
      <w:r w:rsidRPr="00F040BD">
        <w:rPr>
          <w:rFonts w:cs="Calibri"/>
          <w:b/>
          <w:bCs/>
          <w:color w:val="BFBFBF" w:themeColor="background1" w:themeShade="BF"/>
          <w:lang w:eastAsia="en-US"/>
        </w:rPr>
        <w:t>Detailed</w:t>
      </w:r>
      <w:r w:rsidRPr="00F040BD">
        <w:rPr>
          <w:rFonts w:cs="Calibri"/>
          <w:b/>
          <w:bCs/>
          <w:color w:val="BFBFBF"/>
          <w:lang w:eastAsia="en-US"/>
        </w:rPr>
        <w:t xml:space="preserve"> recomme</w:t>
      </w:r>
      <w:r w:rsidRPr="00F040BD">
        <w:rPr>
          <w:rFonts w:cs="Calibri"/>
          <w:b/>
          <w:bCs/>
          <w:color w:val="BFBFBF" w:themeColor="background1" w:themeShade="BF"/>
          <w:lang w:eastAsia="en-US"/>
        </w:rPr>
        <w:t>ndation reports</w:t>
      </w:r>
    </w:p>
    <w:p w14:paraId="05ECEDD6" w14:textId="77777777" w:rsidR="00BE1B97" w:rsidRPr="00F040BD" w:rsidRDefault="00BE1B97" w:rsidP="00BE1B97">
      <w:pPr>
        <w:pStyle w:val="Sub-lista"/>
        <w:numPr>
          <w:ilvl w:val="0"/>
          <w:numId w:val="28"/>
        </w:numPr>
        <w:ind w:left="964" w:hanging="567"/>
        <w:rPr>
          <w:rFonts w:cs="Calibri"/>
          <w:b/>
          <w:color w:val="BFBFBF"/>
        </w:rPr>
      </w:pPr>
      <w:r w:rsidRPr="00F040BD">
        <w:rPr>
          <w:rFonts w:cs="Calibri"/>
          <w:b/>
          <w:color w:val="BFBFBF"/>
        </w:rPr>
        <w:t>Regional Policy Statement Structure Standard report</w:t>
      </w:r>
    </w:p>
    <w:p w14:paraId="6D6CE94E" w14:textId="77777777" w:rsidR="00BE1B97" w:rsidRPr="00F040BD" w:rsidRDefault="00BE1B97" w:rsidP="00BE1B97">
      <w:pPr>
        <w:pStyle w:val="Sub-lista"/>
        <w:numPr>
          <w:ilvl w:val="0"/>
          <w:numId w:val="28"/>
        </w:numPr>
        <w:ind w:left="964" w:hanging="567"/>
        <w:rPr>
          <w:rFonts w:cs="Calibri"/>
          <w:b/>
          <w:color w:val="BFBFBF"/>
        </w:rPr>
      </w:pPr>
      <w:r w:rsidRPr="00F040BD">
        <w:rPr>
          <w:rFonts w:cs="Calibri"/>
          <w:b/>
          <w:color w:val="BFBFBF"/>
        </w:rPr>
        <w:t>Regional Plan Structure Standard report</w:t>
      </w:r>
    </w:p>
    <w:p w14:paraId="063F48E1" w14:textId="77777777" w:rsidR="00BE1B97" w:rsidRPr="00F040BD" w:rsidRDefault="00BE1B97" w:rsidP="00BE1B97">
      <w:pPr>
        <w:pStyle w:val="Sub-lista"/>
        <w:numPr>
          <w:ilvl w:val="0"/>
          <w:numId w:val="28"/>
        </w:numPr>
        <w:ind w:left="964" w:hanging="567"/>
        <w:rPr>
          <w:rFonts w:cs="Calibri"/>
          <w:b/>
          <w:color w:val="BFBFBF"/>
        </w:rPr>
      </w:pPr>
      <w:r w:rsidRPr="00F040BD">
        <w:rPr>
          <w:rFonts w:cs="Calibri"/>
          <w:b/>
          <w:color w:val="BFBFBF"/>
        </w:rPr>
        <w:t xml:space="preserve">District Plan Structure Standard </w:t>
      </w:r>
    </w:p>
    <w:p w14:paraId="44DB96D0" w14:textId="77777777" w:rsidR="00BE1B97" w:rsidRPr="00F040BD" w:rsidRDefault="00BE1B97" w:rsidP="00BE1B97">
      <w:pPr>
        <w:pStyle w:val="Sub-lista"/>
        <w:numPr>
          <w:ilvl w:val="0"/>
          <w:numId w:val="28"/>
        </w:numPr>
        <w:ind w:left="964" w:hanging="567"/>
        <w:rPr>
          <w:rFonts w:cs="Calibri"/>
          <w:b/>
          <w:color w:val="BFBFBF"/>
        </w:rPr>
      </w:pPr>
      <w:r w:rsidRPr="00F040BD">
        <w:rPr>
          <w:rFonts w:cs="Calibri"/>
          <w:b/>
          <w:color w:val="BFBFBF"/>
        </w:rPr>
        <w:t xml:space="preserve">Combined Plan Structure Standard </w:t>
      </w:r>
    </w:p>
    <w:p w14:paraId="37357072" w14:textId="77777777" w:rsidR="00BE1B97" w:rsidRPr="00F040BD" w:rsidRDefault="00BE1B97" w:rsidP="00BE1B97">
      <w:pPr>
        <w:pStyle w:val="Sub-lista"/>
        <w:numPr>
          <w:ilvl w:val="0"/>
          <w:numId w:val="28"/>
        </w:numPr>
        <w:spacing w:after="60"/>
        <w:ind w:left="964" w:hanging="567"/>
        <w:rPr>
          <w:rFonts w:cs="Calibri"/>
          <w:color w:val="BFBFBF"/>
        </w:rPr>
      </w:pPr>
      <w:r w:rsidRPr="00F040BD">
        <w:rPr>
          <w:rFonts w:cs="Calibri"/>
          <w:b/>
          <w:color w:val="BFBFBF"/>
        </w:rPr>
        <w:t>Chapter Standards report</w:t>
      </w:r>
      <w:r w:rsidRPr="00F040BD">
        <w:rPr>
          <w:rFonts w:cs="Calibri"/>
          <w:color w:val="BFBFBF"/>
        </w:rPr>
        <w:t xml:space="preserve"> including</w:t>
      </w:r>
    </w:p>
    <w:p w14:paraId="182798D0" w14:textId="77777777" w:rsidR="00BE1B97" w:rsidRPr="00F040BD" w:rsidRDefault="00BE1B97" w:rsidP="00BE1B97">
      <w:pPr>
        <w:pStyle w:val="Bulletgrey"/>
        <w:tabs>
          <w:tab w:val="clear" w:pos="397"/>
        </w:tabs>
        <w:spacing w:after="60"/>
      </w:pPr>
      <w:r w:rsidRPr="00F040BD">
        <w:t xml:space="preserve">Introduction and General Provisions Standard </w:t>
      </w:r>
    </w:p>
    <w:p w14:paraId="421E1D68" w14:textId="06968F3E" w:rsidR="00BE1B97" w:rsidRPr="00F040BD" w:rsidRDefault="00BE1B97" w:rsidP="00BE1B97">
      <w:pPr>
        <w:pStyle w:val="Bulletgrey"/>
        <w:tabs>
          <w:tab w:val="clear" w:pos="397"/>
        </w:tabs>
        <w:spacing w:after="60"/>
      </w:pPr>
      <w:r w:rsidRPr="00F040BD">
        <w:t>National Direction</w:t>
      </w:r>
      <w:r>
        <w:t xml:space="preserve"> </w:t>
      </w:r>
    </w:p>
    <w:p w14:paraId="185B0151" w14:textId="134BDEE5" w:rsidR="00BE1B97" w:rsidRPr="00F040BD" w:rsidRDefault="00F36454" w:rsidP="00BE1B97">
      <w:pPr>
        <w:pStyle w:val="Bulletgrey"/>
        <w:tabs>
          <w:tab w:val="clear" w:pos="397"/>
        </w:tabs>
        <w:spacing w:after="60"/>
      </w:pPr>
      <w:r>
        <w:t>Tangata</w:t>
      </w:r>
      <w:r w:rsidR="00BE1B97" w:rsidRPr="00F040BD">
        <w:t xml:space="preserve"> Whenua Standard </w:t>
      </w:r>
    </w:p>
    <w:p w14:paraId="764E2E6E" w14:textId="421AEC9E" w:rsidR="00BE1B97" w:rsidRPr="00F040BD" w:rsidRDefault="00BE1B97" w:rsidP="00BE1B97">
      <w:pPr>
        <w:pStyle w:val="Bulletgrey"/>
        <w:tabs>
          <w:tab w:val="clear" w:pos="397"/>
        </w:tabs>
        <w:spacing w:after="60"/>
      </w:pPr>
      <w:r w:rsidRPr="00F040BD">
        <w:t xml:space="preserve">Strategic Direction Standard </w:t>
      </w:r>
    </w:p>
    <w:p w14:paraId="30582008" w14:textId="77777777" w:rsidR="00BE1B97" w:rsidRPr="00F040BD" w:rsidRDefault="00BE1B97" w:rsidP="00BE1B97">
      <w:pPr>
        <w:pStyle w:val="Bulletgrey"/>
        <w:tabs>
          <w:tab w:val="clear" w:pos="397"/>
        </w:tabs>
        <w:spacing w:after="60"/>
      </w:pPr>
      <w:r w:rsidRPr="00F040BD">
        <w:t xml:space="preserve">District-wide Matters Standard </w:t>
      </w:r>
      <w:bookmarkStart w:id="2" w:name="_GoBack"/>
      <w:bookmarkEnd w:id="2"/>
    </w:p>
    <w:p w14:paraId="3FD1A64D" w14:textId="77777777" w:rsidR="00BE1B97" w:rsidRPr="00F040BD" w:rsidRDefault="00BE1B97" w:rsidP="00BE1B97">
      <w:pPr>
        <w:pStyle w:val="Bulletgrey"/>
        <w:tabs>
          <w:tab w:val="clear" w:pos="397"/>
        </w:tabs>
        <w:spacing w:after="60"/>
      </w:pPr>
      <w:r w:rsidRPr="00F040BD">
        <w:t>Designations Standard</w:t>
      </w:r>
    </w:p>
    <w:p w14:paraId="68E5B82E" w14:textId="77777777" w:rsidR="00BE1B97" w:rsidRPr="00F040BD" w:rsidRDefault="00BE1B97" w:rsidP="00BE1B97">
      <w:pPr>
        <w:pStyle w:val="Bulletgrey"/>
        <w:tabs>
          <w:tab w:val="clear" w:pos="397"/>
        </w:tabs>
      </w:pPr>
      <w:r>
        <w:t xml:space="preserve">Schedules, </w:t>
      </w:r>
      <w:r w:rsidRPr="00F040BD">
        <w:t>Appendices and Maps Standard</w:t>
      </w:r>
    </w:p>
    <w:p w14:paraId="4FD79F3E" w14:textId="22B00400" w:rsidR="00BE1B97" w:rsidRPr="00BE1B97" w:rsidRDefault="00BE1B97" w:rsidP="00BE1B97">
      <w:pPr>
        <w:pStyle w:val="Sub-lista"/>
        <w:numPr>
          <w:ilvl w:val="0"/>
          <w:numId w:val="28"/>
        </w:numPr>
        <w:spacing w:after="60"/>
        <w:ind w:left="964" w:hanging="567"/>
        <w:rPr>
          <w:rFonts w:cs="Calibri"/>
          <w:b/>
          <w:color w:val="BFBFBF"/>
        </w:rPr>
      </w:pPr>
      <w:r w:rsidRPr="00BE1B97">
        <w:rPr>
          <w:rFonts w:cs="Calibri"/>
          <w:b/>
          <w:color w:val="BFBFBF"/>
        </w:rPr>
        <w:t>Form</w:t>
      </w:r>
      <w:r w:rsidR="004579AE">
        <w:rPr>
          <w:rFonts w:cs="Calibri"/>
          <w:b/>
          <w:color w:val="BFBFBF"/>
        </w:rPr>
        <w:t>at Standard</w:t>
      </w:r>
      <w:r w:rsidRPr="00BE1B97">
        <w:rPr>
          <w:rFonts w:cs="Calibri"/>
          <w:b/>
          <w:color w:val="BFBFBF"/>
        </w:rPr>
        <w:t xml:space="preserve"> </w:t>
      </w:r>
      <w:r w:rsidRPr="00BE1B97">
        <w:rPr>
          <w:rFonts w:cs="Calibri"/>
          <w:color w:val="BFBFBF"/>
        </w:rPr>
        <w:t xml:space="preserve">including </w:t>
      </w:r>
    </w:p>
    <w:p w14:paraId="1E04E1E5" w14:textId="77777777" w:rsidR="00BE1B97" w:rsidRPr="00F040BD" w:rsidRDefault="00BE1B97" w:rsidP="00BE1B97">
      <w:pPr>
        <w:pStyle w:val="Bulletgrey"/>
        <w:tabs>
          <w:tab w:val="clear" w:pos="397"/>
        </w:tabs>
        <w:spacing w:after="60"/>
      </w:pPr>
      <w:r w:rsidRPr="00F040BD">
        <w:t xml:space="preserve">Chapter Form Standard </w:t>
      </w:r>
    </w:p>
    <w:p w14:paraId="3C5AD5E6" w14:textId="77777777" w:rsidR="00BE1B97" w:rsidRPr="00F040BD" w:rsidRDefault="00BE1B97" w:rsidP="00BE1B97">
      <w:pPr>
        <w:pStyle w:val="Bulletgrey"/>
        <w:tabs>
          <w:tab w:val="clear" w:pos="397"/>
        </w:tabs>
      </w:pPr>
      <w:r w:rsidRPr="00F040BD">
        <w:t>Status of Rules and Other Text and Numbering Form Standard</w:t>
      </w:r>
    </w:p>
    <w:p w14:paraId="03CCABE1" w14:textId="77777777" w:rsidR="00BE1B97" w:rsidRPr="00F040BD" w:rsidRDefault="00BE1B97" w:rsidP="00BE1B97">
      <w:pPr>
        <w:pStyle w:val="Sub-lista"/>
        <w:numPr>
          <w:ilvl w:val="0"/>
          <w:numId w:val="28"/>
        </w:numPr>
        <w:ind w:left="964" w:hanging="567"/>
        <w:rPr>
          <w:rFonts w:cs="Calibri"/>
          <w:b/>
          <w:color w:val="BFBFBF"/>
        </w:rPr>
      </w:pPr>
      <w:r w:rsidRPr="00F040BD">
        <w:rPr>
          <w:rFonts w:cs="Calibri"/>
          <w:b/>
          <w:color w:val="BFBFBF"/>
        </w:rPr>
        <w:t>Zone Framework Standard</w:t>
      </w:r>
      <w:r w:rsidRPr="00F040BD">
        <w:rPr>
          <w:rFonts w:cs="Calibri"/>
          <w:color w:val="BFBFBF"/>
        </w:rPr>
        <w:t xml:space="preserve"> </w:t>
      </w:r>
    </w:p>
    <w:p w14:paraId="5DEA899D" w14:textId="77777777" w:rsidR="00BE1B97" w:rsidRPr="00F040BD" w:rsidRDefault="00BE1B97" w:rsidP="00BE1B97">
      <w:pPr>
        <w:pStyle w:val="Sub-lista"/>
        <w:numPr>
          <w:ilvl w:val="0"/>
          <w:numId w:val="28"/>
        </w:numPr>
        <w:spacing w:after="60"/>
        <w:ind w:left="964" w:hanging="567"/>
        <w:rPr>
          <w:rFonts w:cs="Calibri"/>
          <w:b/>
          <w:color w:val="BFBFBF"/>
        </w:rPr>
      </w:pPr>
      <w:r w:rsidRPr="00F040BD">
        <w:rPr>
          <w:rFonts w:cs="Calibri"/>
          <w:b/>
          <w:color w:val="BFBFBF"/>
        </w:rPr>
        <w:t>Spatial Layers Standards</w:t>
      </w:r>
      <w:r w:rsidRPr="00F040BD">
        <w:rPr>
          <w:rFonts w:cs="Calibri"/>
          <w:color w:val="BFBFBF"/>
        </w:rPr>
        <w:t xml:space="preserve"> including </w:t>
      </w:r>
    </w:p>
    <w:p w14:paraId="09AE32B1" w14:textId="77777777" w:rsidR="00BE1B97" w:rsidRPr="00F040BD" w:rsidRDefault="00BE1B97" w:rsidP="00BE1B97">
      <w:pPr>
        <w:pStyle w:val="Bulletgrey"/>
        <w:tabs>
          <w:tab w:val="clear" w:pos="397"/>
        </w:tabs>
        <w:spacing w:after="60"/>
      </w:pPr>
      <w:r w:rsidRPr="00F040BD">
        <w:t>Regional Spatial Layers Standard</w:t>
      </w:r>
    </w:p>
    <w:p w14:paraId="7ADB5DEE" w14:textId="77777777" w:rsidR="00BE1B97" w:rsidRPr="00F040BD" w:rsidRDefault="00BE1B97" w:rsidP="00BE1B97">
      <w:pPr>
        <w:pStyle w:val="Bulletgrey"/>
        <w:tabs>
          <w:tab w:val="clear" w:pos="397"/>
        </w:tabs>
      </w:pPr>
      <w:r w:rsidRPr="00F040BD">
        <w:t>District Spatial Layers Standard</w:t>
      </w:r>
    </w:p>
    <w:p w14:paraId="4CAF650D" w14:textId="77777777" w:rsidR="00BE1B97" w:rsidRPr="00F040BD" w:rsidRDefault="00BE1B97" w:rsidP="00BE1B97">
      <w:pPr>
        <w:pStyle w:val="Sub-lista"/>
        <w:numPr>
          <w:ilvl w:val="0"/>
          <w:numId w:val="28"/>
        </w:numPr>
        <w:ind w:left="964" w:hanging="567"/>
        <w:rPr>
          <w:rFonts w:cs="Calibri"/>
          <w:b/>
          <w:color w:val="BFBFBF"/>
        </w:rPr>
      </w:pPr>
      <w:r w:rsidRPr="00F040BD">
        <w:rPr>
          <w:rFonts w:cs="Calibri"/>
          <w:b/>
          <w:color w:val="BFBFBF"/>
        </w:rPr>
        <w:t xml:space="preserve">Definitions Standard </w:t>
      </w:r>
    </w:p>
    <w:p w14:paraId="7FC48BA5" w14:textId="77777777" w:rsidR="00BE1B97" w:rsidRPr="00F040BD" w:rsidRDefault="00BE1B97" w:rsidP="00BE1B97">
      <w:pPr>
        <w:pStyle w:val="Sub-lista"/>
        <w:numPr>
          <w:ilvl w:val="0"/>
          <w:numId w:val="28"/>
        </w:numPr>
        <w:ind w:left="964" w:hanging="567"/>
        <w:rPr>
          <w:rFonts w:cs="Calibri"/>
          <w:b/>
          <w:color w:val="BFBFBF"/>
        </w:rPr>
      </w:pPr>
      <w:r w:rsidRPr="00F040BD">
        <w:rPr>
          <w:rFonts w:cs="Calibri"/>
          <w:b/>
          <w:color w:val="BFBFBF"/>
        </w:rPr>
        <w:t>Noise and Vibration Metrics Standard</w:t>
      </w:r>
    </w:p>
    <w:p w14:paraId="322E36AC" w14:textId="77777777" w:rsidR="00BE1B97" w:rsidRPr="00F040BD" w:rsidRDefault="00BE1B97" w:rsidP="00BE1B97">
      <w:pPr>
        <w:pStyle w:val="Sub-lista"/>
        <w:numPr>
          <w:ilvl w:val="0"/>
          <w:numId w:val="28"/>
        </w:numPr>
        <w:spacing w:after="60"/>
        <w:ind w:left="964" w:hanging="567"/>
        <w:rPr>
          <w:rFonts w:cs="Calibri"/>
          <w:b/>
          <w:color w:val="BFBFBF"/>
        </w:rPr>
      </w:pPr>
      <w:r w:rsidRPr="00F040BD">
        <w:rPr>
          <w:rFonts w:cs="Calibri"/>
          <w:b/>
          <w:color w:val="BFBFBF"/>
        </w:rPr>
        <w:t>Electronic Accessibility and Functionality Standard</w:t>
      </w:r>
      <w:r w:rsidRPr="00F040BD">
        <w:rPr>
          <w:rFonts w:cs="Calibri"/>
          <w:color w:val="BFBFBF"/>
        </w:rPr>
        <w:t xml:space="preserve"> including</w:t>
      </w:r>
    </w:p>
    <w:p w14:paraId="31F43688" w14:textId="77777777" w:rsidR="00BE1B97" w:rsidRPr="00F040BD" w:rsidRDefault="00BE1B97" w:rsidP="00BE1B97">
      <w:pPr>
        <w:pStyle w:val="Bulletgrey"/>
        <w:tabs>
          <w:tab w:val="clear" w:pos="397"/>
        </w:tabs>
        <w:spacing w:after="60"/>
      </w:pPr>
      <w:r w:rsidRPr="00F040BD">
        <w:t xml:space="preserve">Baseline electronic accessibility </w:t>
      </w:r>
    </w:p>
    <w:p w14:paraId="00DCD547" w14:textId="77777777" w:rsidR="00BE1B97" w:rsidRPr="00F040BD" w:rsidRDefault="00BE1B97" w:rsidP="00BE1B97">
      <w:pPr>
        <w:pStyle w:val="Bulletgrey"/>
        <w:tabs>
          <w:tab w:val="clear" w:pos="397"/>
        </w:tabs>
      </w:pPr>
      <w:r w:rsidRPr="00F040BD">
        <w:t>Online interactive plans</w:t>
      </w:r>
    </w:p>
    <w:p w14:paraId="32EEBE6A" w14:textId="77777777" w:rsidR="00BE1B97" w:rsidRPr="00F040BD" w:rsidRDefault="00BE1B97" w:rsidP="00BE1B97">
      <w:pPr>
        <w:pStyle w:val="Sub-lista"/>
        <w:numPr>
          <w:ilvl w:val="0"/>
          <w:numId w:val="28"/>
        </w:numPr>
        <w:ind w:left="964" w:hanging="567"/>
        <w:rPr>
          <w:rFonts w:cs="Calibri"/>
          <w:b/>
          <w:color w:val="BFBFBF"/>
        </w:rPr>
      </w:pPr>
      <w:r w:rsidRPr="00F040BD">
        <w:rPr>
          <w:rFonts w:cs="Calibri"/>
          <w:b/>
          <w:color w:val="BFBFBF"/>
        </w:rPr>
        <w:t xml:space="preserve">Mapping Standard </w:t>
      </w:r>
    </w:p>
    <w:p w14:paraId="0C0BB623" w14:textId="77777777" w:rsidR="00BE1B97" w:rsidRPr="00BE1B97" w:rsidRDefault="00BE1B97" w:rsidP="00BE1B97">
      <w:pPr>
        <w:pStyle w:val="Sub-lista"/>
        <w:numPr>
          <w:ilvl w:val="0"/>
          <w:numId w:val="28"/>
        </w:numPr>
        <w:ind w:left="964" w:hanging="567"/>
        <w:rPr>
          <w:rFonts w:cs="Calibri"/>
          <w:b/>
        </w:rPr>
      </w:pPr>
      <w:r w:rsidRPr="00BE1B97">
        <w:rPr>
          <w:rFonts w:cs="Calibri"/>
          <w:b/>
        </w:rPr>
        <w:t xml:space="preserve">Implementation of the Standards </w:t>
      </w:r>
    </w:p>
    <w:p w14:paraId="1C05B471" w14:textId="77777777" w:rsidR="002D5F87" w:rsidRPr="00B620CD" w:rsidRDefault="002D5F87" w:rsidP="00C0348F">
      <w:pPr>
        <w:pStyle w:val="BodyText"/>
      </w:pPr>
      <w:r w:rsidRPr="00B620CD">
        <w:br w:type="page"/>
      </w:r>
    </w:p>
    <w:p w14:paraId="5ED62920" w14:textId="28ABADFC" w:rsidR="002D5F87" w:rsidRPr="00B620CD" w:rsidRDefault="002D5F87" w:rsidP="00AF5B54">
      <w:pPr>
        <w:pStyle w:val="Heading1"/>
      </w:pPr>
      <w:bookmarkStart w:id="3" w:name="_Toc175663"/>
      <w:r w:rsidRPr="00B620CD">
        <w:lastRenderedPageBreak/>
        <w:t>Introduction</w:t>
      </w:r>
      <w:bookmarkEnd w:id="3"/>
    </w:p>
    <w:p w14:paraId="3A9E6FD0" w14:textId="7B2FE044" w:rsidR="002D5F87" w:rsidRPr="00B620CD" w:rsidRDefault="002D5F87" w:rsidP="007A2B66">
      <w:pPr>
        <w:pStyle w:val="BodyText"/>
      </w:pPr>
      <w:r w:rsidRPr="00B620CD">
        <w:t xml:space="preserve">This report discusses the submissions received and </w:t>
      </w:r>
      <w:r w:rsidR="00690E8E" w:rsidRPr="00B620CD">
        <w:t>decisions</w:t>
      </w:r>
      <w:r w:rsidR="00690E8E">
        <w:t xml:space="preserve"> on</w:t>
      </w:r>
      <w:r w:rsidR="00690E8E" w:rsidRPr="00B620CD">
        <w:t xml:space="preserve"> </w:t>
      </w:r>
      <w:r w:rsidRPr="00B620CD">
        <w:t>recommendations made</w:t>
      </w:r>
      <w:r w:rsidR="00072F58">
        <w:t> </w:t>
      </w:r>
      <w:r w:rsidRPr="00B620CD">
        <w:t>in</w:t>
      </w:r>
      <w:r w:rsidR="00870C03">
        <w:t> </w:t>
      </w:r>
      <w:r w:rsidRPr="00B620CD">
        <w:t xml:space="preserve">regard to the implementation of the </w:t>
      </w:r>
      <w:r w:rsidR="00C12F76">
        <w:t>N</w:t>
      </w:r>
      <w:r w:rsidRPr="00B620CD">
        <w:t xml:space="preserve">ational </w:t>
      </w:r>
      <w:r w:rsidR="00C12F76">
        <w:t>P</w:t>
      </w:r>
      <w:r w:rsidRPr="00B620CD">
        <w:t xml:space="preserve">lanning </w:t>
      </w:r>
      <w:r w:rsidR="00C12F76">
        <w:t>S</w:t>
      </w:r>
      <w:r w:rsidRPr="00B620CD">
        <w:t xml:space="preserve">tandards. </w:t>
      </w:r>
      <w:r w:rsidR="00C12F76">
        <w:t>T</w:t>
      </w:r>
      <w:r w:rsidRPr="00B620CD">
        <w:t>he following sections</w:t>
      </w:r>
      <w:r w:rsidR="00870C03">
        <w:t> </w:t>
      </w:r>
      <w:r w:rsidR="00C12F76">
        <w:t>cover</w:t>
      </w:r>
      <w:r w:rsidRPr="00B620CD">
        <w:t>:</w:t>
      </w:r>
    </w:p>
    <w:p w14:paraId="530AAF43" w14:textId="0D2CB99A" w:rsidR="002D5F87" w:rsidRPr="007A2B66" w:rsidRDefault="00690E8E" w:rsidP="007A2B66">
      <w:pPr>
        <w:pStyle w:val="Bullet"/>
      </w:pPr>
      <w:r w:rsidRPr="007A2B66">
        <w:t>i</w:t>
      </w:r>
      <w:r w:rsidR="002D5F87" w:rsidRPr="007A2B66">
        <w:t>mplementation timeframes</w:t>
      </w:r>
    </w:p>
    <w:p w14:paraId="5BF27095" w14:textId="28C05F46" w:rsidR="002D5F87" w:rsidRPr="007A2B66" w:rsidRDefault="00690E8E" w:rsidP="007A2B66">
      <w:pPr>
        <w:pStyle w:val="Bullet"/>
      </w:pPr>
      <w:r w:rsidRPr="007A2B66">
        <w:t>g</w:t>
      </w:r>
      <w:r w:rsidR="002D5F87" w:rsidRPr="007A2B66">
        <w:t xml:space="preserve">eneral </w:t>
      </w:r>
      <w:r w:rsidRPr="007A2B66">
        <w:t>i</w:t>
      </w:r>
      <w:r w:rsidR="002D5F87" w:rsidRPr="007A2B66">
        <w:t>mplementation support</w:t>
      </w:r>
    </w:p>
    <w:p w14:paraId="7ED5FCC3" w14:textId="7713BD32" w:rsidR="002D5F87" w:rsidRPr="007A2B66" w:rsidRDefault="00690E8E" w:rsidP="007A2B66">
      <w:pPr>
        <w:pStyle w:val="Bullet"/>
      </w:pPr>
      <w:r w:rsidRPr="007A2B66">
        <w:t>general g</w:t>
      </w:r>
      <w:r w:rsidR="002D5F87" w:rsidRPr="007A2B66">
        <w:t>uidance</w:t>
      </w:r>
    </w:p>
    <w:p w14:paraId="724EAF9C" w14:textId="0C5260A0" w:rsidR="002D5F87" w:rsidRPr="00B620CD" w:rsidRDefault="00690E8E" w:rsidP="007A2B66">
      <w:pPr>
        <w:pStyle w:val="Bullet"/>
      </w:pPr>
      <w:r w:rsidRPr="007A2B66">
        <w:t>s</w:t>
      </w:r>
      <w:r w:rsidR="002D5F87" w:rsidRPr="007A2B66">
        <w:t>ubmissions analysis of suggestions for future conten</w:t>
      </w:r>
      <w:r w:rsidR="002D5F87" w:rsidRPr="00B620CD">
        <w:t>t</w:t>
      </w:r>
      <w:r>
        <w:t>-</w:t>
      </w:r>
      <w:r w:rsidR="002D5F87" w:rsidRPr="00B620CD">
        <w:t>based standards</w:t>
      </w:r>
      <w:r w:rsidR="00247150">
        <w:t>.</w:t>
      </w:r>
    </w:p>
    <w:p w14:paraId="2B219B63" w14:textId="77777777" w:rsidR="007A2B66" w:rsidRDefault="007A2B66" w:rsidP="007A2B66">
      <w:pPr>
        <w:pStyle w:val="BodyText"/>
      </w:pPr>
    </w:p>
    <w:p w14:paraId="483818F0" w14:textId="77777777" w:rsidR="007A2B66" w:rsidRPr="007A2B66" w:rsidRDefault="007A2B66" w:rsidP="007A2B66">
      <w:pPr>
        <w:pStyle w:val="BodyText"/>
      </w:pPr>
      <w:r w:rsidRPr="007A2B66">
        <w:br w:type="page"/>
      </w:r>
    </w:p>
    <w:p w14:paraId="4FB3EDBB" w14:textId="3FD42263" w:rsidR="002D5F87" w:rsidRPr="00B620CD" w:rsidRDefault="002D5F87" w:rsidP="00AF5B54">
      <w:pPr>
        <w:pStyle w:val="Heading1"/>
      </w:pPr>
      <w:bookmarkStart w:id="4" w:name="_Toc175664"/>
      <w:r w:rsidRPr="00B620CD">
        <w:lastRenderedPageBreak/>
        <w:t>Implementation timeframes</w:t>
      </w:r>
      <w:bookmarkEnd w:id="4"/>
    </w:p>
    <w:p w14:paraId="44B3F4BA" w14:textId="77777777" w:rsidR="002D5F87" w:rsidRPr="00B620CD" w:rsidRDefault="002D5F87" w:rsidP="00EC1236">
      <w:pPr>
        <w:pStyle w:val="Heading2"/>
        <w:spacing w:before="240"/>
      </w:pPr>
      <w:bookmarkStart w:id="5" w:name="_Toc175665"/>
      <w:r w:rsidRPr="00B620CD">
        <w:t>Background</w:t>
      </w:r>
      <w:bookmarkEnd w:id="5"/>
    </w:p>
    <w:p w14:paraId="5CACB83D" w14:textId="09D71103" w:rsidR="002D5F87" w:rsidRPr="00B620CD" w:rsidRDefault="002D5F87" w:rsidP="007A2B66">
      <w:pPr>
        <w:pStyle w:val="BodyText"/>
      </w:pPr>
      <w:r w:rsidRPr="00B620CD">
        <w:t xml:space="preserve">The default timeframes for the first set of planning standards are set out in </w:t>
      </w:r>
      <w:r w:rsidR="00690E8E">
        <w:t>s</w:t>
      </w:r>
      <w:r w:rsidRPr="00B620CD">
        <w:t>ection 58</w:t>
      </w:r>
      <w:r w:rsidR="00AF5B54">
        <w:t>I</w:t>
      </w:r>
      <w:r w:rsidRPr="00B620CD">
        <w:t xml:space="preserve"> </w:t>
      </w:r>
      <w:r w:rsidR="00AF5B54">
        <w:t xml:space="preserve">and 58J </w:t>
      </w:r>
      <w:r w:rsidRPr="00B620CD">
        <w:t>of the</w:t>
      </w:r>
      <w:r w:rsidR="00690E8E">
        <w:t xml:space="preserve"> Resource Management Act 1991</w:t>
      </w:r>
      <w:r w:rsidRPr="00B620CD">
        <w:t xml:space="preserve"> </w:t>
      </w:r>
      <w:r w:rsidR="00690E8E">
        <w:t>(</w:t>
      </w:r>
      <w:r w:rsidRPr="00B620CD">
        <w:t>RMA</w:t>
      </w:r>
      <w:r w:rsidR="00690E8E">
        <w:t>)</w:t>
      </w:r>
      <w:r w:rsidRPr="00B620CD">
        <w:t xml:space="preserve">, which states: </w:t>
      </w:r>
    </w:p>
    <w:p w14:paraId="462CA46C" w14:textId="77777777" w:rsidR="002D5F87" w:rsidRPr="00EC1236" w:rsidRDefault="002D5F87" w:rsidP="00EC1236">
      <w:pPr>
        <w:pStyle w:val="Quote"/>
        <w:rPr>
          <w:b/>
        </w:rPr>
      </w:pPr>
      <w:r w:rsidRPr="00EC1236">
        <w:rPr>
          <w:b/>
        </w:rPr>
        <w:t>58I Local authority recognition of national planning standards</w:t>
      </w:r>
    </w:p>
    <w:p w14:paraId="39AC8F5D" w14:textId="77777777" w:rsidR="002D5F87" w:rsidRPr="00EC1236" w:rsidRDefault="002D5F87" w:rsidP="00EC1236">
      <w:pPr>
        <w:pStyle w:val="Quote"/>
      </w:pPr>
      <w:r w:rsidRPr="00EC1236">
        <w:t>Mandatory directions</w:t>
      </w:r>
    </w:p>
    <w:p w14:paraId="2C04AB3E" w14:textId="28DCF773" w:rsidR="002D5F87" w:rsidRPr="00EC1236" w:rsidRDefault="002D5F87" w:rsidP="00EC1236">
      <w:pPr>
        <w:pStyle w:val="Quote"/>
        <w:ind w:left="964" w:hanging="397"/>
      </w:pPr>
      <w:r w:rsidRPr="00EC1236">
        <w:t xml:space="preserve">(2) </w:t>
      </w:r>
      <w:r w:rsidR="00EC1236">
        <w:tab/>
      </w:r>
      <w:r w:rsidRPr="00EC1236">
        <w:t>If a national planning standard so directs, a local authority must amend each of its documents—</w:t>
      </w:r>
    </w:p>
    <w:p w14:paraId="4A2A35CD" w14:textId="060C8FBB" w:rsidR="002D5F87" w:rsidRPr="00EC1236" w:rsidRDefault="002D5F87" w:rsidP="00EC1236">
      <w:pPr>
        <w:pStyle w:val="Quote"/>
        <w:ind w:left="1361" w:hanging="397"/>
      </w:pPr>
      <w:r w:rsidRPr="00EC1236">
        <w:t xml:space="preserve">(a) </w:t>
      </w:r>
      <w:r w:rsidR="00EC1236">
        <w:tab/>
      </w:r>
      <w:r w:rsidRPr="00EC1236">
        <w:t>to include specific provisions in the documents; and</w:t>
      </w:r>
    </w:p>
    <w:p w14:paraId="505ECFDD" w14:textId="2AF2B866" w:rsidR="002D5F87" w:rsidRPr="00EC1236" w:rsidRDefault="002D5F87" w:rsidP="00EC1236">
      <w:pPr>
        <w:pStyle w:val="Quote"/>
        <w:ind w:left="1361" w:hanging="397"/>
      </w:pPr>
      <w:r w:rsidRPr="00EC1236">
        <w:t xml:space="preserve">(b) </w:t>
      </w:r>
      <w:r w:rsidR="00EC1236">
        <w:tab/>
      </w:r>
      <w:r w:rsidRPr="00EC1236">
        <w:t xml:space="preserve">to ensure that the document is consistent with any constraint or limit placed on the content of the document under </w:t>
      </w:r>
      <w:bookmarkStart w:id="6" w:name="DLM7235898"/>
      <w:r w:rsidRPr="00EC1236">
        <w:fldChar w:fldCharType="begin"/>
      </w:r>
      <w:r w:rsidRPr="00EC1236">
        <w:instrText xml:space="preserve"> HYPERLINK "http://www.legislation.govt.nz/act/public/1991/0069/latest/link.aspx?id=DLM7235898" \l "DLM7235898" </w:instrText>
      </w:r>
      <w:r w:rsidRPr="00EC1236">
        <w:fldChar w:fldCharType="separate"/>
      </w:r>
      <w:r w:rsidRPr="00EC1236">
        <w:t>section 58C(2)(a) to (c)</w:t>
      </w:r>
      <w:r w:rsidRPr="00EC1236">
        <w:fldChar w:fldCharType="end"/>
      </w:r>
      <w:bookmarkEnd w:id="6"/>
      <w:r w:rsidRPr="00EC1236">
        <w:t>.</w:t>
      </w:r>
    </w:p>
    <w:p w14:paraId="60593BAF" w14:textId="35204737" w:rsidR="002D5F87" w:rsidRPr="00EC1236" w:rsidRDefault="002D5F87" w:rsidP="00EC1236">
      <w:pPr>
        <w:pStyle w:val="Quote"/>
        <w:ind w:left="964" w:hanging="397"/>
      </w:pPr>
      <w:r w:rsidRPr="00EC1236">
        <w:t>(3)</w:t>
      </w:r>
      <w:r w:rsidR="00EC1236">
        <w:tab/>
      </w:r>
      <w:r w:rsidRPr="00EC1236">
        <w:t>An amendment required by subsection (2) must—</w:t>
      </w:r>
    </w:p>
    <w:p w14:paraId="5A537FB7" w14:textId="2CE411E7" w:rsidR="002D5F87" w:rsidRPr="00EC1236" w:rsidRDefault="002D5F87" w:rsidP="00EC1236">
      <w:pPr>
        <w:pStyle w:val="Quote"/>
        <w:ind w:left="1361" w:hanging="397"/>
      </w:pPr>
      <w:r w:rsidRPr="00EC1236">
        <w:t>(a)</w:t>
      </w:r>
      <w:r w:rsidR="00690E8E" w:rsidRPr="00EC1236">
        <w:t xml:space="preserve"> </w:t>
      </w:r>
      <w:r w:rsidR="00EC1236">
        <w:tab/>
      </w:r>
      <w:r w:rsidRPr="00EC1236">
        <w:t xml:space="preserve">be made without using any of the processes set out in </w:t>
      </w:r>
      <w:bookmarkStart w:id="7" w:name="DLM240686"/>
      <w:r w:rsidRPr="00EC1236">
        <w:fldChar w:fldCharType="begin"/>
      </w:r>
      <w:r w:rsidRPr="00EC1236">
        <w:instrText xml:space="preserve"> HYPERLINK "http://www.legislation.govt.nz/act/public/1991/0069/latest/link.aspx?id=DLM240686" \l "DLM240686" </w:instrText>
      </w:r>
      <w:r w:rsidRPr="00EC1236">
        <w:fldChar w:fldCharType="separate"/>
      </w:r>
      <w:r w:rsidRPr="00EC1236">
        <w:t>Schedule 1</w:t>
      </w:r>
      <w:r w:rsidRPr="00EC1236">
        <w:fldChar w:fldCharType="end"/>
      </w:r>
      <w:bookmarkEnd w:id="7"/>
      <w:r w:rsidRPr="00EC1236">
        <w:t>; and</w:t>
      </w:r>
    </w:p>
    <w:p w14:paraId="505772D6" w14:textId="76BB830A" w:rsidR="002D5F87" w:rsidRPr="00EC1236" w:rsidRDefault="002D5F87" w:rsidP="004C2F2F">
      <w:pPr>
        <w:pStyle w:val="Quote"/>
        <w:spacing w:after="120"/>
        <w:ind w:left="1361" w:hanging="397"/>
      </w:pPr>
      <w:r w:rsidRPr="00EC1236">
        <w:t xml:space="preserve">(b) </w:t>
      </w:r>
      <w:r w:rsidR="00EC1236">
        <w:tab/>
      </w:r>
      <w:r w:rsidRPr="00EC1236">
        <w:t>be made within the time specified in the national planning standard or (in the absence of a specified time) within 1 year after the date of the notification in the Gazette of the approval of the national planning standard; and</w:t>
      </w:r>
      <w:r w:rsidR="005C3374" w:rsidRPr="00EC1236">
        <w:t>…</w:t>
      </w:r>
    </w:p>
    <w:p w14:paraId="5654505F" w14:textId="0D684317" w:rsidR="002D5F87" w:rsidRPr="00EC1236" w:rsidRDefault="002D5F87" w:rsidP="00EC1236">
      <w:pPr>
        <w:pStyle w:val="Quote"/>
        <w:spacing w:before="120"/>
        <w:rPr>
          <w:b/>
        </w:rPr>
      </w:pPr>
      <w:r w:rsidRPr="00EC1236">
        <w:rPr>
          <w:b/>
        </w:rPr>
        <w:t>58J Time</w:t>
      </w:r>
      <w:r w:rsidR="005C3374" w:rsidRPr="00EC1236">
        <w:rPr>
          <w:b/>
        </w:rPr>
        <w:t xml:space="preserve"> </w:t>
      </w:r>
      <w:r w:rsidRPr="00EC1236">
        <w:rPr>
          <w:b/>
        </w:rPr>
        <w:t xml:space="preserve">frames applying under first set of national planning standards </w:t>
      </w:r>
    </w:p>
    <w:p w14:paraId="7B9C23F3" w14:textId="24112158" w:rsidR="002D5F87" w:rsidRPr="00EC1236" w:rsidRDefault="002D5F87" w:rsidP="00EC1236">
      <w:pPr>
        <w:pStyle w:val="Quote"/>
        <w:ind w:left="964" w:hanging="397"/>
      </w:pPr>
      <w:r w:rsidRPr="00EC1236">
        <w:t xml:space="preserve">(1) </w:t>
      </w:r>
      <w:r w:rsidR="00EC1236">
        <w:tab/>
      </w:r>
      <w:r w:rsidRPr="00EC1236">
        <w:t xml:space="preserve">In the case of the first set of national planning standards, if a process provided by Schedule 1 is required, a local authority must make any amendments required not later than the fifth anniversary of the date on which the first set is notified in the Gazette under section 58K, unless— </w:t>
      </w:r>
    </w:p>
    <w:p w14:paraId="301C2082" w14:textId="7A4AF171" w:rsidR="002D5F87" w:rsidRPr="00EC1236" w:rsidRDefault="002D5F87" w:rsidP="00EC1236">
      <w:pPr>
        <w:pStyle w:val="Quote"/>
        <w:ind w:left="1361" w:hanging="397"/>
      </w:pPr>
      <w:r w:rsidRPr="00EC1236">
        <w:t xml:space="preserve">(a) </w:t>
      </w:r>
      <w:r w:rsidR="00EC1236">
        <w:tab/>
      </w:r>
      <w:r w:rsidRPr="00EC1236">
        <w:t xml:space="preserve">a different time is specified in the first set; or </w:t>
      </w:r>
    </w:p>
    <w:p w14:paraId="4217DF30" w14:textId="281D712A" w:rsidR="002D5F87" w:rsidRPr="00EC1236" w:rsidRDefault="002D5F87" w:rsidP="00EC1236">
      <w:pPr>
        <w:pStyle w:val="Quote"/>
        <w:spacing w:after="120"/>
        <w:ind w:left="1361" w:hanging="397"/>
      </w:pPr>
      <w:r w:rsidRPr="00EC1236">
        <w:t xml:space="preserve">(b) </w:t>
      </w:r>
      <w:r w:rsidR="00EC1236">
        <w:tab/>
      </w:r>
      <w:r w:rsidRPr="00EC1236">
        <w:t xml:space="preserve">subsection (3) applies. </w:t>
      </w:r>
    </w:p>
    <w:p w14:paraId="4EEFBC26" w14:textId="6A03C5F4" w:rsidR="002D5F87" w:rsidRPr="004C2F2F" w:rsidRDefault="002D5F87" w:rsidP="004C2F2F">
      <w:pPr>
        <w:pStyle w:val="BodyText"/>
      </w:pPr>
      <w:r w:rsidRPr="00B620CD">
        <w:t xml:space="preserve">Under the RMA, standards </w:t>
      </w:r>
      <w:r w:rsidR="00AF5B54">
        <w:t xml:space="preserve">and their directions </w:t>
      </w:r>
      <w:r w:rsidRPr="00B620CD">
        <w:t>must be identified as either mandatory or discr</w:t>
      </w:r>
      <w:r w:rsidRPr="004C2F2F">
        <w:t xml:space="preserve">etionary. </w:t>
      </w:r>
      <w:r w:rsidR="00736BBF" w:rsidRPr="004C2F2F">
        <w:t>W</w:t>
      </w:r>
      <w:r w:rsidRPr="004C2F2F">
        <w:t xml:space="preserve">hether a direction is mandatory or discretionary dictates the timeframe available for implementation. </w:t>
      </w:r>
    </w:p>
    <w:p w14:paraId="6CA790D4" w14:textId="77777777" w:rsidR="002D5F87" w:rsidRPr="004C2F2F" w:rsidRDefault="002D5F87" w:rsidP="004C2F2F">
      <w:pPr>
        <w:pStyle w:val="BodyText"/>
      </w:pPr>
      <w:r w:rsidRPr="004C2F2F">
        <w:t xml:space="preserve">Mandatory directions must be implemented without a Schedule 1 process within one year of gazettal. Discretionary directions provide councils with choices on how they are implemented. Accordingly they must proceed through a Schedule 1 process within five years of gazettal. </w:t>
      </w:r>
    </w:p>
    <w:p w14:paraId="117199F5" w14:textId="52DC27DB" w:rsidR="002D5F87" w:rsidRPr="004C2F2F" w:rsidRDefault="002D5F87" w:rsidP="004C2F2F">
      <w:pPr>
        <w:pStyle w:val="BodyText"/>
      </w:pPr>
      <w:r w:rsidRPr="004C2F2F">
        <w:t xml:space="preserve">The only standard proposed that includes discretionary directions is the </w:t>
      </w:r>
      <w:r w:rsidR="00736BBF" w:rsidRPr="004C2F2F">
        <w:t>Z</w:t>
      </w:r>
      <w:r w:rsidRPr="004C2F2F">
        <w:t xml:space="preserve">one </w:t>
      </w:r>
      <w:r w:rsidR="00A90DFB" w:rsidRPr="004C2F2F">
        <w:t>F</w:t>
      </w:r>
      <w:r w:rsidRPr="004C2F2F">
        <w:t>ramework</w:t>
      </w:r>
      <w:r w:rsidR="00A90DFB" w:rsidRPr="004C2F2F">
        <w:t xml:space="preserve"> Standard</w:t>
      </w:r>
      <w:r w:rsidRPr="004C2F2F">
        <w:t xml:space="preserve">. Therefore, all of the other standards would need to be implemented within a year. </w:t>
      </w:r>
    </w:p>
    <w:p w14:paraId="0A64D2CE" w14:textId="62F1CD1B" w:rsidR="002D5F87" w:rsidRPr="00B620CD" w:rsidRDefault="002D5F87" w:rsidP="004C2F2F">
      <w:pPr>
        <w:pStyle w:val="BodyText"/>
      </w:pPr>
      <w:r w:rsidRPr="004C2F2F">
        <w:t>The draft standards went out for consultation with alternative implementation timeframes agreed by th</w:t>
      </w:r>
      <w:r w:rsidRPr="00B620CD">
        <w:t>e Minister</w:t>
      </w:r>
      <w:r w:rsidR="000F5AD7">
        <w:t xml:space="preserve"> for the Environment</w:t>
      </w:r>
      <w:r w:rsidRPr="00B620CD">
        <w:t xml:space="preserve">. These timeframes are: </w:t>
      </w:r>
    </w:p>
    <w:p w14:paraId="58F7E574" w14:textId="715668C3" w:rsidR="002D5F87" w:rsidRPr="001B7D4E" w:rsidRDefault="002D5F87" w:rsidP="004C2F2F">
      <w:pPr>
        <w:pStyle w:val="Bullet"/>
      </w:pPr>
      <w:r w:rsidRPr="001B7D4E">
        <w:t xml:space="preserve">one year for basic </w:t>
      </w:r>
      <w:r w:rsidR="007B7BDA">
        <w:t>electronic planning (</w:t>
      </w:r>
      <w:r w:rsidRPr="001B7D4E">
        <w:t>ePlanning</w:t>
      </w:r>
      <w:r w:rsidR="007B7BDA">
        <w:t>)</w:t>
      </w:r>
      <w:r w:rsidRPr="001B7D4E">
        <w:t xml:space="preserve"> requirements (discussed further below) </w:t>
      </w:r>
    </w:p>
    <w:p w14:paraId="392A6AF5" w14:textId="1AFDE685" w:rsidR="002D5F87" w:rsidRPr="001B7D4E" w:rsidRDefault="002D5F87" w:rsidP="004C2F2F">
      <w:pPr>
        <w:pStyle w:val="Bullet"/>
      </w:pPr>
      <w:r w:rsidRPr="001B7D4E">
        <w:t xml:space="preserve">five years for all other standards </w:t>
      </w:r>
    </w:p>
    <w:p w14:paraId="2B560E59" w14:textId="3AA06811" w:rsidR="002D5F87" w:rsidRPr="001B7D4E" w:rsidRDefault="002D5F87" w:rsidP="004C2F2F">
      <w:pPr>
        <w:pStyle w:val="Bullet"/>
      </w:pPr>
      <w:r w:rsidRPr="001B7D4E">
        <w:t>a two-year extension (total of seven years</w:t>
      </w:r>
      <w:r w:rsidR="00DE78DE">
        <w:t>)</w:t>
      </w:r>
      <w:r w:rsidRPr="001B7D4E">
        <w:t xml:space="preserve"> for councils who have recently reviewed their</w:t>
      </w:r>
      <w:r w:rsidR="004B179E">
        <w:t> </w:t>
      </w:r>
      <w:r w:rsidRPr="001B7D4E">
        <w:t>plans</w:t>
      </w:r>
      <w:r w:rsidR="000F5AD7">
        <w:t>.</w:t>
      </w:r>
    </w:p>
    <w:p w14:paraId="56F9FF07" w14:textId="4CF952AD" w:rsidR="002D5F87" w:rsidRPr="00B620CD" w:rsidRDefault="002D5F87" w:rsidP="004C2F2F">
      <w:pPr>
        <w:pStyle w:val="BodyText"/>
      </w:pPr>
      <w:r w:rsidRPr="00B620CD">
        <w:lastRenderedPageBreak/>
        <w:t>Basic ePlanning requirements (one year) were not considered</w:t>
      </w:r>
      <w:r w:rsidR="000F5AD7">
        <w:t xml:space="preserve"> to</w:t>
      </w:r>
      <w:r w:rsidRPr="00B620CD">
        <w:t xml:space="preserve"> be overly onerous to implement, would not affect plan content and would not have a significant flow-on effect on plan structure and format. The Ministry</w:t>
      </w:r>
      <w:r w:rsidR="000F5AD7">
        <w:t xml:space="preserve"> for the Environment</w:t>
      </w:r>
      <w:r w:rsidR="007A4C36">
        <w:t xml:space="preserve"> (the Ministry)</w:t>
      </w:r>
      <w:r w:rsidRPr="00B620CD">
        <w:t xml:space="preserve"> expected </w:t>
      </w:r>
      <w:r w:rsidR="000F5AD7">
        <w:t xml:space="preserve">that most councils would meet </w:t>
      </w:r>
      <w:r w:rsidRPr="00B620CD">
        <w:t xml:space="preserve">these requirements through </w:t>
      </w:r>
      <w:r w:rsidR="000F5AD7">
        <w:t xml:space="preserve">their </w:t>
      </w:r>
      <w:r w:rsidRPr="00B620CD">
        <w:t>existing resources. Therefore, the proposed implementation of these standards was within one year from gazettal</w:t>
      </w:r>
      <w:r w:rsidR="00DE78DE">
        <w:t xml:space="preserve"> of the standards</w:t>
      </w:r>
      <w:r w:rsidRPr="00B620CD">
        <w:t xml:space="preserve">, in April 2020. </w:t>
      </w:r>
    </w:p>
    <w:p w14:paraId="1C7C1EE8" w14:textId="05179CD7" w:rsidR="002D5F87" w:rsidRPr="00B620CD" w:rsidRDefault="002D5F87" w:rsidP="004C2F2F">
      <w:pPr>
        <w:pStyle w:val="BodyText"/>
      </w:pPr>
      <w:r w:rsidRPr="00B620CD">
        <w:t xml:space="preserve">An overall timeframe of five years from gazettal was given to </w:t>
      </w:r>
      <w:r w:rsidR="000F5AD7">
        <w:t>most</w:t>
      </w:r>
      <w:r w:rsidRPr="00B620CD">
        <w:t xml:space="preserve"> councils to implement all standards (apart from the basic ePlanning standards)</w:t>
      </w:r>
      <w:r w:rsidR="000F5AD7">
        <w:t>. A</w:t>
      </w:r>
      <w:r w:rsidRPr="00B620CD">
        <w:t xml:space="preserve"> two</w:t>
      </w:r>
      <w:r w:rsidR="000F5AD7">
        <w:t>-</w:t>
      </w:r>
      <w:r w:rsidRPr="00B620CD">
        <w:t xml:space="preserve">year extension (to seven years) was given to councils who have recently completed a plan review. </w:t>
      </w:r>
    </w:p>
    <w:p w14:paraId="67E55612" w14:textId="75E884B2" w:rsidR="002D5F87" w:rsidRPr="00B620CD" w:rsidRDefault="002D5F87" w:rsidP="004C2F2F">
      <w:pPr>
        <w:pStyle w:val="BodyText"/>
      </w:pPr>
      <w:r w:rsidRPr="00B620CD">
        <w:t xml:space="preserve">These timeframes were considered to provide a balance between seeing their benefits sooner and minimising the number of councils required to complete their plan changes faster than their current plan review programmes. </w:t>
      </w:r>
    </w:p>
    <w:p w14:paraId="4E650266" w14:textId="15375591" w:rsidR="002D5F87" w:rsidRPr="00B620CD" w:rsidRDefault="000F5AD7" w:rsidP="004C2F2F">
      <w:pPr>
        <w:pStyle w:val="BodyText"/>
      </w:pPr>
      <w:r>
        <w:t>The Ministry</w:t>
      </w:r>
      <w:r w:rsidR="002D5F87" w:rsidRPr="00B620CD">
        <w:t xml:space="preserve"> considered that </w:t>
      </w:r>
      <w:r>
        <w:t>most</w:t>
      </w:r>
      <w:r w:rsidR="002D5F87" w:rsidRPr="00B620CD">
        <w:t xml:space="preserve"> councils would be able to use resources that are already allocated to amend plans, reducing additional cost burdens, as these can be implemented with a full plan review.</w:t>
      </w:r>
    </w:p>
    <w:p w14:paraId="1419DB9F" w14:textId="77777777" w:rsidR="002D5F87" w:rsidRPr="00B620CD" w:rsidRDefault="002D5F87" w:rsidP="00AF5B54">
      <w:pPr>
        <w:pStyle w:val="Heading2"/>
      </w:pPr>
      <w:bookmarkStart w:id="8" w:name="_Toc175666"/>
      <w:r w:rsidRPr="00B620CD">
        <w:t>Submissions</w:t>
      </w:r>
      <w:bookmarkEnd w:id="8"/>
    </w:p>
    <w:p w14:paraId="3F0B3110" w14:textId="06DA663C" w:rsidR="002D5F87" w:rsidRPr="00B620CD" w:rsidRDefault="002D5F87" w:rsidP="004C2F2F">
      <w:pPr>
        <w:pStyle w:val="BodyText"/>
      </w:pPr>
      <w:r w:rsidRPr="00B620CD">
        <w:t xml:space="preserve">Of the 201 submissions on the draft </w:t>
      </w:r>
      <w:r w:rsidR="000F5AD7">
        <w:t>s</w:t>
      </w:r>
      <w:r w:rsidRPr="00B620CD">
        <w:t xml:space="preserve">tandards, 70 included comments on the implementation timeframes. Of these, 59 submitters thought more time was needed. This view came from councils as well as professional bodies, nationwide companies and interest groups. </w:t>
      </w:r>
    </w:p>
    <w:p w14:paraId="2B660589" w14:textId="77777777" w:rsidR="002D5F87" w:rsidRPr="00B620CD" w:rsidRDefault="002D5F87" w:rsidP="004C2F2F">
      <w:pPr>
        <w:pStyle w:val="BodyText"/>
      </w:pPr>
      <w:r w:rsidRPr="00B620CD">
        <w:t>Submitters were concerned about:</w:t>
      </w:r>
    </w:p>
    <w:p w14:paraId="03EF20A1" w14:textId="7D72EDAE" w:rsidR="002D5F87" w:rsidRPr="004C2F2F" w:rsidRDefault="002D5F87" w:rsidP="004C2F2F">
      <w:pPr>
        <w:pStyle w:val="Bullet"/>
      </w:pPr>
      <w:r w:rsidRPr="004C2F2F">
        <w:t>the cost of early plan reviews</w:t>
      </w:r>
      <w:r w:rsidR="000F5AD7" w:rsidRPr="004C2F2F">
        <w:t xml:space="preserve"> </w:t>
      </w:r>
      <w:r w:rsidRPr="004C2F2F">
        <w:t xml:space="preserve">triggered by the </w:t>
      </w:r>
      <w:r w:rsidR="000F5AD7" w:rsidRPr="004C2F2F">
        <w:t>s</w:t>
      </w:r>
      <w:r w:rsidRPr="004C2F2F">
        <w:t xml:space="preserve">tandards for plans recently finalised, often after a long process </w:t>
      </w:r>
    </w:p>
    <w:p w14:paraId="07C37B63" w14:textId="3D152525" w:rsidR="002D5F87" w:rsidRPr="004C2F2F" w:rsidRDefault="002D5F87" w:rsidP="004C2F2F">
      <w:pPr>
        <w:pStyle w:val="Bullet"/>
      </w:pPr>
      <w:r w:rsidRPr="004C2F2F">
        <w:t xml:space="preserve">the level of external support that some councils will need to implement the </w:t>
      </w:r>
      <w:r w:rsidR="000F5AD7" w:rsidRPr="004C2F2F">
        <w:t>s</w:t>
      </w:r>
      <w:r w:rsidRPr="004C2F2F">
        <w:t xml:space="preserve">tandards </w:t>
      </w:r>
    </w:p>
    <w:p w14:paraId="71612F99" w14:textId="424A59EF" w:rsidR="002D5F87" w:rsidRPr="004C2F2F" w:rsidRDefault="002D5F87" w:rsidP="004C2F2F">
      <w:pPr>
        <w:pStyle w:val="Bullet"/>
      </w:pPr>
      <w:r w:rsidRPr="004C2F2F">
        <w:t xml:space="preserve">increasing amounts of national direction </w:t>
      </w:r>
      <w:r w:rsidR="000F5AD7" w:rsidRPr="004C2F2F">
        <w:t>leading</w:t>
      </w:r>
      <w:r w:rsidRPr="004C2F2F">
        <w:t xml:space="preserve"> councils </w:t>
      </w:r>
      <w:r w:rsidR="000F5AD7" w:rsidRPr="004C2F2F">
        <w:t xml:space="preserve">to </w:t>
      </w:r>
      <w:r w:rsidRPr="004C2F2F">
        <w:t xml:space="preserve">delay the implementation of the </w:t>
      </w:r>
      <w:r w:rsidR="000F5AD7" w:rsidRPr="004C2F2F">
        <w:t>s</w:t>
      </w:r>
      <w:r w:rsidRPr="004C2F2F">
        <w:t>tandards or other national direction</w:t>
      </w:r>
    </w:p>
    <w:p w14:paraId="386BE7FC" w14:textId="767CC638" w:rsidR="002D5F87" w:rsidRPr="004C2F2F" w:rsidRDefault="007B7BDA" w:rsidP="004C2F2F">
      <w:pPr>
        <w:pStyle w:val="Bullet"/>
      </w:pPr>
      <w:r w:rsidRPr="004C2F2F">
        <w:t xml:space="preserve">the impacts of amending </w:t>
      </w:r>
      <w:r w:rsidR="002D5F87" w:rsidRPr="004C2F2F">
        <w:t xml:space="preserve">policy statements and plans to implement the </w:t>
      </w:r>
      <w:r w:rsidRPr="004C2F2F">
        <w:t>s</w:t>
      </w:r>
      <w:r w:rsidR="002D5F87" w:rsidRPr="004C2F2F">
        <w:t xml:space="preserve">tandards at once </w:t>
      </w:r>
      <w:r w:rsidRPr="004C2F2F">
        <w:t>in terms of making it more difficult for</w:t>
      </w:r>
      <w:r w:rsidR="002D5F87" w:rsidRPr="004C2F2F">
        <w:t xml:space="preserve"> councils </w:t>
      </w:r>
      <w:r w:rsidRPr="004C2F2F">
        <w:t xml:space="preserve">to </w:t>
      </w:r>
      <w:r w:rsidR="002D5F87" w:rsidRPr="004C2F2F">
        <w:t>maintain a proper plan hierarchy (ie,</w:t>
      </w:r>
      <w:r w:rsidR="005F117E" w:rsidRPr="004C2F2F">
        <w:t xml:space="preserve"> regional policy statemen</w:t>
      </w:r>
      <w:r w:rsidRPr="004C2F2F">
        <w:t xml:space="preserve">ts </w:t>
      </w:r>
      <w:r w:rsidR="002D5F87" w:rsidRPr="004C2F2F">
        <w:t>directing district and regional plans) and to achieve an integrated planning framework</w:t>
      </w:r>
    </w:p>
    <w:p w14:paraId="1EAF7B80" w14:textId="448ECC1E" w:rsidR="002D5F87" w:rsidRPr="004C2F2F" w:rsidRDefault="002D5F87" w:rsidP="004C2F2F">
      <w:pPr>
        <w:pStyle w:val="Bullet"/>
      </w:pPr>
      <w:r w:rsidRPr="004C2F2F">
        <w:t xml:space="preserve">the efficiencies of implementing some </w:t>
      </w:r>
      <w:r w:rsidR="007B7BDA" w:rsidRPr="004C2F2F">
        <w:t>s</w:t>
      </w:r>
      <w:r w:rsidRPr="004C2F2F">
        <w:t>tandards, particularly definitions, before a full plan</w:t>
      </w:r>
      <w:r w:rsidR="004B179E">
        <w:t> </w:t>
      </w:r>
      <w:r w:rsidRPr="004C2F2F">
        <w:t>review</w:t>
      </w:r>
    </w:p>
    <w:p w14:paraId="4D21A5E1" w14:textId="29996BE0" w:rsidR="002D5F87" w:rsidRPr="00B620CD" w:rsidRDefault="002D5F87" w:rsidP="004C2F2F">
      <w:pPr>
        <w:pStyle w:val="Bullet"/>
      </w:pPr>
      <w:r w:rsidRPr="004C2F2F">
        <w:t>the costs and efficienci</w:t>
      </w:r>
      <w:r w:rsidRPr="00B620CD">
        <w:t>es of requiring smaller councils to implement an e</w:t>
      </w:r>
      <w:r w:rsidR="007B7BDA">
        <w:t>P</w:t>
      </w:r>
      <w:r w:rsidRPr="00B620CD">
        <w:t>lan within five</w:t>
      </w:r>
      <w:r w:rsidR="004C2F2F">
        <w:t> </w:t>
      </w:r>
      <w:r w:rsidRPr="00B620CD">
        <w:t>years.</w:t>
      </w:r>
    </w:p>
    <w:p w14:paraId="1EE5946A" w14:textId="5234A77A" w:rsidR="002D5F87" w:rsidRPr="00B620CD" w:rsidRDefault="002D5F87" w:rsidP="00AF5B54">
      <w:pPr>
        <w:pStyle w:val="Heading3"/>
      </w:pPr>
      <w:r w:rsidRPr="00B620CD">
        <w:t>Some supported the timeframes proposed</w:t>
      </w:r>
    </w:p>
    <w:p w14:paraId="687B5AA8" w14:textId="6FB7475D" w:rsidR="002D5F87" w:rsidRPr="00B620CD" w:rsidRDefault="002D5F87" w:rsidP="004C2F2F">
      <w:pPr>
        <w:pStyle w:val="BodyText"/>
      </w:pPr>
      <w:r w:rsidRPr="00B620CD">
        <w:t>Five councils (Christchurch, Nelson, Wellington City, Taup</w:t>
      </w:r>
      <w:r w:rsidR="00C31844">
        <w:rPr>
          <w:rFonts w:cs="Calibri"/>
        </w:rPr>
        <w:t>ō</w:t>
      </w:r>
      <w:r w:rsidRPr="00B620CD">
        <w:t>, Waitomo) and five national plan users (Harrison Grierson, Kiwi</w:t>
      </w:r>
      <w:r w:rsidR="007B7BDA">
        <w:t>R</w:t>
      </w:r>
      <w:r w:rsidRPr="00B620CD">
        <w:t>ail, Retirement Villages Association, Spark and Vodafone) explicitly stated that they are satisfied with the proposed timeframes.</w:t>
      </w:r>
    </w:p>
    <w:p w14:paraId="5F9AF8BF" w14:textId="2F94587F" w:rsidR="002D5F87" w:rsidRPr="004B179E" w:rsidRDefault="002D5F87" w:rsidP="004C2F2F">
      <w:pPr>
        <w:pStyle w:val="BodyText"/>
      </w:pPr>
      <w:r w:rsidRPr="00B620CD">
        <w:t xml:space="preserve">Christchurch </w:t>
      </w:r>
      <w:r w:rsidR="007B7BDA">
        <w:t>City Council</w:t>
      </w:r>
      <w:r w:rsidR="007B7BDA" w:rsidRPr="00B620CD">
        <w:t xml:space="preserve"> </w:t>
      </w:r>
      <w:r w:rsidRPr="00B620CD">
        <w:t>support</w:t>
      </w:r>
      <w:r w:rsidR="00383991">
        <w:t>ed</w:t>
      </w:r>
      <w:r w:rsidRPr="00B620CD">
        <w:t xml:space="preserve"> the proposed seven</w:t>
      </w:r>
      <w:r w:rsidR="007B7BDA">
        <w:t>-</w:t>
      </w:r>
      <w:r w:rsidRPr="00B620CD">
        <w:t xml:space="preserve">year timeframe for implementation as it would allow the </w:t>
      </w:r>
      <w:r w:rsidR="007B7BDA">
        <w:t>p</w:t>
      </w:r>
      <w:r w:rsidRPr="00B620CD">
        <w:t xml:space="preserve">lanning </w:t>
      </w:r>
      <w:r w:rsidR="007B7BDA">
        <w:t>s</w:t>
      </w:r>
      <w:r w:rsidRPr="00B620CD">
        <w:t xml:space="preserve">tandards to be integrated into its normal plan review cycle. </w:t>
      </w:r>
      <w:r w:rsidR="008176B2">
        <w:t>They</w:t>
      </w:r>
      <w:r w:rsidR="007B7BDA" w:rsidRPr="00B620CD">
        <w:t xml:space="preserve"> </w:t>
      </w:r>
      <w:r w:rsidRPr="00B620CD">
        <w:t xml:space="preserve">also </w:t>
      </w:r>
      <w:r w:rsidR="00383991">
        <w:t>asked for</w:t>
      </w:r>
      <w:r w:rsidR="00383991" w:rsidRPr="00B620CD">
        <w:t xml:space="preserve"> </w:t>
      </w:r>
      <w:r w:rsidRPr="00B620CD">
        <w:t xml:space="preserve">clarification that a plan implementing the standards only needs to be </w:t>
      </w:r>
      <w:r w:rsidRPr="00B620CD">
        <w:lastRenderedPageBreak/>
        <w:t xml:space="preserve">notified </w:t>
      </w:r>
      <w:r w:rsidR="007B7BDA" w:rsidRPr="00B620CD">
        <w:t xml:space="preserve">(not operative) </w:t>
      </w:r>
      <w:r w:rsidRPr="00B620CD">
        <w:t xml:space="preserve">within the timeframe and </w:t>
      </w:r>
      <w:r w:rsidR="00383991">
        <w:t>for</w:t>
      </w:r>
      <w:r w:rsidR="00383991" w:rsidRPr="00B620CD">
        <w:t xml:space="preserve"> </w:t>
      </w:r>
      <w:r w:rsidR="007B7BDA">
        <w:t>the following amendment to</w:t>
      </w:r>
      <w:r w:rsidR="007B7BDA" w:rsidRPr="00B620CD">
        <w:t xml:space="preserve"> </w:t>
      </w:r>
      <w:r w:rsidRPr="00B620CD">
        <w:t xml:space="preserve">the directions to </w:t>
      </w:r>
      <w:r w:rsidRPr="004B179E">
        <w:t xml:space="preserve">implement the </w:t>
      </w:r>
      <w:r w:rsidR="007B7BDA" w:rsidRPr="004B179E">
        <w:t>p</w:t>
      </w:r>
      <w:r w:rsidRPr="004B179E">
        <w:t xml:space="preserve">lanning </w:t>
      </w:r>
      <w:r w:rsidR="007B7BDA" w:rsidRPr="004B179E">
        <w:t>s</w:t>
      </w:r>
      <w:r w:rsidRPr="004B179E">
        <w:t>tandards:</w:t>
      </w:r>
    </w:p>
    <w:p w14:paraId="5745AF59" w14:textId="4C51FC85" w:rsidR="002D5F87" w:rsidRPr="00B620CD" w:rsidRDefault="002D5F87" w:rsidP="004C2F2F">
      <w:pPr>
        <w:pStyle w:val="Quote"/>
      </w:pPr>
      <w:r w:rsidRPr="00B620CD">
        <w:rPr>
          <w:strike/>
        </w:rPr>
        <w:t xml:space="preserve">Documents of t </w:t>
      </w:r>
      <w:r w:rsidRPr="00B620CD">
        <w:rPr>
          <w:u w:val="single"/>
        </w:rPr>
        <w:t>T</w:t>
      </w:r>
      <w:r w:rsidRPr="00B620CD">
        <w:t xml:space="preserve">he local authorities listed below must </w:t>
      </w:r>
      <w:r w:rsidRPr="00B620CD">
        <w:rPr>
          <w:strike/>
        </w:rPr>
        <w:t>be amended</w:t>
      </w:r>
      <w:r w:rsidRPr="00B620CD">
        <w:t xml:space="preserve"> </w:t>
      </w:r>
      <w:r w:rsidRPr="00B620CD">
        <w:rPr>
          <w:u w:val="single"/>
        </w:rPr>
        <w:t>notify plans and/or policy statements</w:t>
      </w:r>
      <w:r w:rsidRPr="00B620CD">
        <w:t xml:space="preserve"> in accordance with section 58I of the RMA within 7 years of gazettal of this planning standard.</w:t>
      </w:r>
    </w:p>
    <w:p w14:paraId="2764BBC1" w14:textId="4B135C14" w:rsidR="002D5F87" w:rsidRPr="00B620CD" w:rsidRDefault="00AF5B54" w:rsidP="00AF5B54">
      <w:pPr>
        <w:pStyle w:val="Heading3"/>
      </w:pPr>
      <w:r>
        <w:t>Some requested</w:t>
      </w:r>
      <w:r w:rsidR="005F117E">
        <w:t xml:space="preserve"> </w:t>
      </w:r>
      <w:r w:rsidR="002D5F87" w:rsidRPr="00B620CD">
        <w:t>shorter timeframes</w:t>
      </w:r>
    </w:p>
    <w:p w14:paraId="5E83AD75" w14:textId="4A18089B" w:rsidR="002D5F87" w:rsidRPr="00AF5B54" w:rsidRDefault="002D5F87" w:rsidP="004C2F2F">
      <w:pPr>
        <w:pStyle w:val="BodyText"/>
      </w:pPr>
      <w:r w:rsidRPr="00B620CD">
        <w:t xml:space="preserve">Survey and Spatial New Zealand requested a shorter implementation timeframe. </w:t>
      </w:r>
      <w:r w:rsidR="008176B2">
        <w:t>They</w:t>
      </w:r>
      <w:r w:rsidRPr="00B620CD">
        <w:t xml:space="preserve"> believe</w:t>
      </w:r>
      <w:r w:rsidR="007B7BDA">
        <w:t>d</w:t>
      </w:r>
      <w:r w:rsidRPr="00B620CD">
        <w:t xml:space="preserve"> larger councils should be required to have an e</w:t>
      </w:r>
      <w:r w:rsidR="007B7BDA">
        <w:t>P</w:t>
      </w:r>
      <w:r w:rsidRPr="00B620CD">
        <w:t xml:space="preserve">lan within </w:t>
      </w:r>
      <w:r w:rsidR="007B7BDA">
        <w:t>two</w:t>
      </w:r>
      <w:r w:rsidRPr="00B620CD">
        <w:t xml:space="preserve"> years and smaller councils should have a timetable set for these improvements according to their “means and broadband capability” but within </w:t>
      </w:r>
      <w:r w:rsidR="007B7BDA">
        <w:t>five</w:t>
      </w:r>
      <w:r w:rsidR="007B7BDA" w:rsidRPr="00B620CD">
        <w:t xml:space="preserve"> </w:t>
      </w:r>
      <w:r w:rsidRPr="00B620CD">
        <w:t xml:space="preserve">years. </w:t>
      </w:r>
      <w:r w:rsidR="008176B2">
        <w:t>They</w:t>
      </w:r>
      <w:r w:rsidR="00911860">
        <w:t xml:space="preserve"> </w:t>
      </w:r>
      <w:r w:rsidRPr="00B620CD">
        <w:t>believe</w:t>
      </w:r>
      <w:r w:rsidR="006656DD">
        <w:t>d</w:t>
      </w:r>
      <w:r w:rsidRPr="00B620CD">
        <w:t xml:space="preserve"> this </w:t>
      </w:r>
      <w:r w:rsidR="00911860">
        <w:t xml:space="preserve">approach </w:t>
      </w:r>
      <w:r w:rsidRPr="00AF5B54">
        <w:t>“would mean rolling implementation of the ePlan requirement with priority given to areas where benefit realisation is likely to have the greatest impact”</w:t>
      </w:r>
      <w:r w:rsidR="007B7BDA">
        <w:t>.</w:t>
      </w:r>
    </w:p>
    <w:p w14:paraId="7CA2533E" w14:textId="6841B74F" w:rsidR="002D5F87" w:rsidRPr="00B620CD" w:rsidRDefault="006656DD" w:rsidP="004C2F2F">
      <w:pPr>
        <w:pStyle w:val="BodyText"/>
      </w:pPr>
      <w:r>
        <w:t xml:space="preserve">Taking a similar view, </w:t>
      </w:r>
      <w:r w:rsidR="002D5F87" w:rsidRPr="00B620CD">
        <w:t xml:space="preserve">Isovist believed that all councils, even councils </w:t>
      </w:r>
      <w:r w:rsidR="00911860">
        <w:t>that</w:t>
      </w:r>
      <w:r w:rsidR="00911860" w:rsidRPr="00B620CD">
        <w:t xml:space="preserve"> </w:t>
      </w:r>
      <w:r w:rsidR="002D5F87" w:rsidRPr="00B620CD">
        <w:t>have recently been through a plan review</w:t>
      </w:r>
      <w:r>
        <w:t>,</w:t>
      </w:r>
      <w:r w:rsidR="002D5F87" w:rsidRPr="00B620CD">
        <w:t xml:space="preserve"> can put their operative plans into an e</w:t>
      </w:r>
      <w:r>
        <w:t>P</w:t>
      </w:r>
      <w:r w:rsidR="002D5F87" w:rsidRPr="00B620CD">
        <w:t>lan format without need</w:t>
      </w:r>
      <w:r>
        <w:t>ing</w:t>
      </w:r>
      <w:r w:rsidR="002D5F87" w:rsidRPr="00B620CD">
        <w:t xml:space="preserve"> to relitigate their plan content. </w:t>
      </w:r>
      <w:r w:rsidR="008176B2">
        <w:t>They</w:t>
      </w:r>
      <w:r w:rsidR="002D5F87" w:rsidRPr="00B620CD">
        <w:t xml:space="preserve"> </w:t>
      </w:r>
      <w:r w:rsidR="00E37933">
        <w:t>stated</w:t>
      </w:r>
      <w:r w:rsidR="00E37933" w:rsidRPr="00B620CD">
        <w:t xml:space="preserve"> </w:t>
      </w:r>
      <w:r w:rsidR="002D5F87" w:rsidRPr="00B620CD">
        <w:t>that e</w:t>
      </w:r>
      <w:r>
        <w:t>P</w:t>
      </w:r>
      <w:r w:rsidR="002D5F87" w:rsidRPr="00B620CD">
        <w:t xml:space="preserve">lanning should not be tied to the implementation timeframes for the other standards as usability and cost savings can be achieved sooner. </w:t>
      </w:r>
      <w:r w:rsidR="008176B2">
        <w:t>They</w:t>
      </w:r>
      <w:r>
        <w:t xml:space="preserve"> </w:t>
      </w:r>
      <w:r w:rsidR="002D5F87" w:rsidRPr="00B620CD">
        <w:t xml:space="preserve">also </w:t>
      </w:r>
      <w:r w:rsidR="00464DFC">
        <w:t>thought</w:t>
      </w:r>
      <w:r w:rsidR="00E37933" w:rsidRPr="00B620CD">
        <w:t xml:space="preserve"> </w:t>
      </w:r>
      <w:r w:rsidR="002D5F87" w:rsidRPr="00B620CD">
        <w:t>that</w:t>
      </w:r>
      <w:r>
        <w:t xml:space="preserve"> with the draft ePlan timeframes,</w:t>
      </w:r>
      <w:r w:rsidR="002D5F87" w:rsidRPr="00B620CD">
        <w:t xml:space="preserve"> </w:t>
      </w:r>
      <w:r>
        <w:t>given</w:t>
      </w:r>
      <w:r w:rsidRPr="00B620CD">
        <w:t xml:space="preserve"> </w:t>
      </w:r>
      <w:r w:rsidR="002D5F87" w:rsidRPr="00B620CD">
        <w:t>the pace of technology</w:t>
      </w:r>
      <w:r>
        <w:t xml:space="preserve"> development,</w:t>
      </w:r>
      <w:r w:rsidR="002D5F87" w:rsidRPr="00B620CD">
        <w:t xml:space="preserve"> councils </w:t>
      </w:r>
      <w:r>
        <w:t xml:space="preserve">might </w:t>
      </w:r>
      <w:r w:rsidR="002D5F87" w:rsidRPr="00B620CD">
        <w:t>buy software to meet minimum needs now and then have to purchase further software later to meet higher specifications required.</w:t>
      </w:r>
    </w:p>
    <w:p w14:paraId="7A606762" w14:textId="7E91C278" w:rsidR="002D5F87" w:rsidRPr="00B620CD" w:rsidRDefault="002D5F87" w:rsidP="00AF5B54">
      <w:pPr>
        <w:pStyle w:val="Heading3"/>
      </w:pPr>
      <w:r w:rsidRPr="00B620CD">
        <w:t>Costs of e</w:t>
      </w:r>
      <w:r w:rsidR="007B7BDA">
        <w:t>P</w:t>
      </w:r>
      <w:r w:rsidRPr="00B620CD">
        <w:t>lanning for small councils</w:t>
      </w:r>
    </w:p>
    <w:p w14:paraId="5F6B102A" w14:textId="1D77D8E8" w:rsidR="002D5F87" w:rsidRPr="00B620CD" w:rsidRDefault="002D5F87" w:rsidP="00AA19D7">
      <w:pPr>
        <w:pStyle w:val="BodyText"/>
      </w:pPr>
      <w:r w:rsidRPr="00B620CD">
        <w:t xml:space="preserve">A number of submitters </w:t>
      </w:r>
      <w:r w:rsidR="00DD46D9">
        <w:t>commented on</w:t>
      </w:r>
      <w:r w:rsidR="00DD46D9" w:rsidRPr="00B620CD">
        <w:t xml:space="preserve"> </w:t>
      </w:r>
      <w:r w:rsidRPr="00B620CD">
        <w:t>the cost burden of e</w:t>
      </w:r>
      <w:r w:rsidR="00DD46D9">
        <w:t>P</w:t>
      </w:r>
      <w:r w:rsidRPr="00B620CD">
        <w:t>lanning on ratepayers</w:t>
      </w:r>
      <w:r w:rsidR="006656DD">
        <w:t>,</w:t>
      </w:r>
      <w:r w:rsidRPr="00B620CD">
        <w:t xml:space="preserve"> noting that most ratepayers do not interact with the </w:t>
      </w:r>
      <w:r w:rsidR="006656DD">
        <w:t>p</w:t>
      </w:r>
      <w:r w:rsidRPr="00B620CD">
        <w:t xml:space="preserve">lans and </w:t>
      </w:r>
      <w:r w:rsidR="006656DD">
        <w:t>p</w:t>
      </w:r>
      <w:r w:rsidRPr="00B620CD">
        <w:t xml:space="preserve">olicy </w:t>
      </w:r>
      <w:r w:rsidR="006656DD">
        <w:t>s</w:t>
      </w:r>
      <w:r w:rsidRPr="00B620CD">
        <w:t xml:space="preserve">tatements. </w:t>
      </w:r>
    </w:p>
    <w:p w14:paraId="2957F4F3" w14:textId="133C0218" w:rsidR="002D5F87" w:rsidRPr="00B620CD" w:rsidRDefault="002D5F87" w:rsidP="00AA19D7">
      <w:pPr>
        <w:pStyle w:val="BodyText"/>
      </w:pPr>
      <w:r w:rsidRPr="00B620CD">
        <w:t xml:space="preserve">The submission of Kawerau </w:t>
      </w:r>
      <w:r w:rsidR="00DD46D9">
        <w:t>District Council</w:t>
      </w:r>
      <w:r w:rsidR="00DD46D9" w:rsidRPr="00B620CD">
        <w:t xml:space="preserve"> </w:t>
      </w:r>
      <w:r w:rsidRPr="00B620CD">
        <w:t>is representative of the sentiment of many small councils regarding e</w:t>
      </w:r>
      <w:r w:rsidR="00DD46D9">
        <w:t>P</w:t>
      </w:r>
      <w:r w:rsidRPr="00B620CD">
        <w:t xml:space="preserve">lanning. </w:t>
      </w:r>
      <w:r w:rsidR="008176B2">
        <w:t>They</w:t>
      </w:r>
      <w:r w:rsidRPr="00B620CD">
        <w:t xml:space="preserve"> note</w:t>
      </w:r>
      <w:r w:rsidR="00DD46D9">
        <w:t>d</w:t>
      </w:r>
      <w:r w:rsidRPr="00B620CD">
        <w:t xml:space="preserve"> that the aim of the standards is to improve the customer experience</w:t>
      </w:r>
      <w:r w:rsidR="00DD46D9">
        <w:t>,</w:t>
      </w:r>
      <w:r w:rsidRPr="00B620CD">
        <w:t xml:space="preserve"> making it easier for customer</w:t>
      </w:r>
      <w:r w:rsidR="00DD46D9">
        <w:t>s to</w:t>
      </w:r>
      <w:r w:rsidRPr="00B620CD">
        <w:t xml:space="preserve"> interact with and understand plans. Kawerau </w:t>
      </w:r>
      <w:r w:rsidR="00DD46D9">
        <w:t>District Council</w:t>
      </w:r>
      <w:r w:rsidRPr="00B620CD">
        <w:t xml:space="preserve"> state</w:t>
      </w:r>
      <w:r w:rsidR="00DD46D9">
        <w:t>d</w:t>
      </w:r>
      <w:r w:rsidRPr="00B620CD">
        <w:t>:</w:t>
      </w:r>
    </w:p>
    <w:p w14:paraId="2E5CD204" w14:textId="2CFB315F" w:rsidR="002D5F87" w:rsidRPr="00B620CD" w:rsidRDefault="00C86343" w:rsidP="009048C0">
      <w:pPr>
        <w:pStyle w:val="Quote"/>
        <w:spacing w:after="120"/>
      </w:pPr>
      <w:r>
        <w:t>…</w:t>
      </w:r>
      <w:r w:rsidR="002D5F87" w:rsidRPr="00B620CD">
        <w:t>the service we currently provide achieves this aim with customers having direct access to a person for enquiries and easy reference to documents and maps (which are currently available online)</w:t>
      </w:r>
      <w:r w:rsidR="00DD46D9">
        <w:t xml:space="preserve"> </w:t>
      </w:r>
      <w:r w:rsidR="002D5F87" w:rsidRPr="00B620CD">
        <w:t>… We suggest that flexibility is incorporated within the planning standards to recognise the uniqueness and difference of each community.</w:t>
      </w:r>
    </w:p>
    <w:p w14:paraId="39F19EB9" w14:textId="1ADD2FAD" w:rsidR="002D5F87" w:rsidRPr="00B620CD" w:rsidRDefault="002D5F87" w:rsidP="009048C0">
      <w:pPr>
        <w:pStyle w:val="BodyText"/>
      </w:pPr>
      <w:r w:rsidRPr="00B620CD">
        <w:t xml:space="preserve">Central Otago </w:t>
      </w:r>
      <w:r w:rsidR="00DD46D9">
        <w:t>District Council</w:t>
      </w:r>
      <w:r w:rsidR="00DD46D9" w:rsidRPr="00B620CD">
        <w:t xml:space="preserve"> </w:t>
      </w:r>
      <w:r w:rsidRPr="00B620CD">
        <w:t>state</w:t>
      </w:r>
      <w:r w:rsidR="00DD46D9">
        <w:t>d</w:t>
      </w:r>
      <w:r w:rsidRPr="00B620CD">
        <w:t xml:space="preserve"> that </w:t>
      </w:r>
      <w:r w:rsidR="008176B2">
        <w:t>they have</w:t>
      </w:r>
      <w:r w:rsidR="00DD46D9">
        <w:t xml:space="preserve"> fewer</w:t>
      </w:r>
      <w:r w:rsidRPr="00B620CD">
        <w:t xml:space="preserve"> than 13,000 ratepayers and</w:t>
      </w:r>
      <w:r w:rsidR="00AF5B54">
        <w:t xml:space="preserve"> it believes </w:t>
      </w:r>
      <w:r w:rsidR="00DD46D9">
        <w:t xml:space="preserve">that </w:t>
      </w:r>
      <w:r w:rsidRPr="00B620CD">
        <w:t>the level of e</w:t>
      </w:r>
      <w:r w:rsidR="00DD46D9">
        <w:t>P</w:t>
      </w:r>
      <w:r w:rsidRPr="00B620CD">
        <w:t>lan required would put a significant cost burden on the</w:t>
      </w:r>
      <w:r w:rsidR="00DD46D9">
        <w:t>m</w:t>
      </w:r>
      <w:r w:rsidRPr="00B620CD">
        <w:t>.</w:t>
      </w:r>
    </w:p>
    <w:p w14:paraId="5F61EC37" w14:textId="73242E65" w:rsidR="00DD46D9" w:rsidRDefault="002D5F87" w:rsidP="009048C0">
      <w:pPr>
        <w:pStyle w:val="BodyText"/>
      </w:pPr>
      <w:r w:rsidRPr="00B620CD">
        <w:t xml:space="preserve">Horowhenua </w:t>
      </w:r>
      <w:r w:rsidR="00DD46D9">
        <w:t>District Council</w:t>
      </w:r>
      <w:r w:rsidR="00DD46D9" w:rsidRPr="00B620CD">
        <w:t xml:space="preserve"> </w:t>
      </w:r>
      <w:r w:rsidRPr="00B620CD">
        <w:t>state</w:t>
      </w:r>
      <w:r w:rsidR="00DD46D9">
        <w:t>d</w:t>
      </w:r>
      <w:r w:rsidRPr="00B620CD">
        <w:t xml:space="preserve"> that the cost of e</w:t>
      </w:r>
      <w:r w:rsidR="00DD46D9">
        <w:t>P</w:t>
      </w:r>
      <w:r w:rsidRPr="00B620CD">
        <w:t>lans is</w:t>
      </w:r>
      <w:r w:rsidR="00DD46D9">
        <w:t>:</w:t>
      </w:r>
    </w:p>
    <w:p w14:paraId="097AB79E" w14:textId="3FDAB777" w:rsidR="00DD46D9" w:rsidRDefault="00C86343" w:rsidP="009048C0">
      <w:pPr>
        <w:pStyle w:val="Quote"/>
        <w:spacing w:after="120"/>
      </w:pPr>
      <w:r>
        <w:t>…</w:t>
      </w:r>
      <w:r w:rsidR="002D5F87" w:rsidRPr="00B620CD">
        <w:t>greater for smaller local authorities that generally do not have resources available to oversee the development and then ongoing maintenance of an ePlan but which also have a lower number of users likely to benefit from an ePlan.</w:t>
      </w:r>
      <w:r w:rsidR="002648AD">
        <w:t xml:space="preserve"> </w:t>
      </w:r>
    </w:p>
    <w:p w14:paraId="0562ECB0" w14:textId="6B70F25F" w:rsidR="002D5F87" w:rsidRPr="00B620CD" w:rsidRDefault="00DD46D9" w:rsidP="009048C0">
      <w:pPr>
        <w:pStyle w:val="BodyText"/>
      </w:pPr>
      <w:r>
        <w:t xml:space="preserve">It </w:t>
      </w:r>
      <w:r w:rsidR="002D5F87" w:rsidRPr="00B620CD">
        <w:t>also state</w:t>
      </w:r>
      <w:r>
        <w:t>d</w:t>
      </w:r>
      <w:r w:rsidR="002D5F87" w:rsidRPr="00B620CD">
        <w:t xml:space="preserve"> that the e</w:t>
      </w:r>
      <w:r w:rsidR="0021447B">
        <w:t>P</w:t>
      </w:r>
      <w:r w:rsidR="002D5F87" w:rsidRPr="00B620CD">
        <w:t xml:space="preserve">lanning standards will place a burden on </w:t>
      </w:r>
      <w:r w:rsidR="0021447B">
        <w:t>its</w:t>
      </w:r>
      <w:r w:rsidR="0021447B" w:rsidRPr="00B620CD">
        <w:t xml:space="preserve"> </w:t>
      </w:r>
      <w:r w:rsidR="002D5F87" w:rsidRPr="00B620CD">
        <w:t>ratepayers</w:t>
      </w:r>
      <w:r w:rsidR="00464DFC">
        <w:t>,</w:t>
      </w:r>
      <w:r w:rsidR="002D5F87" w:rsidRPr="00B620CD">
        <w:t xml:space="preserve"> many of whom will never </w:t>
      </w:r>
      <w:r w:rsidR="0021447B">
        <w:t>use</w:t>
      </w:r>
      <w:r w:rsidR="0021447B" w:rsidRPr="00B620CD">
        <w:t xml:space="preserve"> </w:t>
      </w:r>
      <w:r w:rsidR="002D5F87" w:rsidRPr="00B620CD">
        <w:t>an ePlan.</w:t>
      </w:r>
    </w:p>
    <w:p w14:paraId="3DE7D2F3" w14:textId="6EA9578F" w:rsidR="0021447B" w:rsidRDefault="002D5F87" w:rsidP="009048C0">
      <w:pPr>
        <w:pStyle w:val="BodyText"/>
      </w:pPr>
      <w:r w:rsidRPr="00B620CD">
        <w:t xml:space="preserve">Matamata-Piako </w:t>
      </w:r>
      <w:r w:rsidR="00DD46D9">
        <w:t>District Council</w:t>
      </w:r>
      <w:r w:rsidRPr="00B620CD">
        <w:t xml:space="preserve"> note</w:t>
      </w:r>
      <w:r w:rsidR="0021447B">
        <w:t>d</w:t>
      </w:r>
      <w:r w:rsidRPr="00B620CD">
        <w:t xml:space="preserve"> that </w:t>
      </w:r>
      <w:r w:rsidR="0021447B">
        <w:t xml:space="preserve">many </w:t>
      </w:r>
      <w:r w:rsidRPr="00B620CD">
        <w:t xml:space="preserve">small councils </w:t>
      </w:r>
      <w:r w:rsidR="0021447B">
        <w:t xml:space="preserve">have </w:t>
      </w:r>
      <w:r w:rsidR="00464DFC">
        <w:t>only a few</w:t>
      </w:r>
      <w:r w:rsidRPr="00B620CD">
        <w:t xml:space="preserve"> staff with numerous responsibilities</w:t>
      </w:r>
      <w:r w:rsidR="0021447B">
        <w:t>;</w:t>
      </w:r>
      <w:r w:rsidR="0021447B" w:rsidRPr="0021447B">
        <w:t xml:space="preserve"> </w:t>
      </w:r>
      <w:r w:rsidR="0021447B" w:rsidRPr="00B620CD">
        <w:t>many roles in th</w:t>
      </w:r>
      <w:r w:rsidR="00D62B12">
        <w:t xml:space="preserve">ese </w:t>
      </w:r>
      <w:r w:rsidR="0021447B" w:rsidRPr="00B620CD">
        <w:t>council</w:t>
      </w:r>
      <w:r w:rsidR="00D62B12">
        <w:t>s</w:t>
      </w:r>
      <w:r w:rsidR="0021447B" w:rsidRPr="00B620CD">
        <w:t xml:space="preserve"> are the responsibility of just one </w:t>
      </w:r>
      <w:r w:rsidR="0021447B" w:rsidRPr="00B620CD">
        <w:lastRenderedPageBreak/>
        <w:t>employee</w:t>
      </w:r>
      <w:r w:rsidR="0021447B">
        <w:t>. It is</w:t>
      </w:r>
      <w:r w:rsidRPr="00B620CD">
        <w:t xml:space="preserve"> these staff </w:t>
      </w:r>
      <w:r w:rsidR="0021447B">
        <w:t xml:space="preserve">who </w:t>
      </w:r>
      <w:r w:rsidRPr="00B620CD">
        <w:t>would be expected implement the planning standards as well as</w:t>
      </w:r>
      <w:r w:rsidR="00713887">
        <w:t xml:space="preserve"> carrying out</w:t>
      </w:r>
      <w:r w:rsidRPr="00B620CD">
        <w:t xml:space="preserve"> their existing roles. For example</w:t>
      </w:r>
      <w:r w:rsidR="0021447B">
        <w:t>,</w:t>
      </w:r>
      <w:r w:rsidRPr="00B620CD">
        <w:t xml:space="preserve"> at th</w:t>
      </w:r>
      <w:r w:rsidR="0021447B">
        <w:t>e</w:t>
      </w:r>
      <w:r w:rsidRPr="00B620CD">
        <w:t xml:space="preserve"> Matamata-Piako District Council</w:t>
      </w:r>
      <w:r w:rsidR="0021447B">
        <w:t>:</w:t>
      </w:r>
    </w:p>
    <w:p w14:paraId="3F1EC85F" w14:textId="3BA1C288" w:rsidR="002D5F87" w:rsidRPr="00B620CD" w:rsidRDefault="00C86343" w:rsidP="009048C0">
      <w:pPr>
        <w:pStyle w:val="Quote"/>
        <w:spacing w:after="120"/>
      </w:pPr>
      <w:r>
        <w:t>…</w:t>
      </w:r>
      <w:r w:rsidR="002D5F87" w:rsidRPr="00B620CD">
        <w:t>this applies to GIS, web development, and the policy planning role responsible for the District Plan review. The implementation of the Standards will channel a considerable amount of time and resourcing from these staff members. Consequently, the rolling review of our district plan, which is to ensure we meet our community’s needs, will be affected by this additional exercise.</w:t>
      </w:r>
    </w:p>
    <w:p w14:paraId="1AF9B357" w14:textId="6ABB32A4" w:rsidR="002D5F87" w:rsidRPr="00B620CD" w:rsidRDefault="002D5F87" w:rsidP="009048C0">
      <w:pPr>
        <w:pStyle w:val="BodyText"/>
      </w:pPr>
      <w:r w:rsidRPr="00B620CD">
        <w:t>Many councils</w:t>
      </w:r>
      <w:r w:rsidR="0021447B">
        <w:t>,</w:t>
      </w:r>
      <w:r w:rsidRPr="00B620CD">
        <w:t xml:space="preserve"> whether large or small</w:t>
      </w:r>
      <w:r w:rsidR="0021447B">
        <w:t>,</w:t>
      </w:r>
      <w:r w:rsidRPr="00B620CD">
        <w:t xml:space="preserve"> recognised the challenges the standards could </w:t>
      </w:r>
      <w:r w:rsidR="0021447B">
        <w:t>present to</w:t>
      </w:r>
      <w:r w:rsidRPr="00B620CD">
        <w:t xml:space="preserve"> smaller councils.</w:t>
      </w:r>
    </w:p>
    <w:p w14:paraId="7861C760" w14:textId="6276546D" w:rsidR="002D5F87" w:rsidRPr="00B620CD" w:rsidRDefault="00BA7F83" w:rsidP="00D62B12">
      <w:pPr>
        <w:pStyle w:val="Heading3"/>
      </w:pPr>
      <w:r>
        <w:t>Significant i</w:t>
      </w:r>
      <w:r w:rsidR="002D5F87" w:rsidRPr="00B620CD">
        <w:t>nvestment in current plans (especially the Auckland</w:t>
      </w:r>
      <w:r w:rsidR="009048C0">
        <w:t> </w:t>
      </w:r>
      <w:r w:rsidR="002D5F87" w:rsidRPr="00B620CD">
        <w:t>Unitary Plan)</w:t>
      </w:r>
    </w:p>
    <w:p w14:paraId="5A2AA59C" w14:textId="04BCFD21" w:rsidR="002D5F87" w:rsidRPr="00B620CD" w:rsidRDefault="002D5F87" w:rsidP="009048C0">
      <w:pPr>
        <w:pStyle w:val="BodyText"/>
      </w:pPr>
      <w:r w:rsidRPr="00B620CD">
        <w:t>Housing New Zealand Corporation (Housing NZ) request</w:t>
      </w:r>
      <w:r w:rsidR="0021447B">
        <w:t>ed</w:t>
      </w:r>
      <w:r w:rsidRPr="00B620CD">
        <w:t xml:space="preserve"> that Auckland</w:t>
      </w:r>
      <w:r w:rsidR="0021447B">
        <w:t xml:space="preserve"> Council</w:t>
      </w:r>
      <w:r w:rsidRPr="00B620CD">
        <w:t xml:space="preserve"> and Christchurch City Council be excluded from the seven</w:t>
      </w:r>
      <w:r w:rsidR="0021447B">
        <w:t>-</w:t>
      </w:r>
      <w:r w:rsidRPr="00B620CD">
        <w:t xml:space="preserve">year timeframe and be required to implement the standards at the next full plan review. </w:t>
      </w:r>
      <w:r w:rsidR="008176B2">
        <w:t>They</w:t>
      </w:r>
      <w:r w:rsidR="0021447B">
        <w:t xml:space="preserve"> </w:t>
      </w:r>
      <w:r w:rsidRPr="00B620CD">
        <w:t>consider</w:t>
      </w:r>
      <w:r w:rsidR="0021447B">
        <w:t>ed</w:t>
      </w:r>
      <w:r w:rsidRPr="00B620CD">
        <w:t xml:space="preserve"> that the processes for both</w:t>
      </w:r>
      <w:r w:rsidR="004B179E">
        <w:t> </w:t>
      </w:r>
      <w:r w:rsidRPr="00B620CD">
        <w:t>plans have been lengthy and expensive and the plans should not be relitigated in the near future as a result of the standards. Housing NZ believe</w:t>
      </w:r>
      <w:r w:rsidR="0021447B">
        <w:t>d</w:t>
      </w:r>
      <w:r w:rsidRPr="00B620CD">
        <w:t xml:space="preserve"> that </w:t>
      </w:r>
      <w:r w:rsidR="0021447B">
        <w:t xml:space="preserve">having </w:t>
      </w:r>
      <w:r w:rsidRPr="00B620CD">
        <w:t xml:space="preserve">a </w:t>
      </w:r>
      <w:r w:rsidR="0021447B" w:rsidRPr="00B620CD">
        <w:t xml:space="preserve">timeframe </w:t>
      </w:r>
      <w:r w:rsidR="0021447B">
        <w:t xml:space="preserve">of the </w:t>
      </w:r>
      <w:r w:rsidRPr="00B620CD">
        <w:t>next plan review will better achieve the standards</w:t>
      </w:r>
      <w:r w:rsidR="0021447B">
        <w:t>’</w:t>
      </w:r>
      <w:r w:rsidRPr="00B620CD">
        <w:t xml:space="preserve"> objective of reducing the cost of creating plans and policy statements. </w:t>
      </w:r>
      <w:r w:rsidR="008176B2">
        <w:t>They</w:t>
      </w:r>
      <w:r w:rsidRPr="00B620CD">
        <w:t xml:space="preserve"> also noted that </w:t>
      </w:r>
      <w:r w:rsidR="008176B2">
        <w:t>they were</w:t>
      </w:r>
      <w:r w:rsidRPr="00B620CD">
        <w:t xml:space="preserve"> involved in a significant number of appeals on the </w:t>
      </w:r>
      <w:r w:rsidR="0021447B">
        <w:t>Auckland Unitary Plan (</w:t>
      </w:r>
      <w:r w:rsidRPr="00B620CD">
        <w:t>AUP</w:t>
      </w:r>
      <w:r w:rsidR="0021447B">
        <w:t>)</w:t>
      </w:r>
      <w:r w:rsidRPr="00B620CD">
        <w:t>:</w:t>
      </w:r>
    </w:p>
    <w:p w14:paraId="312035B4" w14:textId="2A04689B" w:rsidR="002D5F87" w:rsidRPr="00B620CD" w:rsidRDefault="0021447B" w:rsidP="004B179E">
      <w:pPr>
        <w:pStyle w:val="Quote"/>
        <w:spacing w:after="120"/>
      </w:pPr>
      <w:r>
        <w:t>…</w:t>
      </w:r>
      <w:r w:rsidR="002D5F87" w:rsidRPr="00B620CD">
        <w:t>including four judicial review proceedings, 26 High Court appeals and 23 Environment Court appeals. While almost all appeals have been resolved, there are still three Court of Appeal appeals that are outstanding. Meaning that it will have been a five plus year process to make the Unitary Plan fully operative.</w:t>
      </w:r>
    </w:p>
    <w:p w14:paraId="3BB900AD" w14:textId="158ABB2A" w:rsidR="002D5F87" w:rsidRPr="00B620CD" w:rsidRDefault="0021447B" w:rsidP="009048C0">
      <w:pPr>
        <w:pStyle w:val="BodyText"/>
      </w:pPr>
      <w:r>
        <w:t>Making</w:t>
      </w:r>
      <w:r w:rsidR="002D5F87" w:rsidRPr="00B620CD">
        <w:t xml:space="preserve"> a similar argument </w:t>
      </w:r>
      <w:r>
        <w:t>about</w:t>
      </w:r>
      <w:r w:rsidRPr="00B620CD">
        <w:t xml:space="preserve"> </w:t>
      </w:r>
      <w:r w:rsidR="002D5F87" w:rsidRPr="00B620CD">
        <w:t>the AUP</w:t>
      </w:r>
      <w:r>
        <w:t>,</w:t>
      </w:r>
      <w:r w:rsidR="002D5F87" w:rsidRPr="00B620CD">
        <w:t xml:space="preserve"> </w:t>
      </w:r>
      <w:r w:rsidRPr="00B620CD">
        <w:t xml:space="preserve">Transpower </w:t>
      </w:r>
      <w:r w:rsidR="002D5F87" w:rsidRPr="00B620CD">
        <w:t>state</w:t>
      </w:r>
      <w:r>
        <w:t>d</w:t>
      </w:r>
      <w:r w:rsidR="002D5F87" w:rsidRPr="00B620CD">
        <w:t>:</w:t>
      </w:r>
    </w:p>
    <w:p w14:paraId="435BAEDC" w14:textId="1D644F6B" w:rsidR="002D5F87" w:rsidRPr="00B620CD" w:rsidRDefault="002D5F87" w:rsidP="004B179E">
      <w:pPr>
        <w:pStyle w:val="Quote"/>
        <w:spacing w:after="120"/>
      </w:pPr>
      <w:r w:rsidRPr="00B620CD">
        <w:t>The corridor provisions in the Auckland Unitary Plan (Operative in Part) were resolved after both Environment Court and High Court appeals</w:t>
      </w:r>
      <w:r w:rsidR="0021447B">
        <w:t xml:space="preserve"> </w:t>
      </w:r>
      <w:r w:rsidRPr="00B620CD">
        <w:t>…</w:t>
      </w:r>
      <w:r w:rsidR="0021447B">
        <w:t xml:space="preserve"> </w:t>
      </w:r>
      <w:r w:rsidRPr="00B620CD">
        <w:t>we consider that it would be appropriate for the National Planning Standards to provide an exemption for certain plans/provisions. In this regard, we consider that it would be appropriate for the Auckland Unitary Plan corridor overlay to continue to apply, and Auckland be exempted from applying any future content-based standards in relation to policies 10 and 11 of the NPSET</w:t>
      </w:r>
      <w:r w:rsidR="006868F1">
        <w:t xml:space="preserve"> [National Policy Statement on Electricity Transmission</w:t>
      </w:r>
      <w:r w:rsidR="00D62B12">
        <w:t xml:space="preserve"> 2008</w:t>
      </w:r>
      <w:r w:rsidR="006868F1">
        <w:t>]</w:t>
      </w:r>
      <w:r w:rsidRPr="00B620CD">
        <w:t>.</w:t>
      </w:r>
    </w:p>
    <w:p w14:paraId="2F5008BC" w14:textId="2E117AF0" w:rsidR="002D5F87" w:rsidRPr="00B620CD" w:rsidRDefault="002D5F87" w:rsidP="009048C0">
      <w:pPr>
        <w:pStyle w:val="BodyText"/>
      </w:pPr>
      <w:r w:rsidRPr="00B620CD">
        <w:t>The Resource Management Law Association and Greenwood Roche share</w:t>
      </w:r>
      <w:r w:rsidR="006868F1">
        <w:t>d</w:t>
      </w:r>
      <w:r w:rsidRPr="00B620CD">
        <w:t xml:space="preserve"> Housing NZ’s concerns</w:t>
      </w:r>
      <w:r w:rsidR="007B27E1">
        <w:t>. They too</w:t>
      </w:r>
      <w:r w:rsidRPr="00B620CD">
        <w:t xml:space="preserve"> considered that Auckland </w:t>
      </w:r>
      <w:r w:rsidR="006868F1">
        <w:t xml:space="preserve">Council </w:t>
      </w:r>
      <w:r w:rsidRPr="00B620CD">
        <w:t xml:space="preserve">and Christchurch City Council (as well as other councils who have recently completed a major plan change) should be excluded from the standards or at a minimum </w:t>
      </w:r>
      <w:r w:rsidR="007B27E1">
        <w:t>have</w:t>
      </w:r>
      <w:r w:rsidRPr="00B620CD">
        <w:t xml:space="preserve"> 10 years to implement them.</w:t>
      </w:r>
    </w:p>
    <w:p w14:paraId="2C6BF3D5" w14:textId="207647D0" w:rsidR="002D5F87" w:rsidRPr="00B620CD" w:rsidRDefault="002D5F87" w:rsidP="009048C0">
      <w:pPr>
        <w:pStyle w:val="BodyText"/>
      </w:pPr>
      <w:r w:rsidRPr="00B620CD">
        <w:t>PSPIB/CPPIB Waiheke Inc, AMP Capital Shopping Centres Pty Limited and Stride Property Limited state</w:t>
      </w:r>
      <w:r w:rsidR="006868F1">
        <w:t>d</w:t>
      </w:r>
      <w:r w:rsidRPr="00B620CD">
        <w:t xml:space="preserve"> that Auckland Council in particular should be given 10 years to implement the</w:t>
      </w:r>
      <w:r w:rsidR="009048C0">
        <w:t> </w:t>
      </w:r>
      <w:r w:rsidRPr="00B620CD">
        <w:t>standards. They cite</w:t>
      </w:r>
      <w:r w:rsidR="006868F1">
        <w:t>d</w:t>
      </w:r>
      <w:r w:rsidRPr="00B620CD">
        <w:t xml:space="preserve"> the cost to submitters </w:t>
      </w:r>
      <w:r w:rsidR="006868F1">
        <w:t>of</w:t>
      </w:r>
      <w:r w:rsidR="006868F1" w:rsidRPr="00B620CD">
        <w:t xml:space="preserve"> </w:t>
      </w:r>
      <w:r w:rsidRPr="00B620CD">
        <w:t>being involved in this plan and their belief</w:t>
      </w:r>
      <w:r w:rsidR="004B179E">
        <w:t> </w:t>
      </w:r>
      <w:r w:rsidRPr="00B620CD">
        <w:t>that the Auckland Unitary Plan represents quality planning outcomes. They consider</w:t>
      </w:r>
      <w:r w:rsidR="006868F1">
        <w:t>ed</w:t>
      </w:r>
      <w:r w:rsidRPr="00B620CD">
        <w:t xml:space="preserve"> the AUP was:</w:t>
      </w:r>
    </w:p>
    <w:p w14:paraId="4475FC8F" w14:textId="47A8990D" w:rsidR="002D5F87" w:rsidRPr="00B620CD" w:rsidRDefault="004B179E" w:rsidP="009048C0">
      <w:pPr>
        <w:pStyle w:val="Quote"/>
      </w:pPr>
      <w:r>
        <w:t>…</w:t>
      </w:r>
      <w:r w:rsidR="002D5F87" w:rsidRPr="00B620CD">
        <w:t>developed using a bespoke and intensive statutory process with the aim of producing an integrated plan across the entire Auckland region. Submitters invested significant time and resources to ensure that the process resulted in quality planning outcomes.</w:t>
      </w:r>
    </w:p>
    <w:p w14:paraId="7D66CD0B" w14:textId="7901B8DB" w:rsidR="002D5F87" w:rsidRPr="00B620CD" w:rsidRDefault="002D5F87" w:rsidP="009048C0">
      <w:pPr>
        <w:pStyle w:val="BodyText"/>
      </w:pPr>
      <w:r w:rsidRPr="00B620CD">
        <w:lastRenderedPageBreak/>
        <w:t>The Property Council New Zealand agree</w:t>
      </w:r>
      <w:r w:rsidR="006868F1">
        <w:t>d</w:t>
      </w:r>
      <w:r w:rsidRPr="00B620CD">
        <w:t xml:space="preserve"> that Auckland should have 10 years to implement the standards.</w:t>
      </w:r>
    </w:p>
    <w:p w14:paraId="42DBC9F6" w14:textId="5BBEF641" w:rsidR="008719F4" w:rsidRDefault="002D5F87" w:rsidP="00072F58">
      <w:pPr>
        <w:pStyle w:val="BodyText"/>
        <w:spacing w:after="60"/>
      </w:pPr>
      <w:r w:rsidRPr="00B620CD">
        <w:t xml:space="preserve">Hauraki </w:t>
      </w:r>
      <w:r w:rsidR="006868F1">
        <w:t>District Council</w:t>
      </w:r>
      <w:r w:rsidR="006868F1" w:rsidRPr="00B620CD">
        <w:t xml:space="preserve"> </w:t>
      </w:r>
      <w:r w:rsidRPr="00B620CD">
        <w:t>state</w:t>
      </w:r>
      <w:r w:rsidR="006868F1">
        <w:t>d</w:t>
      </w:r>
      <w:r w:rsidRPr="00B620CD">
        <w:t xml:space="preserve"> that </w:t>
      </w:r>
      <w:r w:rsidR="008176B2">
        <w:t>they</w:t>
      </w:r>
      <w:r w:rsidR="006868F1">
        <w:t xml:space="preserve"> </w:t>
      </w:r>
      <w:r w:rsidRPr="00B620CD">
        <w:t xml:space="preserve">will have to bring forward </w:t>
      </w:r>
      <w:r w:rsidR="008176B2">
        <w:t>their</w:t>
      </w:r>
      <w:r w:rsidR="006868F1" w:rsidRPr="00B620CD">
        <w:t xml:space="preserve"> </w:t>
      </w:r>
      <w:r w:rsidRPr="00B620CD">
        <w:t xml:space="preserve">plan review. Currently it is scheduled to begin in 2024, but under the standards </w:t>
      </w:r>
      <w:r w:rsidR="008719F4">
        <w:t>it</w:t>
      </w:r>
      <w:r w:rsidR="008719F4" w:rsidRPr="00B620CD">
        <w:t xml:space="preserve"> </w:t>
      </w:r>
      <w:r w:rsidRPr="00B620CD">
        <w:t xml:space="preserve">will be required to have notified the changes by 2024. </w:t>
      </w:r>
      <w:r w:rsidR="008719F4">
        <w:t>It</w:t>
      </w:r>
      <w:r w:rsidR="008719F4" w:rsidRPr="00B620CD">
        <w:t xml:space="preserve"> </w:t>
      </w:r>
      <w:r w:rsidRPr="00B620CD">
        <w:t>state</w:t>
      </w:r>
      <w:r w:rsidR="008719F4">
        <w:t>d:</w:t>
      </w:r>
    </w:p>
    <w:p w14:paraId="6BD509B1" w14:textId="1EF41941" w:rsidR="002D5F87" w:rsidRPr="00B620CD" w:rsidRDefault="002D5F87" w:rsidP="00072F58">
      <w:pPr>
        <w:pStyle w:val="Quote"/>
        <w:spacing w:after="120"/>
      </w:pPr>
      <w:r w:rsidRPr="00B620CD">
        <w:t>This will put pressure on our staff to bring forward the review and will bring forward the costs associated with the review. It also means the cost of the last District Plan cannot be spread over 10 years as anticipated. We do not have the resources to implement the standards within five years.</w:t>
      </w:r>
    </w:p>
    <w:p w14:paraId="4B887D61" w14:textId="77777777" w:rsidR="007A778F" w:rsidRDefault="002D5F87" w:rsidP="00072F58">
      <w:pPr>
        <w:pStyle w:val="BodyText"/>
        <w:spacing w:after="60"/>
      </w:pPr>
      <w:r w:rsidRPr="00B620CD">
        <w:t>Environment Canterbury stated that</w:t>
      </w:r>
      <w:r w:rsidR="007A778F">
        <w:t>:</w:t>
      </w:r>
    </w:p>
    <w:p w14:paraId="66E1BE50" w14:textId="434A8A36" w:rsidR="002D5F87" w:rsidRPr="00B620CD" w:rsidRDefault="00C86343" w:rsidP="009048C0">
      <w:pPr>
        <w:pStyle w:val="Quote"/>
      </w:pPr>
      <w:r>
        <w:t>…</w:t>
      </w:r>
      <w:r w:rsidR="002D5F87" w:rsidRPr="00B620CD">
        <w:t>reviewing, reformatting and updating the Canterbury Natural Resources Regional Plan (NRRP) provisions into the LWRP cost Canterbury ratepayers $6 million, and this was with</w:t>
      </w:r>
      <w:r w:rsidR="009048C0">
        <w:t> </w:t>
      </w:r>
      <w:r w:rsidR="002D5F87" w:rsidRPr="00B620CD">
        <w:t>no appeals to the Environment Court because of the provisions of the Environment Canterbury (Temporary Commissioners and Improved Water Management) Act 2010. The</w:t>
      </w:r>
      <w:r w:rsidR="009048C0">
        <w:t> </w:t>
      </w:r>
      <w:r w:rsidR="002D5F87" w:rsidRPr="00B620CD">
        <w:t>Council will not have the benefit of these provisions after October 2019. </w:t>
      </w:r>
    </w:p>
    <w:p w14:paraId="7D4EFC5E" w14:textId="5E62DD76" w:rsidR="002D5F87" w:rsidRPr="00B620CD" w:rsidRDefault="002D5F87" w:rsidP="009048C0">
      <w:pPr>
        <w:pStyle w:val="BodyText"/>
      </w:pPr>
      <w:r w:rsidRPr="00B620CD">
        <w:t>Federated Farmers of New Zealand also consider</w:t>
      </w:r>
      <w:r w:rsidR="00C86343">
        <w:t>ed</w:t>
      </w:r>
      <w:r w:rsidRPr="00B620CD">
        <w:t xml:space="preserve"> that the timeframe for implementing the planning standards should be the next full plan review</w:t>
      </w:r>
      <w:r w:rsidR="00C86343">
        <w:t>;</w:t>
      </w:r>
      <w:r w:rsidRPr="00B620CD">
        <w:t xml:space="preserve"> however</w:t>
      </w:r>
      <w:r w:rsidR="00C86343">
        <w:t xml:space="preserve">, </w:t>
      </w:r>
      <w:r w:rsidR="008176B2">
        <w:t>they</w:t>
      </w:r>
      <w:r w:rsidRPr="00B620CD">
        <w:t xml:space="preserve"> believe</w:t>
      </w:r>
      <w:r w:rsidR="00C86343">
        <w:t>d</w:t>
      </w:r>
      <w:r w:rsidRPr="00B620CD">
        <w:t xml:space="preserve"> the change should be made for all councils. </w:t>
      </w:r>
      <w:r w:rsidR="008176B2">
        <w:t>They</w:t>
      </w:r>
      <w:r w:rsidR="00C86343">
        <w:t xml:space="preserve"> </w:t>
      </w:r>
      <w:r w:rsidRPr="00B620CD">
        <w:t>cite</w:t>
      </w:r>
      <w:r w:rsidR="00C86343">
        <w:t>d</w:t>
      </w:r>
      <w:r w:rsidRPr="00B620CD">
        <w:t xml:space="preserve"> practicality and cost implications as </w:t>
      </w:r>
      <w:r w:rsidR="008176B2">
        <w:t>their</w:t>
      </w:r>
      <w:r w:rsidR="00C86343">
        <w:t xml:space="preserve"> </w:t>
      </w:r>
      <w:r w:rsidRPr="00B620CD">
        <w:t xml:space="preserve">reasons for requesting the change. </w:t>
      </w:r>
    </w:p>
    <w:p w14:paraId="755F508F" w14:textId="0170F6C2" w:rsidR="00C86343" w:rsidRDefault="002D5F87" w:rsidP="00072F58">
      <w:pPr>
        <w:pStyle w:val="BodyText"/>
        <w:spacing w:after="60"/>
      </w:pPr>
      <w:r w:rsidRPr="00B620CD">
        <w:t xml:space="preserve">Meridian </w:t>
      </w:r>
      <w:r w:rsidR="00C86343">
        <w:t>was</w:t>
      </w:r>
      <w:r w:rsidR="00C86343" w:rsidRPr="00B620CD">
        <w:t xml:space="preserve"> </w:t>
      </w:r>
      <w:r w:rsidRPr="00B620CD">
        <w:t>concerned about the stability and certainty of the planning system.</w:t>
      </w:r>
      <w:r w:rsidR="00C86343">
        <w:t xml:space="preserve"> It </w:t>
      </w:r>
      <w:r w:rsidRPr="00B620CD">
        <w:t>consider</w:t>
      </w:r>
      <w:r w:rsidR="00C86343">
        <w:t>ed</w:t>
      </w:r>
      <w:r w:rsidRPr="00B620CD">
        <w:t xml:space="preserve"> that implementation of the standards is likely to be</w:t>
      </w:r>
      <w:r w:rsidR="00C86343">
        <w:t>:</w:t>
      </w:r>
    </w:p>
    <w:p w14:paraId="5A34A546" w14:textId="06D3F2F9" w:rsidR="002D5F87" w:rsidRPr="00B620CD" w:rsidRDefault="009048C0" w:rsidP="009048C0">
      <w:pPr>
        <w:pStyle w:val="Quote"/>
      </w:pPr>
      <w:r>
        <w:t>…</w:t>
      </w:r>
      <w:r w:rsidR="002D5F87" w:rsidRPr="00B620CD">
        <w:t>challenging, and particularly the combining of regional plans where there are currently multiple plans of different vintages, formats, and stages of review and change. Meridian considers that implementation will create an unsettled planning framework. Significant uncertainty would be caused for Meridian who rely on plan stability in order to manage and re-consent its existing assets, and plan and develop new generation capacity.</w:t>
      </w:r>
    </w:p>
    <w:p w14:paraId="30B54379" w14:textId="114C8DC2" w:rsidR="002D5F87" w:rsidRPr="00B620CD" w:rsidRDefault="00E2309F" w:rsidP="009048C0">
      <w:pPr>
        <w:pStyle w:val="BodyText"/>
      </w:pPr>
      <w:r>
        <w:t>O</w:t>
      </w:r>
      <w:r w:rsidR="002D5F87" w:rsidRPr="00B620CD">
        <w:t>ther private companies and associations</w:t>
      </w:r>
      <w:r w:rsidRPr="00E2309F">
        <w:t xml:space="preserve"> </w:t>
      </w:r>
      <w:r w:rsidRPr="00B620CD">
        <w:t>echoed</w:t>
      </w:r>
      <w:r w:rsidRPr="00E2309F">
        <w:t xml:space="preserve"> </w:t>
      </w:r>
      <w:r w:rsidRPr="00B620CD">
        <w:t>Mer</w:t>
      </w:r>
      <w:r w:rsidR="00F226DE">
        <w:t>i</w:t>
      </w:r>
      <w:r w:rsidRPr="00B620CD">
        <w:t>dian’s sentiments</w:t>
      </w:r>
      <w:r w:rsidR="002D5F87" w:rsidRPr="00B620CD">
        <w:t>. Meridian requested that all councils be able to implement the standards at their next plan review by giving them 10 years for implementation.</w:t>
      </w:r>
    </w:p>
    <w:p w14:paraId="34EA5904" w14:textId="6258309F" w:rsidR="002D5F87" w:rsidRPr="00B620CD" w:rsidRDefault="00372E15" w:rsidP="00D62B12">
      <w:pPr>
        <w:pStyle w:val="Heading3"/>
      </w:pPr>
      <w:r>
        <w:t>Planning h</w:t>
      </w:r>
      <w:r w:rsidR="002D5F87" w:rsidRPr="00B620CD">
        <w:t>ierarchy</w:t>
      </w:r>
      <w:r>
        <w:t>: impact of</w:t>
      </w:r>
      <w:r w:rsidR="002D5F87" w:rsidRPr="00B620CD">
        <w:t xml:space="preserve"> </w:t>
      </w:r>
      <w:r w:rsidR="005F117E">
        <w:t>regional policy statements</w:t>
      </w:r>
      <w:r w:rsidR="005F117E" w:rsidRPr="00B620CD">
        <w:t xml:space="preserve"> </w:t>
      </w:r>
      <w:r>
        <w:t>on</w:t>
      </w:r>
      <w:r w:rsidR="009048C0">
        <w:t> </w:t>
      </w:r>
      <w:r>
        <w:t xml:space="preserve">plans </w:t>
      </w:r>
    </w:p>
    <w:p w14:paraId="1D65C30D" w14:textId="7C08E761" w:rsidR="002D5F87" w:rsidRPr="00B620CD" w:rsidRDefault="002D5F87" w:rsidP="009048C0">
      <w:pPr>
        <w:pStyle w:val="BodyText"/>
      </w:pPr>
      <w:r w:rsidRPr="00B620CD">
        <w:t xml:space="preserve">In </w:t>
      </w:r>
      <w:r w:rsidR="008176B2">
        <w:t>their</w:t>
      </w:r>
      <w:r w:rsidR="005F117E" w:rsidRPr="00B620CD">
        <w:t xml:space="preserve"> </w:t>
      </w:r>
      <w:r w:rsidRPr="00B620CD">
        <w:t>submission, Northland Regional Council note</w:t>
      </w:r>
      <w:r w:rsidR="005F117E">
        <w:t>d</w:t>
      </w:r>
      <w:r w:rsidRPr="00B620CD">
        <w:t xml:space="preserve"> that it is important to be mindful that changes to </w:t>
      </w:r>
      <w:r w:rsidR="00BA7F83">
        <w:t>regional polic</w:t>
      </w:r>
      <w:r w:rsidR="005F117E">
        <w:t>y statements (</w:t>
      </w:r>
      <w:r w:rsidRPr="00B620CD">
        <w:t>RPSs</w:t>
      </w:r>
      <w:r w:rsidR="005F117E">
        <w:t>)</w:t>
      </w:r>
      <w:r w:rsidRPr="00B620CD">
        <w:t xml:space="preserve"> from implementing the standards are likely to have flow</w:t>
      </w:r>
      <w:r w:rsidR="005F117E">
        <w:t>-on</w:t>
      </w:r>
      <w:r w:rsidRPr="00B620CD">
        <w:t xml:space="preserve"> effects </w:t>
      </w:r>
      <w:r w:rsidR="005F117E">
        <w:t>for</w:t>
      </w:r>
      <w:r w:rsidRPr="00B620CD">
        <w:t xml:space="preserve"> local plans. </w:t>
      </w:r>
      <w:r w:rsidR="008176B2">
        <w:t>They</w:t>
      </w:r>
      <w:r w:rsidR="005F117E" w:rsidRPr="00B620CD">
        <w:t xml:space="preserve"> </w:t>
      </w:r>
      <w:r w:rsidRPr="00B620CD">
        <w:t>state</w:t>
      </w:r>
      <w:r w:rsidR="005F117E">
        <w:t>d</w:t>
      </w:r>
      <w:r w:rsidRPr="00B620CD">
        <w:t xml:space="preserve"> that</w:t>
      </w:r>
      <w:r w:rsidRPr="009E2C8E">
        <w:t xml:space="preserve"> “</w:t>
      </w:r>
      <w:r w:rsidRPr="00D62B12">
        <w:t>the preference would be to amend the RPS first before territorial authorities amend their plans</w:t>
      </w:r>
      <w:r w:rsidRPr="009E2C8E">
        <w:t>”</w:t>
      </w:r>
      <w:r w:rsidR="005F117E">
        <w:t>.</w:t>
      </w:r>
      <w:r w:rsidRPr="00B620CD">
        <w:t xml:space="preserve"> </w:t>
      </w:r>
    </w:p>
    <w:p w14:paraId="35692333" w14:textId="78EEBA3D" w:rsidR="00BF60D5" w:rsidRDefault="002D5F87" w:rsidP="00072F58">
      <w:pPr>
        <w:pStyle w:val="BodyText"/>
        <w:spacing w:after="60"/>
      </w:pPr>
      <w:r w:rsidRPr="00B620CD">
        <w:t>Environment Canterbury note</w:t>
      </w:r>
      <w:r w:rsidR="003228C9">
        <w:t>d</w:t>
      </w:r>
      <w:r w:rsidRPr="00B620CD">
        <w:t xml:space="preserve"> that</w:t>
      </w:r>
      <w:r w:rsidR="00BF60D5">
        <w:t>, in</w:t>
      </w:r>
      <w:r w:rsidRPr="00B620CD">
        <w:t xml:space="preserve"> the existing timeframes</w:t>
      </w:r>
      <w:r w:rsidR="00BF60D5">
        <w:t xml:space="preserve">, </w:t>
      </w:r>
      <w:r w:rsidR="008176B2">
        <w:t>they</w:t>
      </w:r>
      <w:r w:rsidR="00BF60D5">
        <w:t xml:space="preserve"> will have</w:t>
      </w:r>
      <w:r w:rsidRPr="00B620CD">
        <w:t xml:space="preserve"> to review the Canterbury Regional Policy Statement and the Land and Water Regional Plan </w:t>
      </w:r>
      <w:r w:rsidR="00BF60D5">
        <w:t>at the same time</w:t>
      </w:r>
      <w:r w:rsidRPr="00B620CD">
        <w:t xml:space="preserve">, which may also occur alongside reviews of district plans. </w:t>
      </w:r>
      <w:r w:rsidR="008176B2">
        <w:t>They</w:t>
      </w:r>
      <w:r w:rsidR="00BF60D5" w:rsidRPr="00B620CD">
        <w:t xml:space="preserve"> </w:t>
      </w:r>
      <w:r w:rsidRPr="00B620CD">
        <w:t>state</w:t>
      </w:r>
      <w:r w:rsidR="00BF60D5">
        <w:t>d</w:t>
      </w:r>
      <w:r w:rsidRPr="00B620CD">
        <w:t xml:space="preserve"> that</w:t>
      </w:r>
      <w:r w:rsidR="00BF60D5">
        <w:t>:</w:t>
      </w:r>
    </w:p>
    <w:p w14:paraId="63F87FF8" w14:textId="02BA312A" w:rsidR="002D5F87" w:rsidRPr="00B620CD" w:rsidRDefault="00BF60D5" w:rsidP="009048C0">
      <w:pPr>
        <w:pStyle w:val="Quote"/>
      </w:pPr>
      <w:r>
        <w:t>…</w:t>
      </w:r>
      <w:r w:rsidR="002D5F87" w:rsidRPr="00B620CD">
        <w:t xml:space="preserve">this will hinder our ability to create an integrated planning framework. Councils are required, when developing a district plan or regional plan, to give effect to regional policy statements. If a regional or district plan is developed before the regional policy statement is settled, Councils will have difficulty in giving effect to that document. This risks regional and district plans being out of step with regional policy statements. </w:t>
      </w:r>
    </w:p>
    <w:p w14:paraId="4F523A6A" w14:textId="50CFC5AB" w:rsidR="002D5F87" w:rsidRPr="00D62B12" w:rsidRDefault="002D5F87" w:rsidP="009048C0">
      <w:pPr>
        <w:pStyle w:val="BodyText"/>
      </w:pPr>
      <w:r w:rsidRPr="00B620CD">
        <w:lastRenderedPageBreak/>
        <w:t xml:space="preserve">The Poultry Industry Association of New Zealand </w:t>
      </w:r>
      <w:r w:rsidR="00BF60D5">
        <w:t>did</w:t>
      </w:r>
      <w:r w:rsidR="00BF60D5" w:rsidRPr="00B620CD">
        <w:t xml:space="preserve"> </w:t>
      </w:r>
      <w:r w:rsidRPr="00B620CD">
        <w:t xml:space="preserve">not agree with the proposed timeframes for implementation. </w:t>
      </w:r>
      <w:r w:rsidR="008176B2">
        <w:t>They</w:t>
      </w:r>
      <w:r w:rsidRPr="00B620CD">
        <w:t xml:space="preserve"> believe</w:t>
      </w:r>
      <w:r w:rsidR="00BF60D5">
        <w:t>d</w:t>
      </w:r>
      <w:r w:rsidRPr="00B620CD">
        <w:t xml:space="preserve"> that the standards should be implemented as quickly as possible, or deferred so that they are integrated into the natural cycle of plan reviews, or phased so that regional policy statements and plans are promulgated first, followed by district plans. </w:t>
      </w:r>
      <w:r w:rsidR="008176B2">
        <w:t>They</w:t>
      </w:r>
      <w:r w:rsidR="00372E15" w:rsidRPr="00B620CD">
        <w:t xml:space="preserve"> </w:t>
      </w:r>
      <w:r w:rsidR="00372E15">
        <w:t>considered</w:t>
      </w:r>
      <w:r w:rsidR="00372E15" w:rsidRPr="00B620CD">
        <w:t xml:space="preserve"> </w:t>
      </w:r>
      <w:r w:rsidRPr="00B620CD">
        <w:t xml:space="preserve">the </w:t>
      </w:r>
      <w:r w:rsidRPr="00D62B12">
        <w:t>last option would “ensure top down consistency and assist with managing ‘consultation fatigue’</w:t>
      </w:r>
      <w:r w:rsidR="00372E15">
        <w:t>”</w:t>
      </w:r>
      <w:r w:rsidRPr="00D62B12">
        <w:t>.</w:t>
      </w:r>
    </w:p>
    <w:p w14:paraId="2097CEE0" w14:textId="1E74E35B" w:rsidR="002D5F87" w:rsidRPr="00B620CD" w:rsidRDefault="002D5F87" w:rsidP="009048C0">
      <w:pPr>
        <w:pStyle w:val="BodyText"/>
        <w:rPr>
          <w:szCs w:val="24"/>
        </w:rPr>
      </w:pPr>
      <w:r w:rsidRPr="00B620CD">
        <w:rPr>
          <w:szCs w:val="24"/>
        </w:rPr>
        <w:t>Otago Regional Council consider</w:t>
      </w:r>
      <w:r w:rsidR="00F226DE">
        <w:rPr>
          <w:szCs w:val="24"/>
        </w:rPr>
        <w:t>ed</w:t>
      </w:r>
      <w:r w:rsidRPr="00B620CD">
        <w:rPr>
          <w:szCs w:val="24"/>
        </w:rPr>
        <w:t xml:space="preserve"> that </w:t>
      </w:r>
      <w:r w:rsidR="00372E15">
        <w:rPr>
          <w:szCs w:val="24"/>
        </w:rPr>
        <w:t>the Ministry</w:t>
      </w:r>
      <w:r w:rsidR="00372E15" w:rsidRPr="00B620CD">
        <w:rPr>
          <w:szCs w:val="24"/>
        </w:rPr>
        <w:t xml:space="preserve"> </w:t>
      </w:r>
      <w:r w:rsidRPr="00B620CD">
        <w:rPr>
          <w:szCs w:val="24"/>
        </w:rPr>
        <w:t xml:space="preserve">has not taken into account the opportunity costs of the standards. </w:t>
      </w:r>
      <w:r w:rsidR="008176B2">
        <w:rPr>
          <w:szCs w:val="24"/>
        </w:rPr>
        <w:t>They</w:t>
      </w:r>
      <w:r w:rsidR="00372E15">
        <w:rPr>
          <w:szCs w:val="24"/>
        </w:rPr>
        <w:t xml:space="preserve"> </w:t>
      </w:r>
      <w:r w:rsidRPr="00B620CD">
        <w:rPr>
          <w:szCs w:val="24"/>
        </w:rPr>
        <w:t>believe</w:t>
      </w:r>
      <w:r w:rsidR="00372E15">
        <w:rPr>
          <w:szCs w:val="24"/>
        </w:rPr>
        <w:t>d</w:t>
      </w:r>
      <w:r w:rsidRPr="00B620CD">
        <w:rPr>
          <w:szCs w:val="24"/>
        </w:rPr>
        <w:t xml:space="preserve"> that the standards would require a significant review of </w:t>
      </w:r>
      <w:r w:rsidR="00372E15">
        <w:rPr>
          <w:szCs w:val="24"/>
        </w:rPr>
        <w:t>its RPS</w:t>
      </w:r>
      <w:r w:rsidRPr="00B620CD">
        <w:rPr>
          <w:szCs w:val="24"/>
        </w:rPr>
        <w:t xml:space="preserve"> (decision notified in October 2016)</w:t>
      </w:r>
      <w:r w:rsidR="00372E15">
        <w:rPr>
          <w:szCs w:val="24"/>
        </w:rPr>
        <w:t>,</w:t>
      </w:r>
      <w:r w:rsidRPr="00B620CD">
        <w:rPr>
          <w:szCs w:val="24"/>
        </w:rPr>
        <w:t xml:space="preserve"> which could in turn require changes to the regional and district plans in addition to changes required by the planning standards.</w:t>
      </w:r>
      <w:r w:rsidR="00372E15">
        <w:rPr>
          <w:szCs w:val="24"/>
        </w:rPr>
        <w:t xml:space="preserve"> </w:t>
      </w:r>
      <w:r w:rsidR="008176B2">
        <w:rPr>
          <w:szCs w:val="24"/>
        </w:rPr>
        <w:t>They</w:t>
      </w:r>
      <w:r w:rsidRPr="00B620CD">
        <w:rPr>
          <w:szCs w:val="24"/>
        </w:rPr>
        <w:t xml:space="preserve"> request</w:t>
      </w:r>
      <w:r w:rsidR="00372E15">
        <w:rPr>
          <w:szCs w:val="24"/>
        </w:rPr>
        <w:t>ed</w:t>
      </w:r>
      <w:r w:rsidRPr="00B620CD">
        <w:rPr>
          <w:szCs w:val="24"/>
        </w:rPr>
        <w:t xml:space="preserve"> that timeframes be aligned with plan reviews (with a maximum timeline of 10 years) or</w:t>
      </w:r>
      <w:r w:rsidR="00372E15">
        <w:rPr>
          <w:szCs w:val="24"/>
        </w:rPr>
        <w:t>,</w:t>
      </w:r>
      <w:r w:rsidRPr="00B620CD">
        <w:rPr>
          <w:szCs w:val="24"/>
        </w:rPr>
        <w:t xml:space="preserve"> as a minimum implementation</w:t>
      </w:r>
      <w:r w:rsidR="00372E15">
        <w:rPr>
          <w:szCs w:val="24"/>
        </w:rPr>
        <w:t>, that</w:t>
      </w:r>
      <w:r w:rsidRPr="00B620CD">
        <w:rPr>
          <w:szCs w:val="24"/>
        </w:rPr>
        <w:t xml:space="preserve"> timeframes for all of the plans and policy statements within the Otago </w:t>
      </w:r>
      <w:r w:rsidR="00372E15">
        <w:rPr>
          <w:szCs w:val="24"/>
        </w:rPr>
        <w:t>r</w:t>
      </w:r>
      <w:r w:rsidRPr="00B620CD">
        <w:rPr>
          <w:szCs w:val="24"/>
        </w:rPr>
        <w:t xml:space="preserve">egion be extended to seven years. </w:t>
      </w:r>
    </w:p>
    <w:p w14:paraId="7AE81D18" w14:textId="072714D6" w:rsidR="002D5F87" w:rsidRPr="00B620CD" w:rsidRDefault="002D5F87" w:rsidP="009048C0">
      <w:pPr>
        <w:pStyle w:val="BodyText"/>
        <w:rPr>
          <w:szCs w:val="24"/>
        </w:rPr>
      </w:pPr>
      <w:r w:rsidRPr="00B620CD">
        <w:rPr>
          <w:szCs w:val="24"/>
        </w:rPr>
        <w:t>Bay of Plenty Regional Council also believe</w:t>
      </w:r>
      <w:r w:rsidR="00372E15">
        <w:rPr>
          <w:szCs w:val="24"/>
        </w:rPr>
        <w:t>d</w:t>
      </w:r>
      <w:r w:rsidRPr="00B620CD">
        <w:rPr>
          <w:szCs w:val="24"/>
        </w:rPr>
        <w:t xml:space="preserve"> that plans should be able to be amended to implement the standards in a way that recognises the hierarchy of planning documents</w:t>
      </w:r>
      <w:r w:rsidR="00372E15">
        <w:rPr>
          <w:szCs w:val="24"/>
        </w:rPr>
        <w:t>,</w:t>
      </w:r>
      <w:r w:rsidRPr="00B620CD">
        <w:rPr>
          <w:szCs w:val="24"/>
        </w:rPr>
        <w:t xml:space="preserve"> with RPSs being reviewed first, then regional plans </w:t>
      </w:r>
      <w:r w:rsidR="00372E15">
        <w:rPr>
          <w:szCs w:val="24"/>
        </w:rPr>
        <w:t>and finally</w:t>
      </w:r>
      <w:r w:rsidR="00372E15" w:rsidRPr="00B620CD">
        <w:rPr>
          <w:szCs w:val="24"/>
        </w:rPr>
        <w:t xml:space="preserve"> </w:t>
      </w:r>
      <w:r w:rsidRPr="00B620CD">
        <w:rPr>
          <w:szCs w:val="24"/>
        </w:rPr>
        <w:t xml:space="preserve">district plans. </w:t>
      </w:r>
      <w:r w:rsidR="00781BA5">
        <w:rPr>
          <w:szCs w:val="24"/>
        </w:rPr>
        <w:t>They</w:t>
      </w:r>
      <w:r w:rsidR="00F226DE" w:rsidRPr="00B620CD">
        <w:rPr>
          <w:szCs w:val="24"/>
        </w:rPr>
        <w:t xml:space="preserve"> </w:t>
      </w:r>
      <w:r w:rsidR="00372E15">
        <w:rPr>
          <w:szCs w:val="24"/>
        </w:rPr>
        <w:t>considered</w:t>
      </w:r>
      <w:r w:rsidR="00372E15" w:rsidRPr="00B620CD">
        <w:rPr>
          <w:szCs w:val="24"/>
        </w:rPr>
        <w:t xml:space="preserve"> </w:t>
      </w:r>
      <w:r w:rsidRPr="00B620CD">
        <w:rPr>
          <w:szCs w:val="24"/>
        </w:rPr>
        <w:t xml:space="preserve">this </w:t>
      </w:r>
      <w:r w:rsidR="00372E15">
        <w:rPr>
          <w:szCs w:val="24"/>
        </w:rPr>
        <w:t>approach is</w:t>
      </w:r>
      <w:r w:rsidRPr="00B620CD">
        <w:rPr>
          <w:szCs w:val="24"/>
        </w:rPr>
        <w:t xml:space="preserve"> especially </w:t>
      </w:r>
      <w:r w:rsidR="00372E15">
        <w:rPr>
          <w:szCs w:val="24"/>
        </w:rPr>
        <w:t>important</w:t>
      </w:r>
      <w:r w:rsidR="00372E15" w:rsidRPr="00B620CD">
        <w:rPr>
          <w:szCs w:val="24"/>
        </w:rPr>
        <w:t xml:space="preserve"> </w:t>
      </w:r>
      <w:r w:rsidRPr="00B620CD">
        <w:rPr>
          <w:szCs w:val="24"/>
        </w:rPr>
        <w:t>for the definitions</w:t>
      </w:r>
      <w:r w:rsidR="00372E15">
        <w:rPr>
          <w:szCs w:val="24"/>
        </w:rPr>
        <w:t>,</w:t>
      </w:r>
      <w:r w:rsidRPr="00B620CD">
        <w:rPr>
          <w:szCs w:val="24"/>
        </w:rPr>
        <w:t xml:space="preserve"> which will have a flow</w:t>
      </w:r>
      <w:r w:rsidR="00372E15">
        <w:rPr>
          <w:szCs w:val="24"/>
        </w:rPr>
        <w:t>-on</w:t>
      </w:r>
      <w:r w:rsidRPr="00B620CD">
        <w:rPr>
          <w:szCs w:val="24"/>
        </w:rPr>
        <w:t xml:space="preserve"> effect.</w:t>
      </w:r>
      <w:r w:rsidR="002648AD">
        <w:rPr>
          <w:szCs w:val="24"/>
        </w:rPr>
        <w:t xml:space="preserve"> </w:t>
      </w:r>
    </w:p>
    <w:p w14:paraId="298A7960" w14:textId="4C91E8BA" w:rsidR="00372E15" w:rsidRDefault="002D5F87" w:rsidP="00072F58">
      <w:pPr>
        <w:pStyle w:val="BodyText"/>
        <w:spacing w:after="60"/>
      </w:pPr>
      <w:r w:rsidRPr="00B620CD">
        <w:rPr>
          <w:szCs w:val="24"/>
        </w:rPr>
        <w:t xml:space="preserve">Manawatu </w:t>
      </w:r>
      <w:r w:rsidR="00372E15">
        <w:rPr>
          <w:szCs w:val="24"/>
        </w:rPr>
        <w:t>District Council (MDC)</w:t>
      </w:r>
      <w:r w:rsidR="00372E15" w:rsidRPr="00B620CD">
        <w:rPr>
          <w:szCs w:val="24"/>
        </w:rPr>
        <w:t xml:space="preserve"> </w:t>
      </w:r>
      <w:r w:rsidRPr="00B620CD">
        <w:rPr>
          <w:szCs w:val="24"/>
        </w:rPr>
        <w:t>note</w:t>
      </w:r>
      <w:r w:rsidR="00372E15">
        <w:rPr>
          <w:szCs w:val="24"/>
        </w:rPr>
        <w:t>d</w:t>
      </w:r>
      <w:r w:rsidRPr="00B620CD">
        <w:rPr>
          <w:szCs w:val="24"/>
        </w:rPr>
        <w:t xml:space="preserve"> that </w:t>
      </w:r>
      <w:r w:rsidR="0017597D" w:rsidRPr="00B620CD">
        <w:t>incorporat</w:t>
      </w:r>
      <w:r w:rsidR="0017597D">
        <w:t>ing</w:t>
      </w:r>
      <w:r w:rsidR="0017597D" w:rsidRPr="00B620CD">
        <w:t xml:space="preserve"> the </w:t>
      </w:r>
      <w:r w:rsidR="0017597D">
        <w:t>s</w:t>
      </w:r>
      <w:r w:rsidR="0017597D" w:rsidRPr="00B620CD">
        <w:t xml:space="preserve">tandards </w:t>
      </w:r>
      <w:r w:rsidRPr="00B620CD">
        <w:t>required</w:t>
      </w:r>
      <w:r w:rsidR="0017597D" w:rsidRPr="0017597D">
        <w:t xml:space="preserve"> </w:t>
      </w:r>
      <w:r w:rsidR="0017597D" w:rsidRPr="00B620CD">
        <w:t>changes</w:t>
      </w:r>
      <w:r w:rsidRPr="00B620CD">
        <w:t xml:space="preserve"> to regional planning documents </w:t>
      </w:r>
      <w:r w:rsidR="0017597D">
        <w:t>that</w:t>
      </w:r>
      <w:r w:rsidR="0017597D" w:rsidRPr="00B620CD">
        <w:t xml:space="preserve"> </w:t>
      </w:r>
      <w:r w:rsidRPr="00B620CD">
        <w:t>could influence the timing of district plan changes.</w:t>
      </w:r>
      <w:r w:rsidR="0017597D">
        <w:t xml:space="preserve"> </w:t>
      </w:r>
      <w:r w:rsidR="00781BA5">
        <w:t>They</w:t>
      </w:r>
      <w:r w:rsidR="0017597D">
        <w:t xml:space="preserve"> stated:</w:t>
      </w:r>
    </w:p>
    <w:p w14:paraId="35B12AFD" w14:textId="6037E072" w:rsidR="002D5F87" w:rsidRPr="00B620CD" w:rsidRDefault="002D5F87" w:rsidP="009048C0">
      <w:pPr>
        <w:pStyle w:val="Quote"/>
        <w:spacing w:after="120"/>
      </w:pPr>
      <w:r w:rsidRPr="00B620CD">
        <w:t>For example, MDC has a Rural plan change scheduled for notification in mid 2019. However, the One Plan has many ‘rural’ definitions which will require amendment to align with the Standards, with significant consequential changes to regional policy provisions anticipated, and which will have implications for district plans in the Horizons region. It may be more efficient for MDC and the wider community to wait for the One Plan to instigate the changes necessary to align the regional planning documents with the Standards before commencing with its Rural plan change.</w:t>
      </w:r>
    </w:p>
    <w:p w14:paraId="523B8701" w14:textId="5AAA52EC" w:rsidR="00372E15" w:rsidRPr="009048C0" w:rsidRDefault="002D5F87" w:rsidP="00072F58">
      <w:pPr>
        <w:pStyle w:val="BodyText"/>
        <w:spacing w:after="60"/>
      </w:pPr>
      <w:r w:rsidRPr="009048C0">
        <w:t xml:space="preserve">Whangarei </w:t>
      </w:r>
      <w:r w:rsidR="00F226DE" w:rsidRPr="009048C0">
        <w:t xml:space="preserve">District Council </w:t>
      </w:r>
      <w:r w:rsidRPr="009048C0">
        <w:t>note</w:t>
      </w:r>
      <w:r w:rsidR="0017597D" w:rsidRPr="009048C0">
        <w:t>d</w:t>
      </w:r>
      <w:r w:rsidRPr="009048C0">
        <w:t xml:space="preserve"> that</w:t>
      </w:r>
      <w:r w:rsidR="00372E15" w:rsidRPr="009048C0">
        <w:t>:</w:t>
      </w:r>
    </w:p>
    <w:p w14:paraId="68CAFCC1" w14:textId="1FE721F1" w:rsidR="002D5F87" w:rsidRPr="00B620CD" w:rsidRDefault="002D5F87" w:rsidP="00D52C9C">
      <w:pPr>
        <w:pStyle w:val="Quote"/>
        <w:rPr>
          <w:szCs w:val="24"/>
        </w:rPr>
      </w:pPr>
      <w:r w:rsidRPr="00B620CD">
        <w:t>The National Policy Statement for Urban Capacity requires a plan change to ensure feasible capacity within 12 months of completing the capacity assessment. The Northland Regional Policy Statement requires plan changes within 2 years of the operative date to implement protection of biodiversity and hazard management. Northland Regional Council have a 7-year timeframe to meet the Standards, there is a risk that the district plan will fall out of step with the regional direction.</w:t>
      </w:r>
    </w:p>
    <w:p w14:paraId="4E4F77F1" w14:textId="3FDDD5F8" w:rsidR="002D5F87" w:rsidRPr="00B620CD" w:rsidRDefault="0017597D" w:rsidP="00D62B12">
      <w:pPr>
        <w:pStyle w:val="Heading3"/>
      </w:pPr>
      <w:r>
        <w:t>Adding particular</w:t>
      </w:r>
      <w:r w:rsidR="002D5F87" w:rsidRPr="00B620CD">
        <w:t xml:space="preserve"> councils to the seven</w:t>
      </w:r>
      <w:r>
        <w:t>-</w:t>
      </w:r>
      <w:r w:rsidR="002D5F87" w:rsidRPr="00B620CD">
        <w:t>year list</w:t>
      </w:r>
    </w:p>
    <w:p w14:paraId="59B92DBE" w14:textId="1CAA6DA6" w:rsidR="002D5F87" w:rsidRPr="00A976D5" w:rsidRDefault="002D5F87" w:rsidP="003D4FD1">
      <w:pPr>
        <w:pStyle w:val="BodyText"/>
      </w:pPr>
      <w:r w:rsidRPr="00B620CD">
        <w:t xml:space="preserve">West Coast Regional Council noted that </w:t>
      </w:r>
      <w:r w:rsidR="0017597D">
        <w:t>it was omitted from</w:t>
      </w:r>
      <w:r w:rsidRPr="00B620CD">
        <w:t xml:space="preserve"> the seven</w:t>
      </w:r>
      <w:r w:rsidR="0017597D">
        <w:t>-</w:t>
      </w:r>
      <w:r w:rsidRPr="00B620CD">
        <w:t xml:space="preserve">year list as the proposed </w:t>
      </w:r>
      <w:r w:rsidRPr="00A976D5">
        <w:t>West Coast RPS will have a decisions version publicly notified by April 2019.</w:t>
      </w:r>
    </w:p>
    <w:p w14:paraId="301CC005" w14:textId="3CD72F71" w:rsidR="002D5F87" w:rsidRPr="00B620CD" w:rsidRDefault="002D5F87" w:rsidP="003D4FD1">
      <w:pPr>
        <w:pStyle w:val="BodyText"/>
      </w:pPr>
      <w:r w:rsidRPr="00A976D5">
        <w:t xml:space="preserve">The </w:t>
      </w:r>
      <w:r w:rsidR="00356B32" w:rsidRPr="00A976D5">
        <w:t>o</w:t>
      </w:r>
      <w:r w:rsidRPr="00A976D5">
        <w:t xml:space="preserve">il </w:t>
      </w:r>
      <w:r w:rsidR="00356B32" w:rsidRPr="00A976D5">
        <w:t>c</w:t>
      </w:r>
      <w:r w:rsidRPr="00A976D5">
        <w:t>ompanies</w:t>
      </w:r>
      <w:r w:rsidRPr="00A976D5">
        <w:rPr>
          <w:vertAlign w:val="superscript"/>
        </w:rPr>
        <w:footnoteReference w:id="1"/>
      </w:r>
      <w:r w:rsidRPr="00A976D5">
        <w:t xml:space="preserve"> note</w:t>
      </w:r>
      <w:r w:rsidR="00356B32" w:rsidRPr="00A976D5">
        <w:t>d</w:t>
      </w:r>
      <w:r w:rsidRPr="00A976D5">
        <w:t xml:space="preserve"> that the list of councils having seven years for implementation needs to be </w:t>
      </w:r>
      <w:r w:rsidR="00F226DE" w:rsidRPr="00A976D5">
        <w:t>ext</w:t>
      </w:r>
      <w:r w:rsidRPr="00A976D5">
        <w:t xml:space="preserve">ended to include Otago </w:t>
      </w:r>
      <w:r w:rsidR="00356B32" w:rsidRPr="00A976D5">
        <w:t xml:space="preserve">Regional </w:t>
      </w:r>
      <w:r w:rsidR="00A976D5" w:rsidRPr="00A976D5">
        <w:t>Policy Statement</w:t>
      </w:r>
      <w:r w:rsidRPr="00A976D5">
        <w:t xml:space="preserve">, Northland Regional </w:t>
      </w:r>
      <w:r w:rsidR="00A976D5" w:rsidRPr="00A976D5">
        <w:t xml:space="preserve">Plan </w:t>
      </w:r>
      <w:r w:rsidRPr="00A976D5">
        <w:t xml:space="preserve">and Palmerston North </w:t>
      </w:r>
      <w:r w:rsidR="00A976D5" w:rsidRPr="00A976D5">
        <w:t>District Plan</w:t>
      </w:r>
      <w:r w:rsidRPr="00A976D5">
        <w:t>.</w:t>
      </w:r>
    </w:p>
    <w:p w14:paraId="59FF4C2B" w14:textId="60BD83E2" w:rsidR="002D5F87" w:rsidRPr="008D5B32" w:rsidRDefault="002D5F87" w:rsidP="003D4FD1">
      <w:pPr>
        <w:pStyle w:val="BodyText"/>
      </w:pPr>
      <w:r w:rsidRPr="00B620CD">
        <w:lastRenderedPageBreak/>
        <w:t xml:space="preserve">Manawatu </w:t>
      </w:r>
      <w:r w:rsidR="00356B32">
        <w:t>District Council</w:t>
      </w:r>
      <w:r w:rsidR="00356B32" w:rsidRPr="00B620CD">
        <w:t xml:space="preserve"> </w:t>
      </w:r>
      <w:r w:rsidRPr="00B620CD">
        <w:t>note</w:t>
      </w:r>
      <w:r w:rsidR="00356B32">
        <w:t>d</w:t>
      </w:r>
      <w:r w:rsidRPr="00B620CD">
        <w:t xml:space="preserve"> that </w:t>
      </w:r>
      <w:r w:rsidR="00781BA5">
        <w:t>they have</w:t>
      </w:r>
      <w:r w:rsidR="00356B32">
        <w:t xml:space="preserve"> </w:t>
      </w:r>
      <w:r w:rsidRPr="00B620CD">
        <w:t xml:space="preserve">recently restructured and republished </w:t>
      </w:r>
      <w:r w:rsidR="00781BA5">
        <w:t>their</w:t>
      </w:r>
      <w:r w:rsidR="00356B32" w:rsidRPr="00B620CD">
        <w:t xml:space="preserve"> </w:t>
      </w:r>
      <w:r w:rsidR="00356B32">
        <w:t>d</w:t>
      </w:r>
      <w:r w:rsidRPr="00B620CD">
        <w:t xml:space="preserve">istrict </w:t>
      </w:r>
      <w:r w:rsidR="00356B32">
        <w:t>p</w:t>
      </w:r>
      <w:r w:rsidRPr="00B620CD">
        <w:t xml:space="preserve">lan (without amending the content) and created a new online </w:t>
      </w:r>
      <w:r w:rsidR="00356B32">
        <w:t>d</w:t>
      </w:r>
      <w:r w:rsidRPr="00B620CD">
        <w:t xml:space="preserve">istrict </w:t>
      </w:r>
      <w:r w:rsidR="00356B32">
        <w:t>p</w:t>
      </w:r>
      <w:r w:rsidRPr="00B620CD">
        <w:t xml:space="preserve">lan. Therefore </w:t>
      </w:r>
      <w:r w:rsidR="00781BA5">
        <w:t>they</w:t>
      </w:r>
      <w:r w:rsidR="00356B32">
        <w:t xml:space="preserve"> </w:t>
      </w:r>
      <w:r w:rsidRPr="00B620CD">
        <w:t>request</w:t>
      </w:r>
      <w:r w:rsidR="00356B32">
        <w:t>ed</w:t>
      </w:r>
      <w:r w:rsidRPr="00B620CD">
        <w:t xml:space="preserve"> that </w:t>
      </w:r>
      <w:r w:rsidRPr="008D5B32">
        <w:t>“all Councils that have recently reviewed planning documents, or republished their plan within the last 12 months, have access to the 7 year implementation timeframe”.</w:t>
      </w:r>
    </w:p>
    <w:p w14:paraId="27588576" w14:textId="6B90EF10" w:rsidR="002D5F87" w:rsidRPr="00B620CD" w:rsidRDefault="002D5F87" w:rsidP="003D4FD1">
      <w:pPr>
        <w:pStyle w:val="BodyText"/>
      </w:pPr>
      <w:r w:rsidRPr="00B620CD">
        <w:t xml:space="preserve">Waikato </w:t>
      </w:r>
      <w:r w:rsidR="00356B32">
        <w:t>District Council</w:t>
      </w:r>
      <w:r w:rsidR="001A789E">
        <w:t xml:space="preserve"> (WDC)</w:t>
      </w:r>
      <w:r w:rsidR="00356B32" w:rsidRPr="00B620CD">
        <w:t xml:space="preserve"> </w:t>
      </w:r>
      <w:r w:rsidRPr="00B620CD">
        <w:t>state</w:t>
      </w:r>
      <w:r w:rsidR="00356B32">
        <w:t>d</w:t>
      </w:r>
      <w:r w:rsidRPr="00B620CD">
        <w:t xml:space="preserve"> that </w:t>
      </w:r>
      <w:r w:rsidR="00781BA5">
        <w:t>they</w:t>
      </w:r>
      <w:r w:rsidR="00356B32">
        <w:t xml:space="preserve"> </w:t>
      </w:r>
      <w:r w:rsidRPr="00B620CD">
        <w:t xml:space="preserve">notified a plan review in July 2018. This means that </w:t>
      </w:r>
      <w:r w:rsidR="00781BA5">
        <w:t>they</w:t>
      </w:r>
      <w:r w:rsidR="00356B32">
        <w:t xml:space="preserve"> </w:t>
      </w:r>
      <w:r w:rsidRPr="00B620CD">
        <w:t xml:space="preserve">do not meet the criteria for the </w:t>
      </w:r>
      <w:r w:rsidR="00356B32">
        <w:t>two-</w:t>
      </w:r>
      <w:r w:rsidRPr="00B620CD">
        <w:t xml:space="preserve">year extension to allow seven years for the implementation of the standards as </w:t>
      </w:r>
      <w:r w:rsidR="00781BA5">
        <w:t>they have</w:t>
      </w:r>
      <w:r w:rsidRPr="00B620CD">
        <w:t xml:space="preserve"> not notified decisions within the timeframe. </w:t>
      </w:r>
      <w:r w:rsidR="00356B32">
        <w:t>The council</w:t>
      </w:r>
      <w:r w:rsidRPr="00B620CD">
        <w:t xml:space="preserve"> note</w:t>
      </w:r>
      <w:r w:rsidR="00356B32">
        <w:t>d</w:t>
      </w:r>
      <w:r w:rsidRPr="00B620CD">
        <w:t xml:space="preserve"> </w:t>
      </w:r>
      <w:r w:rsidR="00356B32">
        <w:t xml:space="preserve">its </w:t>
      </w:r>
      <w:r w:rsidRPr="00B620CD">
        <w:t xml:space="preserve">understanding that </w:t>
      </w:r>
      <w:r w:rsidR="00781BA5">
        <w:t>they are</w:t>
      </w:r>
      <w:r w:rsidRPr="00B620CD">
        <w:t xml:space="preserve"> the only local authority in the country </w:t>
      </w:r>
      <w:r w:rsidR="00356B32">
        <w:t>that</w:t>
      </w:r>
      <w:r w:rsidR="00356B32" w:rsidRPr="00B620CD">
        <w:t xml:space="preserve"> </w:t>
      </w:r>
      <w:r w:rsidRPr="00B620CD">
        <w:t xml:space="preserve">has notified a proposed plan between the release of the </w:t>
      </w:r>
      <w:r w:rsidR="00356B32">
        <w:t>s</w:t>
      </w:r>
      <w:r w:rsidRPr="00B620CD">
        <w:t xml:space="preserve">tandards and the expected date of gazettal of 18 April 2019. </w:t>
      </w:r>
      <w:r w:rsidR="00781BA5">
        <w:t>They</w:t>
      </w:r>
      <w:r w:rsidR="00356B32" w:rsidRPr="00B620CD">
        <w:t xml:space="preserve"> </w:t>
      </w:r>
      <w:r w:rsidRPr="00B620CD">
        <w:t>believe</w:t>
      </w:r>
      <w:r w:rsidR="00356B32">
        <w:t>d</w:t>
      </w:r>
      <w:r w:rsidRPr="00B620CD">
        <w:t xml:space="preserve"> that </w:t>
      </w:r>
      <w:r w:rsidRPr="00356B32">
        <w:t>“</w:t>
      </w:r>
      <w:r w:rsidRPr="008D5B32">
        <w:t>in the circumstances, there is no reason why WDC should not be included in the list of other councils who have seven years to implement the Standards</w:t>
      </w:r>
      <w:r w:rsidRPr="00356B32">
        <w:t xml:space="preserve">”. </w:t>
      </w:r>
      <w:r w:rsidRPr="00B620CD">
        <w:t xml:space="preserve">Although </w:t>
      </w:r>
      <w:r w:rsidR="00781BA5">
        <w:t>i</w:t>
      </w:r>
      <w:r w:rsidR="001A789E">
        <w:t>t</w:t>
      </w:r>
      <w:r w:rsidR="001A789E" w:rsidRPr="00B620CD">
        <w:t xml:space="preserve"> </w:t>
      </w:r>
      <w:r w:rsidRPr="00B620CD">
        <w:t>do</w:t>
      </w:r>
      <w:r w:rsidR="001A789E">
        <w:t>es</w:t>
      </w:r>
      <w:r w:rsidRPr="00B620CD">
        <w:t xml:space="preserve"> not meet the criteria</w:t>
      </w:r>
      <w:r w:rsidR="001A789E">
        <w:t xml:space="preserve">, </w:t>
      </w:r>
      <w:r w:rsidR="00781BA5">
        <w:t>they</w:t>
      </w:r>
      <w:r w:rsidRPr="00B620CD">
        <w:t xml:space="preserve"> notified </w:t>
      </w:r>
      <w:r w:rsidR="00781BA5">
        <w:t>their</w:t>
      </w:r>
      <w:r w:rsidR="001A789E" w:rsidRPr="00B620CD">
        <w:t xml:space="preserve"> </w:t>
      </w:r>
      <w:r w:rsidRPr="00B620CD">
        <w:t>proposed plan on 18 July 2018 and expect</w:t>
      </w:r>
      <w:r w:rsidR="001A789E">
        <w:t>ed</w:t>
      </w:r>
      <w:r w:rsidRPr="00B620CD">
        <w:t xml:space="preserve"> to have a decisions version of </w:t>
      </w:r>
      <w:r w:rsidR="001A789E">
        <w:t>it ready</w:t>
      </w:r>
      <w:r w:rsidRPr="00B620CD">
        <w:t xml:space="preserve"> by late 2019 or early 2020. </w:t>
      </w:r>
      <w:r w:rsidR="00781BA5">
        <w:t>They</w:t>
      </w:r>
      <w:r w:rsidR="001A789E">
        <w:t xml:space="preserve"> </w:t>
      </w:r>
      <w:r w:rsidRPr="00B620CD">
        <w:t>believe</w:t>
      </w:r>
      <w:r w:rsidR="001A789E">
        <w:t>d</w:t>
      </w:r>
      <w:r w:rsidRPr="00B620CD">
        <w:t xml:space="preserve"> that appeals on the plan will likely take two to three years</w:t>
      </w:r>
      <w:r w:rsidR="001A789E">
        <w:t>, giving them</w:t>
      </w:r>
      <w:r w:rsidRPr="00B620CD">
        <w:t xml:space="preserve"> effectively only 12 months to implement the standards. </w:t>
      </w:r>
      <w:r w:rsidR="00781BA5">
        <w:t>They</w:t>
      </w:r>
      <w:r w:rsidR="001A789E">
        <w:t xml:space="preserve"> gave </w:t>
      </w:r>
      <w:r w:rsidRPr="00B620CD">
        <w:t xml:space="preserve">several reasons why this </w:t>
      </w:r>
      <w:r w:rsidR="001A789E">
        <w:t xml:space="preserve">timeframe </w:t>
      </w:r>
      <w:r w:rsidRPr="00B620CD">
        <w:t>is not ideal</w:t>
      </w:r>
      <w:r w:rsidR="001A789E">
        <w:t>,</w:t>
      </w:r>
      <w:r w:rsidRPr="00B620CD">
        <w:t xml:space="preserve"> including cost, resourcing, the importance of the district because of its proximity to Auckland and Hamilton, confusion for the public and possible loss of public confidence in the council. </w:t>
      </w:r>
    </w:p>
    <w:p w14:paraId="20029D8D" w14:textId="15DA0DF6" w:rsidR="0026383F" w:rsidRPr="00B620CD" w:rsidRDefault="0026383F" w:rsidP="003D4FD1">
      <w:pPr>
        <w:pStyle w:val="BodyText"/>
      </w:pPr>
      <w:r w:rsidRPr="00B620CD">
        <w:t xml:space="preserve">Hauraki </w:t>
      </w:r>
      <w:r>
        <w:t>District Council</w:t>
      </w:r>
      <w:r w:rsidRPr="00B620CD">
        <w:t xml:space="preserve"> point</w:t>
      </w:r>
      <w:r>
        <w:t>ed</w:t>
      </w:r>
      <w:r w:rsidRPr="00B620CD">
        <w:t xml:space="preserve"> out that </w:t>
      </w:r>
      <w:r w:rsidR="00781BA5">
        <w:t>their</w:t>
      </w:r>
      <w:r w:rsidRPr="00B620CD">
        <w:t xml:space="preserve"> district has a high level of </w:t>
      </w:r>
      <w:r w:rsidR="00F226DE">
        <w:t>socio</w:t>
      </w:r>
      <w:r w:rsidR="001F0CCD">
        <w:t>-</w:t>
      </w:r>
      <w:r w:rsidR="00F226DE">
        <w:t xml:space="preserve">economic </w:t>
      </w:r>
      <w:r w:rsidRPr="00B620CD">
        <w:t xml:space="preserve">deprivation and therefore </w:t>
      </w:r>
      <w:r w:rsidR="00781BA5">
        <w:t>they</w:t>
      </w:r>
      <w:r w:rsidRPr="00B620CD">
        <w:t xml:space="preserve"> cannot pass on implementation costs to ratepayers. </w:t>
      </w:r>
      <w:r w:rsidR="00781BA5">
        <w:t>They</w:t>
      </w:r>
      <w:r w:rsidRPr="00B620CD">
        <w:t xml:space="preserve"> suggest</w:t>
      </w:r>
      <w:r>
        <w:t>ed</w:t>
      </w:r>
      <w:r w:rsidRPr="00B620CD">
        <w:t xml:space="preserve"> </w:t>
      </w:r>
      <w:r>
        <w:t>increasing</w:t>
      </w:r>
      <w:r w:rsidRPr="00B620CD">
        <w:t xml:space="preserve"> the timeframe for implementation to 7</w:t>
      </w:r>
      <w:r>
        <w:t>–</w:t>
      </w:r>
      <w:r w:rsidRPr="00B620CD">
        <w:t xml:space="preserve">10 years, or that Hauraki </w:t>
      </w:r>
      <w:r>
        <w:t>District Council</w:t>
      </w:r>
      <w:r w:rsidRPr="00B620CD">
        <w:t xml:space="preserve"> </w:t>
      </w:r>
      <w:r w:rsidRPr="0026383F">
        <w:t>“</w:t>
      </w:r>
      <w:r w:rsidRPr="008D5B32">
        <w:t>(and other rural councils) be added to the list of councils given 7 years to implement the changes, or that the Ministry provide us (and other rural councils) with financial support to undertake these changes</w:t>
      </w:r>
      <w:r w:rsidRPr="0026383F">
        <w:t xml:space="preserve">”. </w:t>
      </w:r>
    </w:p>
    <w:p w14:paraId="52E82D6F" w14:textId="1D5701C7" w:rsidR="0026383F" w:rsidRDefault="0026383F" w:rsidP="00D52C9C">
      <w:pPr>
        <w:pStyle w:val="BodyText"/>
        <w:spacing w:after="60"/>
      </w:pPr>
      <w:r w:rsidRPr="00B620CD">
        <w:t xml:space="preserve">New Plymouth </w:t>
      </w:r>
      <w:r>
        <w:t>District Council (NP</w:t>
      </w:r>
      <w:r w:rsidRPr="00B620CD">
        <w:t>DC</w:t>
      </w:r>
      <w:r>
        <w:t>)</w:t>
      </w:r>
      <w:r w:rsidRPr="00B620CD">
        <w:t xml:space="preserve"> </w:t>
      </w:r>
      <w:r>
        <w:t>stated</w:t>
      </w:r>
      <w:r w:rsidRPr="00B620CD">
        <w:t xml:space="preserve"> that </w:t>
      </w:r>
      <w:r w:rsidR="00781BA5">
        <w:t>they are</w:t>
      </w:r>
      <w:r>
        <w:t xml:space="preserve"> </w:t>
      </w:r>
      <w:r w:rsidRPr="00B620CD">
        <w:t xml:space="preserve">ready to adopt the standards as soon as possible. </w:t>
      </w:r>
      <w:r>
        <w:t>It then noted:</w:t>
      </w:r>
    </w:p>
    <w:p w14:paraId="3DDAE661" w14:textId="22FB5AB1" w:rsidR="0026383F" w:rsidRDefault="0026383F" w:rsidP="00D52C9C">
      <w:pPr>
        <w:pStyle w:val="Quote"/>
        <w:spacing w:after="120"/>
      </w:pPr>
      <w:r w:rsidRPr="00B620CD">
        <w:t>However, there is some risk to NPDC if there are significant changes to the National Planning Standards or the matters identified in this submission are not incorporated. As a precautionary measure NPDC requests that it is provided with a seven year gazettal period, as for recently reviewed District Plans.</w:t>
      </w:r>
    </w:p>
    <w:p w14:paraId="39EB2741" w14:textId="6575F776" w:rsidR="002D5F87" w:rsidRPr="00B620CD" w:rsidRDefault="002D5F87" w:rsidP="003D4FD1">
      <w:pPr>
        <w:pStyle w:val="BodyText"/>
      </w:pPr>
      <w:r w:rsidRPr="00B620CD">
        <w:t>Allison Tindale suggest</w:t>
      </w:r>
      <w:r w:rsidR="0026383F">
        <w:t>ed</w:t>
      </w:r>
      <w:r w:rsidRPr="00B620CD">
        <w:t xml:space="preserve"> that</w:t>
      </w:r>
      <w:r w:rsidR="0026383F">
        <w:t>,</w:t>
      </w:r>
      <w:r w:rsidRPr="00B620CD">
        <w:t xml:space="preserve"> given the number of </w:t>
      </w:r>
      <w:r w:rsidR="0026383F">
        <w:t>c</w:t>
      </w:r>
      <w:r w:rsidRPr="00B620CD">
        <w:t xml:space="preserve">ouncils </w:t>
      </w:r>
      <w:r w:rsidR="0026383F">
        <w:t xml:space="preserve">that </w:t>
      </w:r>
      <w:r w:rsidRPr="00B620CD">
        <w:t xml:space="preserve">have recently reviewed their plans, consideration should be given to whether a </w:t>
      </w:r>
      <w:r w:rsidR="0045185F">
        <w:t>seven</w:t>
      </w:r>
      <w:r w:rsidRPr="00B620CD">
        <w:t xml:space="preserve">-year timeframe for every </w:t>
      </w:r>
      <w:r w:rsidR="0045185F">
        <w:t>c</w:t>
      </w:r>
      <w:r w:rsidRPr="00B620CD">
        <w:t>ouncil is a better approach.</w:t>
      </w:r>
    </w:p>
    <w:p w14:paraId="77C3E974" w14:textId="0982D559" w:rsidR="0045185F" w:rsidRDefault="002D5F87" w:rsidP="00D52C9C">
      <w:pPr>
        <w:pStyle w:val="BodyText"/>
        <w:spacing w:after="60"/>
      </w:pPr>
      <w:r w:rsidRPr="00B620CD">
        <w:t>Whakat</w:t>
      </w:r>
      <w:r w:rsidR="004B3C6D">
        <w:rPr>
          <w:rFonts w:cs="Calibri"/>
        </w:rPr>
        <w:t>ā</w:t>
      </w:r>
      <w:r w:rsidRPr="00B620CD">
        <w:t xml:space="preserve">ne </w:t>
      </w:r>
      <w:r w:rsidR="0045185F">
        <w:t>District Council</w:t>
      </w:r>
      <w:r w:rsidR="0045185F" w:rsidRPr="00B620CD">
        <w:t xml:space="preserve"> </w:t>
      </w:r>
      <w:r w:rsidRPr="00B620CD">
        <w:t>request</w:t>
      </w:r>
      <w:r w:rsidR="0045185F">
        <w:t>ed</w:t>
      </w:r>
      <w:r w:rsidRPr="00B620CD">
        <w:t xml:space="preserve"> that the criteria for implementation extensions be amended to include </w:t>
      </w:r>
      <w:r w:rsidR="0045185F">
        <w:t>c</w:t>
      </w:r>
      <w:r w:rsidRPr="00B620CD">
        <w:t xml:space="preserve">ouncils that have made plans operative between April 2016 and April 2019. </w:t>
      </w:r>
      <w:r w:rsidR="00781BA5">
        <w:t>They</w:t>
      </w:r>
      <w:r w:rsidR="0045185F" w:rsidRPr="00B620CD">
        <w:t xml:space="preserve"> </w:t>
      </w:r>
      <w:r w:rsidRPr="00B620CD">
        <w:t>consider</w:t>
      </w:r>
      <w:r w:rsidR="0045185F">
        <w:t>ed</w:t>
      </w:r>
      <w:r w:rsidRPr="00B620CD">
        <w:t xml:space="preserve"> this appropriate as</w:t>
      </w:r>
      <w:r w:rsidR="0045185F">
        <w:t>:</w:t>
      </w:r>
    </w:p>
    <w:p w14:paraId="0D4DB69E" w14:textId="3BFCC909" w:rsidR="002D5F87" w:rsidRPr="00B620CD" w:rsidRDefault="001F0CCD" w:rsidP="00D52C9C">
      <w:pPr>
        <w:pStyle w:val="Quote"/>
        <w:spacing w:after="120"/>
      </w:pPr>
      <w:r>
        <w:t>…</w:t>
      </w:r>
      <w:r w:rsidR="002D5F87" w:rsidRPr="00B620CD">
        <w:t>changes are still being made during the decisions version process, and that the 10 year review starts from when the plan is operative under section 79 of the Resource Management Act, 1991. Whakatāne District Council’s district plan was made operative June 2017 and therefore would be considered under the timeframe extension of 7 years.</w:t>
      </w:r>
    </w:p>
    <w:p w14:paraId="7963823E" w14:textId="3D8955D5" w:rsidR="002D5F87" w:rsidRPr="00B620CD" w:rsidRDefault="002D5F87" w:rsidP="003D4FD1">
      <w:pPr>
        <w:pStyle w:val="BodyText"/>
      </w:pPr>
      <w:r w:rsidRPr="00B620CD">
        <w:t xml:space="preserve">Hastings </w:t>
      </w:r>
      <w:r w:rsidR="0045185F">
        <w:t>District Council asked that</w:t>
      </w:r>
      <w:r w:rsidRPr="00B620CD">
        <w:t xml:space="preserve"> the criterion for seven years to implement the standards be amended to allow “its September 2015 decisions date and that it be granted a two year extension, giving it 7 years to implement any standards”.</w:t>
      </w:r>
    </w:p>
    <w:p w14:paraId="79888339" w14:textId="5C91A891" w:rsidR="002D5F87" w:rsidRPr="00B620CD" w:rsidRDefault="002D5F87" w:rsidP="003D4FD1">
      <w:pPr>
        <w:pStyle w:val="BodyText"/>
      </w:pPr>
      <w:r w:rsidRPr="00B620CD">
        <w:lastRenderedPageBreak/>
        <w:t>As Central Hawke</w:t>
      </w:r>
      <w:r w:rsidR="00444B7C">
        <w:t>’</w:t>
      </w:r>
      <w:r w:rsidRPr="00B620CD">
        <w:t xml:space="preserve">s Bay </w:t>
      </w:r>
      <w:r w:rsidR="0045185F">
        <w:t>District Council</w:t>
      </w:r>
      <w:r w:rsidR="0045185F" w:rsidRPr="00B620CD">
        <w:t xml:space="preserve"> </w:t>
      </w:r>
      <w:r w:rsidRPr="00B620CD">
        <w:t xml:space="preserve">is in the process of reviewing </w:t>
      </w:r>
      <w:r w:rsidR="0045185F">
        <w:t>its</w:t>
      </w:r>
      <w:r w:rsidR="0045185F" w:rsidRPr="00B620CD">
        <w:t xml:space="preserve"> </w:t>
      </w:r>
      <w:r w:rsidR="0045185F">
        <w:t>d</w:t>
      </w:r>
      <w:r w:rsidRPr="00B620CD">
        <w:t xml:space="preserve">istrict </w:t>
      </w:r>
      <w:r w:rsidR="0045185F">
        <w:t>p</w:t>
      </w:r>
      <w:r w:rsidRPr="00B620CD">
        <w:t>lan (</w:t>
      </w:r>
      <w:r w:rsidR="0045185F">
        <w:t xml:space="preserve">now </w:t>
      </w:r>
      <w:r w:rsidRPr="00B620CD">
        <w:t>and during the introduction and implementation period of the standards)</w:t>
      </w:r>
      <w:r w:rsidR="0045185F">
        <w:t xml:space="preserve">, </w:t>
      </w:r>
      <w:r w:rsidR="00781BA5">
        <w:t>they</w:t>
      </w:r>
      <w:r w:rsidRPr="00B620CD">
        <w:t xml:space="preserve"> request</w:t>
      </w:r>
      <w:r w:rsidR="0045185F">
        <w:t>ed</w:t>
      </w:r>
      <w:r w:rsidRPr="00B620CD">
        <w:t xml:space="preserve"> seven year</w:t>
      </w:r>
      <w:r w:rsidR="0045185F">
        <w:t>s</w:t>
      </w:r>
      <w:r w:rsidRPr="00B620CD">
        <w:t xml:space="preserve"> to implement the standards. </w:t>
      </w:r>
      <w:r w:rsidR="00781BA5">
        <w:t>They</w:t>
      </w:r>
      <w:r w:rsidR="00444B7C" w:rsidRPr="00B620CD">
        <w:t xml:space="preserve"> </w:t>
      </w:r>
      <w:r w:rsidRPr="00B620CD">
        <w:t>state</w:t>
      </w:r>
      <w:r w:rsidR="00444B7C">
        <w:t>d,</w:t>
      </w:r>
      <w:r w:rsidRPr="00B620CD">
        <w:t xml:space="preserve"> “An extension to seven years will provide some financial respite for the Council after meeting the costs incurred in reviewing the Plan</w:t>
      </w:r>
      <w:r w:rsidR="00444B7C">
        <w:t>.</w:t>
      </w:r>
      <w:r w:rsidRPr="00B620CD">
        <w:t xml:space="preserve">” Alternatively </w:t>
      </w:r>
      <w:r w:rsidR="00781BA5">
        <w:t>they</w:t>
      </w:r>
      <w:r w:rsidR="00444B7C">
        <w:t xml:space="preserve"> </w:t>
      </w:r>
      <w:r w:rsidRPr="00B620CD">
        <w:t>request</w:t>
      </w:r>
      <w:r w:rsidR="00444B7C">
        <w:t>ed</w:t>
      </w:r>
      <w:r w:rsidRPr="00B620CD">
        <w:t xml:space="preserve"> a </w:t>
      </w:r>
      <w:r w:rsidR="00444B7C">
        <w:t>10-</w:t>
      </w:r>
      <w:r w:rsidRPr="00B620CD">
        <w:t>year timeframe to align with the statutory review of plans under the RMA.</w:t>
      </w:r>
    </w:p>
    <w:p w14:paraId="051F27E8" w14:textId="0CD53B4E" w:rsidR="002D5F87" w:rsidRPr="00B620CD" w:rsidRDefault="002D5F87" w:rsidP="008D5B32">
      <w:pPr>
        <w:jc w:val="both"/>
      </w:pPr>
      <w:r w:rsidRPr="00B620CD">
        <w:t xml:space="preserve">Opotiki </w:t>
      </w:r>
      <w:r w:rsidR="00444B7C">
        <w:t>District Council</w:t>
      </w:r>
      <w:r w:rsidR="00444B7C" w:rsidRPr="00B620CD">
        <w:t xml:space="preserve"> </w:t>
      </w:r>
      <w:r w:rsidRPr="00B620CD">
        <w:t>state</w:t>
      </w:r>
      <w:r w:rsidR="00444B7C">
        <w:t>d</w:t>
      </w:r>
      <w:r w:rsidRPr="00B620CD">
        <w:t xml:space="preserve"> that </w:t>
      </w:r>
      <w:r w:rsidR="00781BA5">
        <w:t>they</w:t>
      </w:r>
      <w:r w:rsidRPr="00B620CD">
        <w:t xml:space="preserve"> notified the decisions version of its </w:t>
      </w:r>
      <w:r w:rsidR="00444B7C">
        <w:t>d</w:t>
      </w:r>
      <w:r w:rsidRPr="00B620CD">
        <w:t xml:space="preserve">istrict </w:t>
      </w:r>
      <w:r w:rsidR="00444B7C">
        <w:t>p</w:t>
      </w:r>
      <w:r w:rsidRPr="00B620CD">
        <w:t>lan on 1 May 2018 and therefore meet</w:t>
      </w:r>
      <w:r w:rsidR="001F0CCD">
        <w:t>s</w:t>
      </w:r>
      <w:r w:rsidRPr="00B620CD">
        <w:t xml:space="preserve"> the criteria for an extended seven-year implementation timeframe.</w:t>
      </w:r>
    </w:p>
    <w:p w14:paraId="174AAF0C" w14:textId="4E807D34" w:rsidR="002D5F87" w:rsidRPr="00B620CD" w:rsidRDefault="005F117E" w:rsidP="008D5B32">
      <w:pPr>
        <w:pStyle w:val="Heading3"/>
      </w:pPr>
      <w:r>
        <w:t>U</w:t>
      </w:r>
      <w:r w:rsidR="002D5F87" w:rsidRPr="00B620CD">
        <w:t>nique situation</w:t>
      </w:r>
      <w:r>
        <w:t>s of submitters</w:t>
      </w:r>
    </w:p>
    <w:p w14:paraId="17716744" w14:textId="466DD951" w:rsidR="002D5F87" w:rsidRPr="00B620CD" w:rsidRDefault="002D5F87" w:rsidP="003D4FD1">
      <w:pPr>
        <w:pStyle w:val="BodyText"/>
      </w:pPr>
      <w:r w:rsidRPr="00B620CD">
        <w:t xml:space="preserve">Buller </w:t>
      </w:r>
      <w:r w:rsidR="00444B7C">
        <w:t>District Council</w:t>
      </w:r>
      <w:r w:rsidR="00444B7C" w:rsidRPr="00B620CD">
        <w:t xml:space="preserve"> </w:t>
      </w:r>
      <w:r w:rsidRPr="00B620CD">
        <w:t>note</w:t>
      </w:r>
      <w:r w:rsidR="00444B7C">
        <w:t>d</w:t>
      </w:r>
      <w:r w:rsidRPr="00B620CD">
        <w:t xml:space="preserve"> that the Local Government Commission </w:t>
      </w:r>
      <w:r w:rsidR="008D5B32">
        <w:t>was</w:t>
      </w:r>
      <w:r w:rsidRPr="00B620CD">
        <w:t xml:space="preserve"> currently considering whether the three territorial authorities on the West Coast should have a combined plan. </w:t>
      </w:r>
      <w:r w:rsidR="00444B7C">
        <w:t>The council</w:t>
      </w:r>
      <w:r w:rsidRPr="00B620CD">
        <w:t xml:space="preserve"> state</w:t>
      </w:r>
      <w:r w:rsidR="00444B7C">
        <w:t>d</w:t>
      </w:r>
      <w:r w:rsidRPr="00B620CD">
        <w:t xml:space="preserve"> that</w:t>
      </w:r>
      <w:r w:rsidR="00444B7C">
        <w:t>,</w:t>
      </w:r>
      <w:r w:rsidRPr="00B620CD">
        <w:t xml:space="preserve"> if the decision is made to proceed with a </w:t>
      </w:r>
      <w:r w:rsidR="00444B7C">
        <w:t>c</w:t>
      </w:r>
      <w:r w:rsidRPr="00B620CD">
        <w:t xml:space="preserve">ombined </w:t>
      </w:r>
      <w:r w:rsidR="00444B7C">
        <w:t>d</w:t>
      </w:r>
      <w:r w:rsidRPr="00B620CD">
        <w:t xml:space="preserve">istrict </w:t>
      </w:r>
      <w:r w:rsidR="00444B7C">
        <w:t>p</w:t>
      </w:r>
      <w:r w:rsidRPr="00B620CD">
        <w:t xml:space="preserve">lan, </w:t>
      </w:r>
      <w:r w:rsidRPr="00444B7C">
        <w:t>“</w:t>
      </w:r>
      <w:r w:rsidRPr="008D5B32">
        <w:t>it may be unrealistic to expect the three West Coast territorial authorities to implement the Standards whilst going through the Combined District Plan development process within the five-year timeframe”</w:t>
      </w:r>
      <w:r w:rsidRPr="00B620CD">
        <w:rPr>
          <w:i/>
        </w:rPr>
        <w:t xml:space="preserve">. </w:t>
      </w:r>
      <w:r w:rsidR="00781BA5">
        <w:t>They</w:t>
      </w:r>
      <w:r w:rsidR="00444B7C" w:rsidRPr="00B620CD">
        <w:rPr>
          <w:i/>
        </w:rPr>
        <w:t xml:space="preserve"> </w:t>
      </w:r>
      <w:r w:rsidRPr="00B620CD">
        <w:rPr>
          <w:i/>
        </w:rPr>
        <w:t>s</w:t>
      </w:r>
      <w:r w:rsidRPr="00B620CD">
        <w:t>upport</w:t>
      </w:r>
      <w:r w:rsidR="001F0CCD">
        <w:t>ed</w:t>
      </w:r>
      <w:r w:rsidRPr="00B620CD">
        <w:t xml:space="preserve"> more flexibility in this </w:t>
      </w:r>
      <w:r w:rsidR="00444B7C">
        <w:t>s</w:t>
      </w:r>
      <w:r w:rsidRPr="00B620CD">
        <w:t>tandard and/or the option to request further time to implement if needed.</w:t>
      </w:r>
    </w:p>
    <w:p w14:paraId="54093598" w14:textId="225C88A2" w:rsidR="002D5F87" w:rsidRPr="00B620CD" w:rsidRDefault="002D5F87" w:rsidP="003D4FD1">
      <w:pPr>
        <w:pStyle w:val="BodyText"/>
      </w:pPr>
      <w:r w:rsidRPr="00B620CD">
        <w:t>The Southland Shared Services Chief Executives Subcommittee note</w:t>
      </w:r>
      <w:r w:rsidR="00911599">
        <w:t>d</w:t>
      </w:r>
      <w:r w:rsidRPr="00B620CD">
        <w:t xml:space="preserve"> that the councils in Southland and Te Ao Marama Inc are working towards greater integration of RMA plans. The</w:t>
      </w:r>
      <w:r w:rsidR="001959E9">
        <w:t xml:space="preserve"> subcommittee is</w:t>
      </w:r>
      <w:r w:rsidRPr="00B620CD">
        <w:t xml:space="preserve"> actively considering the option of integrated planning documents. </w:t>
      </w:r>
      <w:r w:rsidR="00867ADC">
        <w:t>They</w:t>
      </w:r>
      <w:r w:rsidR="001959E9" w:rsidRPr="00B620CD">
        <w:t xml:space="preserve"> </w:t>
      </w:r>
      <w:r w:rsidRPr="00B620CD">
        <w:t>note</w:t>
      </w:r>
      <w:r w:rsidR="001959E9">
        <w:t>d</w:t>
      </w:r>
      <w:r w:rsidRPr="00B620CD">
        <w:t xml:space="preserve"> that the </w:t>
      </w:r>
      <w:r w:rsidR="001959E9">
        <w:t>s</w:t>
      </w:r>
      <w:r w:rsidRPr="00B620CD">
        <w:t xml:space="preserve">tandards provide Southland and Gore </w:t>
      </w:r>
      <w:r w:rsidR="001959E9">
        <w:t>d</w:t>
      </w:r>
      <w:r w:rsidRPr="00B620CD">
        <w:t xml:space="preserve">istrict </w:t>
      </w:r>
      <w:r w:rsidR="001959E9">
        <w:t>c</w:t>
      </w:r>
      <w:r w:rsidRPr="00B620CD">
        <w:t xml:space="preserve">ouncils with five years to implement the standards and Southland Regional Council and Invercargill </w:t>
      </w:r>
      <w:r w:rsidR="001959E9">
        <w:t>City Council</w:t>
      </w:r>
      <w:r w:rsidR="001959E9" w:rsidRPr="00B620CD">
        <w:t xml:space="preserve"> </w:t>
      </w:r>
      <w:r w:rsidRPr="00B620CD">
        <w:t xml:space="preserve">seven years. </w:t>
      </w:r>
      <w:r w:rsidR="001959E9">
        <w:t>To allow</w:t>
      </w:r>
      <w:r w:rsidRPr="00B620CD">
        <w:t xml:space="preserve"> the integration work to progress</w:t>
      </w:r>
      <w:r w:rsidR="001959E9">
        <w:t>, the subcommittee asked</w:t>
      </w:r>
      <w:r w:rsidRPr="00B620CD">
        <w:t xml:space="preserve"> that the timeframes for implementing the </w:t>
      </w:r>
      <w:r w:rsidR="001959E9">
        <w:t>s</w:t>
      </w:r>
      <w:r w:rsidRPr="00B620CD">
        <w:t xml:space="preserve">tandards be aligned across the Southland councils, so that all </w:t>
      </w:r>
      <w:r w:rsidR="001F0CCD">
        <w:t>c</w:t>
      </w:r>
      <w:r w:rsidRPr="00B620CD">
        <w:t xml:space="preserve">ouncils are required to implement the </w:t>
      </w:r>
      <w:r w:rsidR="001959E9">
        <w:t>s</w:t>
      </w:r>
      <w:r w:rsidRPr="00B620CD">
        <w:t>tandards within seven years.</w:t>
      </w:r>
    </w:p>
    <w:p w14:paraId="16728665" w14:textId="2D4F08CD" w:rsidR="002D5F87" w:rsidRPr="00B620CD" w:rsidRDefault="001959E9" w:rsidP="00D52C9C">
      <w:pPr>
        <w:pStyle w:val="BodyText"/>
        <w:spacing w:after="60"/>
      </w:pPr>
      <w:r>
        <w:t>With similar sentiments, t</w:t>
      </w:r>
      <w:r w:rsidR="002D5F87" w:rsidRPr="00B620CD">
        <w:t xml:space="preserve">he Joint Southland Councils' </w:t>
      </w:r>
      <w:r>
        <w:t>t</w:t>
      </w:r>
      <w:r w:rsidR="002D5F87" w:rsidRPr="00B620CD">
        <w:t xml:space="preserve">echnical </w:t>
      </w:r>
      <w:r>
        <w:t>s</w:t>
      </w:r>
      <w:r w:rsidR="002D5F87" w:rsidRPr="00B620CD">
        <w:t>ubmission note</w:t>
      </w:r>
      <w:r>
        <w:t>d</w:t>
      </w:r>
      <w:r w:rsidR="002D5F87" w:rsidRPr="00B620CD">
        <w:t xml:space="preserve"> that:</w:t>
      </w:r>
    </w:p>
    <w:p w14:paraId="429A969A" w14:textId="1501FA56" w:rsidR="002D5F87" w:rsidRPr="00B620CD" w:rsidRDefault="002D5F87" w:rsidP="003D4FD1">
      <w:pPr>
        <w:pStyle w:val="Quote"/>
      </w:pPr>
      <w:r w:rsidRPr="00B620CD">
        <w:t>The Southland District Plan decisions were released in October 2014 and several appeals were received on the District Plan. The Court effectively placed the appeal process on hold</w:t>
      </w:r>
      <w:r w:rsidR="00AE394D">
        <w:t> </w:t>
      </w:r>
      <w:r w:rsidRPr="00B620CD">
        <w:t>requiring that the higher order Regional Policy Statement appeals were resolved first.</w:t>
      </w:r>
      <w:r w:rsidR="00AE394D">
        <w:t> </w:t>
      </w:r>
      <w:r w:rsidRPr="00B620CD">
        <w:t>This resulted in a substantial delay in resolving the District Plan appeals with the Southland District Plan not being made operative until January 2018 (after the RPS was made operative).</w:t>
      </w:r>
    </w:p>
    <w:p w14:paraId="3F9065D9" w14:textId="37F08114" w:rsidR="002D5F87" w:rsidRPr="008D5B32" w:rsidRDefault="005F117E" w:rsidP="008D5B32">
      <w:pPr>
        <w:pStyle w:val="Heading3"/>
      </w:pPr>
      <w:r>
        <w:t>C</w:t>
      </w:r>
      <w:r w:rsidR="00FA0AA7">
        <w:t>ommitments</w:t>
      </w:r>
      <w:r w:rsidR="002D5F87" w:rsidRPr="00B620CD">
        <w:t xml:space="preserve"> to rolling reviews of plans</w:t>
      </w:r>
    </w:p>
    <w:p w14:paraId="127802D3" w14:textId="0C4EE774" w:rsidR="002D5F87" w:rsidRPr="00B620CD" w:rsidRDefault="00567003" w:rsidP="00D52C9C">
      <w:pPr>
        <w:pStyle w:val="BodyText"/>
        <w:spacing w:after="60"/>
      </w:pPr>
      <w:r>
        <w:rPr>
          <w:rFonts w:asciiTheme="minorHAnsi" w:hAnsiTheme="minorHAnsi" w:cstheme="minorHAnsi"/>
        </w:rPr>
        <w:t>Queenstown-</w:t>
      </w:r>
      <w:r w:rsidR="002D5F87" w:rsidRPr="00B620CD">
        <w:t xml:space="preserve">Lakes </w:t>
      </w:r>
      <w:r w:rsidR="00FA0AA7">
        <w:t>District Council</w:t>
      </w:r>
      <w:r>
        <w:t xml:space="preserve"> (QLDC)</w:t>
      </w:r>
      <w:r w:rsidR="00FA0AA7" w:rsidRPr="00B620CD">
        <w:t xml:space="preserve"> </w:t>
      </w:r>
      <w:r w:rsidR="002D5F87" w:rsidRPr="00B620CD">
        <w:t>support</w:t>
      </w:r>
      <w:r w:rsidR="00FA0AA7">
        <w:t>ed</w:t>
      </w:r>
      <w:r w:rsidR="002D5F87" w:rsidRPr="00B620CD">
        <w:t xml:space="preserve"> an extended timeframe for </w:t>
      </w:r>
      <w:r w:rsidR="00FA0AA7">
        <w:t>c</w:t>
      </w:r>
      <w:r w:rsidR="002D5F87" w:rsidRPr="00B620CD">
        <w:t>ouncils</w:t>
      </w:r>
      <w:r w:rsidR="00FA0AA7">
        <w:t xml:space="preserve"> that are</w:t>
      </w:r>
      <w:r w:rsidR="002D5F87" w:rsidRPr="00B620CD">
        <w:t xml:space="preserve"> currently engaged in a plan review process</w:t>
      </w:r>
      <w:r w:rsidR="00FA0AA7">
        <w:t>.</w:t>
      </w:r>
      <w:r w:rsidR="002D5F87" w:rsidRPr="00B620CD">
        <w:t xml:space="preserve"> </w:t>
      </w:r>
      <w:r w:rsidR="00FA0AA7">
        <w:t>H</w:t>
      </w:r>
      <w:r w:rsidR="002D5F87" w:rsidRPr="00B620CD">
        <w:t xml:space="preserve">owever, </w:t>
      </w:r>
      <w:r w:rsidR="00867ADC">
        <w:t>they</w:t>
      </w:r>
      <w:r w:rsidR="00FA0AA7">
        <w:t xml:space="preserve"> </w:t>
      </w:r>
      <w:r w:rsidR="002D5F87" w:rsidRPr="00B620CD">
        <w:t>consider</w:t>
      </w:r>
      <w:r w:rsidR="00FA0AA7">
        <w:t>ed</w:t>
      </w:r>
      <w:r w:rsidR="002D5F87" w:rsidRPr="00B620CD">
        <w:t xml:space="preserve"> the proposed seven</w:t>
      </w:r>
      <w:r w:rsidR="00FA0AA7">
        <w:t>-</w:t>
      </w:r>
      <w:r w:rsidR="002D5F87" w:rsidRPr="00B620CD">
        <w:t xml:space="preserve">year deadline would </w:t>
      </w:r>
      <w:r w:rsidR="00FA0AA7">
        <w:t xml:space="preserve">not </w:t>
      </w:r>
      <w:r w:rsidR="002D5F87" w:rsidRPr="00B620CD">
        <w:t xml:space="preserve">provide sufficient time for a number of authorities to implement the standards. </w:t>
      </w:r>
      <w:r w:rsidR="00867ADC">
        <w:t>They</w:t>
      </w:r>
      <w:r w:rsidR="00FA0AA7" w:rsidRPr="00B620CD">
        <w:t xml:space="preserve"> </w:t>
      </w:r>
      <w:r w:rsidR="002D5F87" w:rsidRPr="00B620CD">
        <w:t>state</w:t>
      </w:r>
      <w:r w:rsidR="00FA0AA7">
        <w:t>d</w:t>
      </w:r>
      <w:r w:rsidR="002D5F87" w:rsidRPr="00B620CD">
        <w:t xml:space="preserve">: </w:t>
      </w:r>
    </w:p>
    <w:p w14:paraId="211124EE" w14:textId="58FAEC74" w:rsidR="002D5F87" w:rsidRPr="00B620CD" w:rsidRDefault="002D5F87" w:rsidP="00D52C9C">
      <w:pPr>
        <w:pStyle w:val="Quote"/>
        <w:spacing w:after="120"/>
      </w:pPr>
      <w:r w:rsidRPr="00B620CD">
        <w:t>Given the litigious nature of the plan making process in the Queenstown Lakes District, and the staged review approach being adopted, it is unlikely that all appeals will be resolved prior to the standards needing to be implemented. QLDC would then have to embark on a District Plan Review almost immediately after completing one. MfE should amend these timeframes so that the standards are required to be implemented as part of the next plan review process. This would enable a more efficient transition, particularly for Council’s which are undertaking a staged or rolling plan review.</w:t>
      </w:r>
    </w:p>
    <w:p w14:paraId="29C294DB" w14:textId="29066452" w:rsidR="002D5F87" w:rsidRPr="00B620CD" w:rsidRDefault="002D5F87" w:rsidP="003D4FD1">
      <w:pPr>
        <w:pStyle w:val="BodyText"/>
      </w:pPr>
      <w:r w:rsidRPr="00B620CD">
        <w:lastRenderedPageBreak/>
        <w:t xml:space="preserve">Upper Hutt </w:t>
      </w:r>
      <w:r w:rsidR="00241128">
        <w:t>City Council</w:t>
      </w:r>
      <w:r w:rsidR="00241128" w:rsidRPr="00B620CD">
        <w:t xml:space="preserve"> </w:t>
      </w:r>
      <w:r w:rsidRPr="00B620CD">
        <w:t xml:space="preserve">is committed to a rolling review of </w:t>
      </w:r>
      <w:r w:rsidR="00241128">
        <w:t>its</w:t>
      </w:r>
      <w:r w:rsidR="00241128" w:rsidRPr="00B620CD">
        <w:t xml:space="preserve"> </w:t>
      </w:r>
      <w:r w:rsidRPr="00B620CD">
        <w:t>plan</w:t>
      </w:r>
      <w:r w:rsidR="00241128">
        <w:t xml:space="preserve">. </w:t>
      </w:r>
      <w:r w:rsidR="00867ADC">
        <w:t>They</w:t>
      </w:r>
      <w:r w:rsidRPr="00B620CD">
        <w:t xml:space="preserve"> consider</w:t>
      </w:r>
      <w:r w:rsidR="00241128">
        <w:t>e</w:t>
      </w:r>
      <w:r w:rsidR="001F0CCD">
        <w:t>d</w:t>
      </w:r>
      <w:r w:rsidRPr="00B620CD">
        <w:t xml:space="preserve"> that</w:t>
      </w:r>
      <w:r w:rsidR="00241128">
        <w:t>,</w:t>
      </w:r>
      <w:r w:rsidRPr="00B620CD">
        <w:t xml:space="preserve"> for rolling reviews</w:t>
      </w:r>
      <w:r w:rsidR="00241128">
        <w:t>,</w:t>
      </w:r>
      <w:r w:rsidRPr="00B620CD">
        <w:t xml:space="preserve"> the standards should allow the following timeframes</w:t>
      </w:r>
      <w:r w:rsidR="001F0CCD">
        <w:t>.</w:t>
      </w:r>
    </w:p>
    <w:p w14:paraId="28D55998" w14:textId="3EE33355" w:rsidR="002D5F87" w:rsidRPr="003D4FD1" w:rsidRDefault="002D5F87" w:rsidP="003D4FD1">
      <w:pPr>
        <w:pStyle w:val="Bullet"/>
      </w:pPr>
      <w:r w:rsidRPr="003D4FD1">
        <w:t xml:space="preserve">For </w:t>
      </w:r>
      <w:r w:rsidR="00241128" w:rsidRPr="003D4FD1">
        <w:t>c</w:t>
      </w:r>
      <w:r w:rsidRPr="003D4FD1">
        <w:t xml:space="preserve">hapters that have not been reviewed within the </w:t>
      </w:r>
      <w:r w:rsidR="00241128" w:rsidRPr="003D4FD1">
        <w:t xml:space="preserve">three </w:t>
      </w:r>
      <w:r w:rsidRPr="003D4FD1">
        <w:t xml:space="preserve">years </w:t>
      </w:r>
      <w:r w:rsidR="00241128" w:rsidRPr="003D4FD1">
        <w:t>before</w:t>
      </w:r>
      <w:r w:rsidRPr="003D4FD1">
        <w:t xml:space="preserve"> the National Planning Standards </w:t>
      </w:r>
      <w:r w:rsidR="00241128" w:rsidRPr="003D4FD1">
        <w:t xml:space="preserve">are </w:t>
      </w:r>
      <w:r w:rsidRPr="003D4FD1">
        <w:t xml:space="preserve">gazetted, the </w:t>
      </w:r>
      <w:r w:rsidR="00241128" w:rsidRPr="003D4FD1">
        <w:t>c</w:t>
      </w:r>
      <w:r w:rsidRPr="003D4FD1">
        <w:t xml:space="preserve">ouncil has </w:t>
      </w:r>
      <w:r w:rsidR="00241128" w:rsidRPr="003D4FD1">
        <w:t>seven</w:t>
      </w:r>
      <w:r w:rsidRPr="003D4FD1">
        <w:t xml:space="preserve"> years to implement the standards</w:t>
      </w:r>
      <w:r w:rsidR="00241128" w:rsidRPr="003D4FD1">
        <w:t>.</w:t>
      </w:r>
    </w:p>
    <w:p w14:paraId="1BDAF35D" w14:textId="0532926C" w:rsidR="002D5F87" w:rsidRPr="00B620CD" w:rsidRDefault="002D5F87" w:rsidP="003D4FD1">
      <w:pPr>
        <w:pStyle w:val="Bullet"/>
      </w:pPr>
      <w:r w:rsidRPr="003D4FD1">
        <w:t xml:space="preserve">For </w:t>
      </w:r>
      <w:r w:rsidR="00241128" w:rsidRPr="003D4FD1">
        <w:t>c</w:t>
      </w:r>
      <w:r w:rsidRPr="003D4FD1">
        <w:t>hapters that have been rev</w:t>
      </w:r>
      <w:r w:rsidRPr="00B620CD">
        <w:t xml:space="preserve">iewed within the </w:t>
      </w:r>
      <w:r w:rsidR="00241128">
        <w:t xml:space="preserve">three </w:t>
      </w:r>
      <w:r w:rsidRPr="00B620CD">
        <w:t xml:space="preserve">years </w:t>
      </w:r>
      <w:r w:rsidR="00241128">
        <w:t xml:space="preserve">before </w:t>
      </w:r>
      <w:r w:rsidRPr="00B620CD">
        <w:t xml:space="preserve">the National Planning Standards </w:t>
      </w:r>
      <w:r w:rsidR="00241128">
        <w:t>are</w:t>
      </w:r>
      <w:r w:rsidR="00241128" w:rsidRPr="00B620CD">
        <w:t xml:space="preserve"> </w:t>
      </w:r>
      <w:r w:rsidRPr="00B620CD">
        <w:t xml:space="preserve">gazetted, the </w:t>
      </w:r>
      <w:r w:rsidR="00241128">
        <w:t>c</w:t>
      </w:r>
      <w:r w:rsidRPr="00B620CD">
        <w:t>ouncil has 10 years to implement the standards</w:t>
      </w:r>
      <w:r w:rsidR="00241128">
        <w:t>.</w:t>
      </w:r>
      <w:r w:rsidRPr="00B620CD">
        <w:t xml:space="preserve"> </w:t>
      </w:r>
    </w:p>
    <w:p w14:paraId="39B6F3C7" w14:textId="35AAB1DB" w:rsidR="002D5F87" w:rsidRPr="00B620CD" w:rsidRDefault="002D5F87" w:rsidP="003D4FD1">
      <w:pPr>
        <w:pStyle w:val="BodyText"/>
      </w:pPr>
      <w:r w:rsidRPr="00B620CD">
        <w:t>The</w:t>
      </w:r>
      <w:r w:rsidR="00241128">
        <w:t xml:space="preserve"> council</w:t>
      </w:r>
      <w:r w:rsidRPr="00B620CD">
        <w:t xml:space="preserve"> believe</w:t>
      </w:r>
      <w:r w:rsidR="00241128">
        <w:t>d</w:t>
      </w:r>
      <w:r w:rsidRPr="00B620CD">
        <w:t xml:space="preserve"> that this timing would bring the implementation of the standards more in line with the RMA 10</w:t>
      </w:r>
      <w:r w:rsidR="00241128">
        <w:t>-</w:t>
      </w:r>
      <w:r w:rsidRPr="00B620CD">
        <w:t xml:space="preserve">year review cycle and would </w:t>
      </w:r>
      <w:r w:rsidR="001F0CCD">
        <w:t>help to</w:t>
      </w:r>
      <w:r w:rsidRPr="00B620CD">
        <w:t xml:space="preserve"> address the costs of re</w:t>
      </w:r>
      <w:r w:rsidR="00241128">
        <w:t>-</w:t>
      </w:r>
      <w:r w:rsidRPr="00B620CD">
        <w:t>opening recently completed plan changes.</w:t>
      </w:r>
    </w:p>
    <w:p w14:paraId="3AB2ED97" w14:textId="30F1BCD8" w:rsidR="002D5F87" w:rsidRPr="00B620CD" w:rsidRDefault="002D5F87" w:rsidP="008D5B32">
      <w:pPr>
        <w:pStyle w:val="Heading3"/>
      </w:pPr>
      <w:r w:rsidRPr="00B620CD">
        <w:t xml:space="preserve">Many submitters requested </w:t>
      </w:r>
      <w:r w:rsidR="008D5B32">
        <w:t>a</w:t>
      </w:r>
      <w:r w:rsidR="005F117E">
        <w:t xml:space="preserve">mending </w:t>
      </w:r>
      <w:r w:rsidRPr="00B620CD">
        <w:t>timeframes to next</w:t>
      </w:r>
      <w:r w:rsidR="003D4FD1">
        <w:t> </w:t>
      </w:r>
      <w:r w:rsidRPr="00B620CD">
        <w:t>full</w:t>
      </w:r>
      <w:r w:rsidR="003D4FD1">
        <w:t> </w:t>
      </w:r>
      <w:r w:rsidRPr="00B620CD">
        <w:t>plan review</w:t>
      </w:r>
    </w:p>
    <w:p w14:paraId="7D517A97" w14:textId="21D82F38" w:rsidR="002D5F87" w:rsidRPr="00B620CD" w:rsidRDefault="002D5F87" w:rsidP="003D4FD1">
      <w:pPr>
        <w:pStyle w:val="BodyText"/>
      </w:pPr>
      <w:r w:rsidRPr="00B620CD">
        <w:t>Andrew Cave, Central Hawke</w:t>
      </w:r>
      <w:r w:rsidR="00241128">
        <w:t>’</w:t>
      </w:r>
      <w:r w:rsidRPr="00B620CD">
        <w:t xml:space="preserve">s Bay </w:t>
      </w:r>
      <w:r w:rsidR="00241128">
        <w:t>District Council</w:t>
      </w:r>
      <w:r w:rsidRPr="00B620CD">
        <w:t>, K</w:t>
      </w:r>
      <w:r w:rsidR="00241128">
        <w:rPr>
          <w:rFonts w:cs="Calibri"/>
        </w:rPr>
        <w:t>ā</w:t>
      </w:r>
      <w:r w:rsidRPr="00B620CD">
        <w:t xml:space="preserve">piti Coast District Council, Marlborough </w:t>
      </w:r>
      <w:r w:rsidR="00241128">
        <w:t>District Council</w:t>
      </w:r>
      <w:r w:rsidRPr="00B620CD">
        <w:t xml:space="preserve">, Taranaki </w:t>
      </w:r>
      <w:r w:rsidR="00241128">
        <w:t>Regional Council</w:t>
      </w:r>
      <w:r w:rsidR="00241128" w:rsidRPr="00B620CD">
        <w:t xml:space="preserve"> </w:t>
      </w:r>
      <w:r w:rsidRPr="00B620CD">
        <w:t>and Waimakari</w:t>
      </w:r>
      <w:r w:rsidR="001F0CCD">
        <w:t>ri</w:t>
      </w:r>
      <w:r w:rsidRPr="00B620CD">
        <w:t xml:space="preserve"> District Council </w:t>
      </w:r>
      <w:r w:rsidR="00241128">
        <w:t>supported</w:t>
      </w:r>
      <w:r w:rsidRPr="00B620CD">
        <w:t xml:space="preserve"> extending the timeframe to implement the </w:t>
      </w:r>
      <w:r w:rsidR="00241128">
        <w:t>s</w:t>
      </w:r>
      <w:r w:rsidRPr="00B620CD">
        <w:t xml:space="preserve">tandards to align with the next required </w:t>
      </w:r>
      <w:r w:rsidR="00241128">
        <w:t>d</w:t>
      </w:r>
      <w:r w:rsidRPr="00B620CD">
        <w:t xml:space="preserve">istrict </w:t>
      </w:r>
      <w:r w:rsidR="00241128">
        <w:t>p</w:t>
      </w:r>
      <w:r w:rsidRPr="00B620CD">
        <w:t>lan review (</w:t>
      </w:r>
      <w:r w:rsidR="00241128">
        <w:t>10</w:t>
      </w:r>
      <w:r w:rsidR="00241128" w:rsidRPr="00B620CD">
        <w:t xml:space="preserve"> </w:t>
      </w:r>
      <w:r w:rsidRPr="00B620CD">
        <w:t>years)</w:t>
      </w:r>
      <w:r w:rsidR="00241128">
        <w:t>. They considered that this timeframe</w:t>
      </w:r>
      <w:r w:rsidRPr="00B620CD">
        <w:t xml:space="preserve"> would enable them to implement the </w:t>
      </w:r>
      <w:r w:rsidR="00241128">
        <w:t>s</w:t>
      </w:r>
      <w:r w:rsidRPr="00B620CD">
        <w:t>tandards in a cost</w:t>
      </w:r>
      <w:r w:rsidR="00241128">
        <w:t>-</w:t>
      </w:r>
      <w:r w:rsidRPr="00B620CD">
        <w:t xml:space="preserve">effective manner that aligns with current RMA timeframes. </w:t>
      </w:r>
    </w:p>
    <w:p w14:paraId="39D8F0A9" w14:textId="531F7B68" w:rsidR="002D5F87" w:rsidRPr="00B620CD" w:rsidRDefault="002D5F87" w:rsidP="003D4FD1">
      <w:pPr>
        <w:pStyle w:val="BodyText"/>
        <w:rPr>
          <w:rFonts w:asciiTheme="minorHAnsi" w:hAnsiTheme="minorHAnsi" w:cstheme="minorHAnsi"/>
        </w:rPr>
      </w:pPr>
      <w:r w:rsidRPr="00B620CD">
        <w:rPr>
          <w:rFonts w:asciiTheme="minorHAnsi" w:hAnsiTheme="minorHAnsi" w:cstheme="minorHAnsi"/>
        </w:rPr>
        <w:t>Taranaki Regional Council agree</w:t>
      </w:r>
      <w:r w:rsidR="00241128">
        <w:rPr>
          <w:rFonts w:asciiTheme="minorHAnsi" w:hAnsiTheme="minorHAnsi" w:cstheme="minorHAnsi"/>
        </w:rPr>
        <w:t>d</w:t>
      </w:r>
      <w:r w:rsidRPr="00B620CD">
        <w:rPr>
          <w:rFonts w:asciiTheme="minorHAnsi" w:hAnsiTheme="minorHAnsi" w:cstheme="minorHAnsi"/>
        </w:rPr>
        <w:t xml:space="preserve"> that a 10</w:t>
      </w:r>
      <w:r w:rsidR="006267BC">
        <w:rPr>
          <w:rFonts w:asciiTheme="minorHAnsi" w:hAnsiTheme="minorHAnsi" w:cstheme="minorHAnsi"/>
        </w:rPr>
        <w:t>-</w:t>
      </w:r>
      <w:r w:rsidRPr="00B620CD">
        <w:rPr>
          <w:rFonts w:asciiTheme="minorHAnsi" w:hAnsiTheme="minorHAnsi" w:cstheme="minorHAnsi"/>
        </w:rPr>
        <w:t xml:space="preserve">year timeframe is appropriate </w:t>
      </w:r>
      <w:r w:rsidR="006267BC">
        <w:rPr>
          <w:rFonts w:asciiTheme="minorHAnsi" w:hAnsiTheme="minorHAnsi" w:cstheme="minorHAnsi"/>
        </w:rPr>
        <w:t>because</w:t>
      </w:r>
      <w:r w:rsidRPr="00B620CD">
        <w:rPr>
          <w:rFonts w:asciiTheme="minorHAnsi" w:hAnsiTheme="minorHAnsi" w:cstheme="minorHAnsi"/>
        </w:rPr>
        <w:t>:</w:t>
      </w:r>
    </w:p>
    <w:p w14:paraId="52955C55" w14:textId="391BA45B" w:rsidR="002D5F87" w:rsidRPr="003D4FD1" w:rsidRDefault="002D5F87" w:rsidP="003D4FD1">
      <w:pPr>
        <w:pStyle w:val="Bullet"/>
      </w:pPr>
      <w:r w:rsidRPr="003D4FD1">
        <w:t>in their current form, the draft standards will increase litigation risks and costs, not reduce</w:t>
      </w:r>
      <w:r w:rsidR="00AE394D">
        <w:t> </w:t>
      </w:r>
      <w:r w:rsidRPr="003D4FD1">
        <w:t>them</w:t>
      </w:r>
    </w:p>
    <w:p w14:paraId="47041A05" w14:textId="1DC54CEB" w:rsidR="002D5F87" w:rsidRPr="003D4FD1" w:rsidRDefault="002D5F87" w:rsidP="003D4FD1">
      <w:pPr>
        <w:pStyle w:val="Bullet"/>
      </w:pPr>
      <w:r w:rsidRPr="003D4FD1">
        <w:t xml:space="preserve">it would </w:t>
      </w:r>
      <w:r w:rsidR="006267BC" w:rsidRPr="003D4FD1">
        <w:t xml:space="preserve">allow councils to adopt </w:t>
      </w:r>
      <w:r w:rsidRPr="003D4FD1">
        <w:t>the planning standards or consider</w:t>
      </w:r>
      <w:r w:rsidR="006267BC" w:rsidRPr="003D4FD1">
        <w:t xml:space="preserve"> them</w:t>
      </w:r>
      <w:r w:rsidRPr="003D4FD1">
        <w:t xml:space="preserve"> in the context of other policy changes in a fully integrated way</w:t>
      </w:r>
    </w:p>
    <w:p w14:paraId="0367164D" w14:textId="39AEEE54" w:rsidR="002D5F87" w:rsidRPr="00B620CD" w:rsidRDefault="002D5F87" w:rsidP="003D4FD1">
      <w:pPr>
        <w:pStyle w:val="Bullet"/>
      </w:pPr>
      <w:r w:rsidRPr="003D4FD1">
        <w:t>it would be</w:t>
      </w:r>
      <w:r w:rsidRPr="00B620CD">
        <w:t xml:space="preserve"> more cost-effective for councils </w:t>
      </w:r>
      <w:r w:rsidR="006267BC">
        <w:t>by giving them</w:t>
      </w:r>
      <w:r w:rsidRPr="00B620CD">
        <w:t xml:space="preserve"> more time and resources to commit to existing priorities rather than diverting resources away from more urgent policy</w:t>
      </w:r>
      <w:r w:rsidR="00AE394D">
        <w:t> </w:t>
      </w:r>
      <w:r w:rsidRPr="00B620CD">
        <w:t>work.</w:t>
      </w:r>
    </w:p>
    <w:p w14:paraId="24CF2B57" w14:textId="72A58D32" w:rsidR="002D5F87" w:rsidRPr="00B620CD" w:rsidRDefault="002D5F87" w:rsidP="003D4FD1">
      <w:pPr>
        <w:pStyle w:val="BodyText"/>
      </w:pPr>
      <w:r w:rsidRPr="00B620CD">
        <w:t>The Canterbury Mayoral Forum</w:t>
      </w:r>
      <w:r w:rsidR="009326BD" w:rsidRPr="00B620CD">
        <w:rPr>
          <w:rFonts w:asciiTheme="minorHAnsi" w:hAnsiTheme="minorHAnsi" w:cstheme="minorHAnsi"/>
          <w:vertAlign w:val="superscript"/>
        </w:rPr>
        <w:footnoteReference w:id="2"/>
      </w:r>
      <w:r w:rsidRPr="00B620CD">
        <w:t xml:space="preserve"> believe</w:t>
      </w:r>
      <w:r w:rsidR="006267BC">
        <w:t>d</w:t>
      </w:r>
      <w:r w:rsidRPr="00B620CD">
        <w:t xml:space="preserve"> that the implementation timeframes will cause issues for </w:t>
      </w:r>
      <w:r w:rsidR="006267BC">
        <w:t>c</w:t>
      </w:r>
      <w:r w:rsidRPr="00B620CD">
        <w:t xml:space="preserve">ouncils </w:t>
      </w:r>
      <w:r w:rsidR="006267BC">
        <w:t xml:space="preserve">while they are </w:t>
      </w:r>
      <w:r w:rsidR="00053FF1">
        <w:t>reviewing</w:t>
      </w:r>
      <w:r w:rsidRPr="00B620CD">
        <w:t xml:space="preserve"> their </w:t>
      </w:r>
      <w:r w:rsidR="006267BC">
        <w:t>d</w:t>
      </w:r>
      <w:r w:rsidRPr="00B620CD">
        <w:t xml:space="preserve">istrict </w:t>
      </w:r>
      <w:r w:rsidR="006267BC">
        <w:t>p</w:t>
      </w:r>
      <w:r w:rsidRPr="00B620CD">
        <w:t>lan</w:t>
      </w:r>
      <w:r w:rsidR="00053FF1">
        <w:t>s</w:t>
      </w:r>
      <w:r w:rsidRPr="00B620CD">
        <w:t xml:space="preserve">. </w:t>
      </w:r>
      <w:r w:rsidR="00867ADC">
        <w:t>They</w:t>
      </w:r>
      <w:r w:rsidR="00BA7259">
        <w:t xml:space="preserve"> named </w:t>
      </w:r>
      <w:r w:rsidRPr="00B620CD">
        <w:t xml:space="preserve">Timaru, Selwyn, Mackenzie and Waimakariri </w:t>
      </w:r>
      <w:r w:rsidR="00BA7259">
        <w:t>district councils</w:t>
      </w:r>
      <w:r w:rsidR="00BA7259" w:rsidRPr="00B620CD">
        <w:t xml:space="preserve"> </w:t>
      </w:r>
      <w:r w:rsidRPr="00B620CD">
        <w:t>as example</w:t>
      </w:r>
      <w:r w:rsidR="00BA7259">
        <w:t>s</w:t>
      </w:r>
      <w:r w:rsidRPr="00B620CD">
        <w:t xml:space="preserve"> of councils </w:t>
      </w:r>
      <w:r w:rsidR="00BA7259">
        <w:t>that</w:t>
      </w:r>
      <w:r w:rsidR="00BA7259" w:rsidRPr="00B620CD">
        <w:t xml:space="preserve"> </w:t>
      </w:r>
      <w:r w:rsidRPr="00B620CD">
        <w:t xml:space="preserve">have started their </w:t>
      </w:r>
      <w:r w:rsidR="00BA7259">
        <w:t>d</w:t>
      </w:r>
      <w:r w:rsidRPr="00B620CD">
        <w:t xml:space="preserve">istrict </w:t>
      </w:r>
      <w:r w:rsidR="00BA7259">
        <w:t>p</w:t>
      </w:r>
      <w:r w:rsidRPr="00B620CD">
        <w:t xml:space="preserve">lan </w:t>
      </w:r>
      <w:r w:rsidR="00BA7259">
        <w:t>r</w:t>
      </w:r>
      <w:r w:rsidRPr="00B620CD">
        <w:t>eviews. The</w:t>
      </w:r>
      <w:r w:rsidR="00BA7259">
        <w:t xml:space="preserve"> forum</w:t>
      </w:r>
      <w:r w:rsidRPr="00B620CD">
        <w:t xml:space="preserve"> state</w:t>
      </w:r>
      <w:r w:rsidR="00BA7259">
        <w:t>d</w:t>
      </w:r>
      <w:r w:rsidRPr="00B620CD">
        <w:t xml:space="preserve"> that these councils are to notify their </w:t>
      </w:r>
      <w:r w:rsidR="00BA7259">
        <w:t>p</w:t>
      </w:r>
      <w:r w:rsidRPr="00B620CD">
        <w:t xml:space="preserve">roposed </w:t>
      </w:r>
      <w:r w:rsidR="00BA7259">
        <w:t>d</w:t>
      </w:r>
      <w:r w:rsidRPr="00B620CD">
        <w:t xml:space="preserve">istrict </w:t>
      </w:r>
      <w:r w:rsidR="00BA7259">
        <w:t>p</w:t>
      </w:r>
      <w:r w:rsidRPr="00B620CD">
        <w:t xml:space="preserve">lans around 2020–2021. </w:t>
      </w:r>
      <w:r w:rsidR="00867ADC">
        <w:t>They</w:t>
      </w:r>
      <w:r w:rsidR="00BA7259">
        <w:t xml:space="preserve"> </w:t>
      </w:r>
      <w:r w:rsidRPr="00B620CD">
        <w:t>believe</w:t>
      </w:r>
      <w:r w:rsidR="00BA7259">
        <w:t>d</w:t>
      </w:r>
      <w:r w:rsidRPr="00B620CD">
        <w:t xml:space="preserve"> that any plan implementing the standards must be fully operative to meet the requirements of the standards and</w:t>
      </w:r>
      <w:r w:rsidR="00BA7259">
        <w:t>,</w:t>
      </w:r>
      <w:r w:rsidRPr="00B620CD">
        <w:t xml:space="preserve"> therefore, request</w:t>
      </w:r>
      <w:r w:rsidR="00BA7259">
        <w:t>ed amending</w:t>
      </w:r>
      <w:r w:rsidRPr="00B620CD">
        <w:t xml:space="preserve"> the timeframe to 10 years. </w:t>
      </w:r>
    </w:p>
    <w:p w14:paraId="3ABE7841" w14:textId="34DC81D9" w:rsidR="002D5F87" w:rsidRPr="00B620CD" w:rsidRDefault="002D5F87" w:rsidP="003D4FD1">
      <w:pPr>
        <w:pStyle w:val="BodyText"/>
      </w:pPr>
      <w:r w:rsidRPr="00B620CD">
        <w:t xml:space="preserve">Dunedin </w:t>
      </w:r>
      <w:r w:rsidR="00BA7259">
        <w:t>City Council</w:t>
      </w:r>
      <w:r w:rsidR="00BA7259" w:rsidRPr="00B620CD">
        <w:t xml:space="preserve"> </w:t>
      </w:r>
      <w:r w:rsidRPr="00B620CD">
        <w:t>believe</w:t>
      </w:r>
      <w:r w:rsidR="00BA7259">
        <w:t>d</w:t>
      </w:r>
      <w:r w:rsidRPr="00B620CD">
        <w:t xml:space="preserve"> that the standards should be implemented in the following way:</w:t>
      </w:r>
    </w:p>
    <w:p w14:paraId="381832AD" w14:textId="77777777" w:rsidR="002D5F87" w:rsidRPr="00B620CD" w:rsidRDefault="002D5F87" w:rsidP="003D4FD1">
      <w:pPr>
        <w:pStyle w:val="Bullet"/>
      </w:pPr>
      <w:r w:rsidRPr="00B620CD">
        <w:t xml:space="preserve">Stage 1: A pilot programme testing the standards with a range of plans and policy statements (by volunteering local authorities) and funded by the MFE, to ensure the Standards deliver the desired outcomes. </w:t>
      </w:r>
    </w:p>
    <w:p w14:paraId="135CE141" w14:textId="77777777" w:rsidR="002D5F87" w:rsidRPr="00B620CD" w:rsidRDefault="002D5F87" w:rsidP="003D4FD1">
      <w:pPr>
        <w:pStyle w:val="Bullet"/>
      </w:pPr>
      <w:r w:rsidRPr="00B620CD">
        <w:t xml:space="preserve">Stage 2: Review of pilot testing </w:t>
      </w:r>
    </w:p>
    <w:p w14:paraId="6D3A3C3F" w14:textId="77777777" w:rsidR="002D5F87" w:rsidRPr="00B620CD" w:rsidRDefault="002D5F87" w:rsidP="003D4FD1">
      <w:pPr>
        <w:pStyle w:val="Bullet"/>
      </w:pPr>
      <w:r w:rsidRPr="00B620CD">
        <w:t xml:space="preserve">Stage 3: Revision and improvement of the Draft Standards </w:t>
      </w:r>
    </w:p>
    <w:p w14:paraId="6E264195" w14:textId="0A6E2C04" w:rsidR="002D5F87" w:rsidRPr="00B620CD" w:rsidRDefault="002D5F87" w:rsidP="003D4FD1">
      <w:pPr>
        <w:pStyle w:val="Bullet"/>
      </w:pPr>
      <w:r w:rsidRPr="00B620CD">
        <w:t xml:space="preserve">Stage 4: Consultation on the revised Draft Standards and amendment pre-gazetting </w:t>
      </w:r>
    </w:p>
    <w:p w14:paraId="4CAEE558" w14:textId="77777777" w:rsidR="002D5F87" w:rsidRPr="00B620CD" w:rsidRDefault="002D5F87" w:rsidP="003D4FD1">
      <w:pPr>
        <w:pStyle w:val="Bullet"/>
      </w:pPr>
      <w:r w:rsidRPr="00B620CD">
        <w:lastRenderedPageBreak/>
        <w:t>Stage 5: Implementation commencing within 10 years at the next review (if the Standards are compulsory).</w:t>
      </w:r>
    </w:p>
    <w:p w14:paraId="6CA13051" w14:textId="36694B95" w:rsidR="002D5F87" w:rsidRPr="00B620CD" w:rsidRDefault="00BA7259" w:rsidP="00D52C9C">
      <w:pPr>
        <w:pStyle w:val="BodyText"/>
        <w:keepNext/>
        <w:spacing w:after="60"/>
      </w:pPr>
      <w:r>
        <w:t xml:space="preserve">With a similar view, </w:t>
      </w:r>
      <w:r w:rsidR="002D5F87" w:rsidRPr="00B620CD">
        <w:t>Local Government New Zealand recommend</w:t>
      </w:r>
      <w:r>
        <w:t>ed</w:t>
      </w:r>
      <w:r w:rsidR="002D5F87" w:rsidRPr="00B620CD">
        <w:t>:</w:t>
      </w:r>
    </w:p>
    <w:p w14:paraId="7EC77AF9" w14:textId="33FC8865" w:rsidR="002D5F87" w:rsidRPr="00B620CD" w:rsidRDefault="002D5F87" w:rsidP="00D52C9C">
      <w:pPr>
        <w:pStyle w:val="Quote"/>
        <w:keepNext/>
        <w:spacing w:after="0"/>
        <w:ind w:left="964" w:hanging="397"/>
      </w:pPr>
      <w:r w:rsidRPr="00B620CD">
        <w:t xml:space="preserve">(1) </w:t>
      </w:r>
      <w:r w:rsidR="003D4FD1">
        <w:tab/>
      </w:r>
      <w:r w:rsidRPr="00B620CD">
        <w:t xml:space="preserve">Focus on district plans; </w:t>
      </w:r>
    </w:p>
    <w:p w14:paraId="45C5A3DC" w14:textId="7A095158" w:rsidR="002D5F87" w:rsidRPr="00B620CD" w:rsidRDefault="002D5F87" w:rsidP="00D52C9C">
      <w:pPr>
        <w:pStyle w:val="Quote"/>
        <w:keepNext/>
        <w:spacing w:after="0"/>
        <w:ind w:left="964" w:hanging="397"/>
      </w:pPr>
      <w:r w:rsidRPr="00B620CD">
        <w:t xml:space="preserve">(2) </w:t>
      </w:r>
      <w:r w:rsidR="003D4FD1">
        <w:tab/>
      </w:r>
      <w:r w:rsidRPr="00B620CD">
        <w:t xml:space="preserve">Pare back the Standards as they relate to regional planning instruments; </w:t>
      </w:r>
    </w:p>
    <w:p w14:paraId="4A2BFD12" w14:textId="797AFFCB" w:rsidR="002D5F87" w:rsidRPr="00B620CD" w:rsidRDefault="002D5F87" w:rsidP="00D52C9C">
      <w:pPr>
        <w:pStyle w:val="Quote"/>
        <w:spacing w:after="0"/>
        <w:ind w:left="964" w:hanging="397"/>
      </w:pPr>
      <w:r w:rsidRPr="00B620CD">
        <w:t xml:space="preserve">(3) </w:t>
      </w:r>
      <w:r w:rsidR="003D4FD1">
        <w:tab/>
      </w:r>
      <w:r w:rsidRPr="00B620CD">
        <w:t xml:space="preserve">Increase the length of time that local authorities have to implement the Standard to 10 years; </w:t>
      </w:r>
    </w:p>
    <w:p w14:paraId="149886B1" w14:textId="7EB3FE16" w:rsidR="002D5F87" w:rsidRPr="00B620CD" w:rsidRDefault="002D5F87" w:rsidP="00D52C9C">
      <w:pPr>
        <w:pStyle w:val="Quote"/>
        <w:spacing w:after="0"/>
        <w:ind w:left="964" w:hanging="397"/>
      </w:pPr>
      <w:r w:rsidRPr="00B620CD">
        <w:t xml:space="preserve">(4) </w:t>
      </w:r>
      <w:r w:rsidR="003D4FD1">
        <w:tab/>
      </w:r>
      <w:r w:rsidRPr="00B620CD">
        <w:t xml:space="preserve">Align the mandatory requirements with the plan review cycle, allowing integration of changes that require the Schedule 1 process with the plan review cycle. Consequential amendments can be made separately; </w:t>
      </w:r>
    </w:p>
    <w:p w14:paraId="3A73DE09" w14:textId="28F90D77" w:rsidR="002D5F87" w:rsidRPr="00B620CD" w:rsidRDefault="002D5F87" w:rsidP="003D4FD1">
      <w:pPr>
        <w:pStyle w:val="Quote"/>
        <w:ind w:left="964" w:hanging="397"/>
      </w:pPr>
      <w:r w:rsidRPr="00B620CD">
        <w:t xml:space="preserve">(5) </w:t>
      </w:r>
      <w:r w:rsidR="003D4FD1">
        <w:tab/>
      </w:r>
      <w:r w:rsidRPr="00B620CD">
        <w:t>Reconsider the definition of “consequential amendment” in the next set of amendments to the RMA</w:t>
      </w:r>
      <w:r w:rsidR="00135279">
        <w:t>.</w:t>
      </w:r>
    </w:p>
    <w:p w14:paraId="0A19DFC8" w14:textId="28259461" w:rsidR="002D5F87" w:rsidRPr="00B620CD" w:rsidRDefault="002D5F87" w:rsidP="008D5B32">
      <w:pPr>
        <w:pStyle w:val="Heading3"/>
      </w:pPr>
      <w:r w:rsidRPr="00B620CD">
        <w:t xml:space="preserve">Councils will have to prioritise competing </w:t>
      </w:r>
      <w:r w:rsidR="005F117E">
        <w:t>n</w:t>
      </w:r>
      <w:r w:rsidRPr="00B620CD">
        <w:t xml:space="preserve">ational </w:t>
      </w:r>
      <w:r w:rsidR="005F117E">
        <w:t>d</w:t>
      </w:r>
      <w:r w:rsidRPr="00B620CD">
        <w:t>irection</w:t>
      </w:r>
      <w:r w:rsidR="003D4FD1">
        <w:t> </w:t>
      </w:r>
      <w:r w:rsidR="008D5B32">
        <w:t>requirements</w:t>
      </w:r>
    </w:p>
    <w:p w14:paraId="5D49708C" w14:textId="3B6F2915" w:rsidR="00BA7259" w:rsidRDefault="002D5F87" w:rsidP="00135279">
      <w:pPr>
        <w:pStyle w:val="BodyText"/>
      </w:pPr>
      <w:r w:rsidRPr="00B620CD">
        <w:t>Auckland Council believe</w:t>
      </w:r>
      <w:r w:rsidR="00BA7259">
        <w:t>d</w:t>
      </w:r>
      <w:r w:rsidRPr="00B620CD">
        <w:t xml:space="preserve"> it is questionable whether it is in the national interest for the council to meet the timeframes </w:t>
      </w:r>
      <w:r w:rsidR="00053FF1">
        <w:t>for implementing</w:t>
      </w:r>
      <w:r w:rsidRPr="00B620CD">
        <w:t xml:space="preserve"> the standards</w:t>
      </w:r>
      <w:r w:rsidR="00BA7259">
        <w:t>:</w:t>
      </w:r>
    </w:p>
    <w:p w14:paraId="0B1463D2" w14:textId="53CC4A9E" w:rsidR="00BA7259" w:rsidRDefault="00A85452" w:rsidP="00AE394D">
      <w:pPr>
        <w:pStyle w:val="Quote"/>
      </w:pPr>
      <w:r>
        <w:t>…</w:t>
      </w:r>
      <w:r w:rsidR="002D5F87" w:rsidRPr="00B620CD">
        <w:t xml:space="preserve">given that this would reduce the capacity of Auckland to undertake other necessary planning work during this time. Specifically at risk would be the incorporation of the Hauraki Gulf Island district plan provisions into the Unitary Plan, the implementation of the national policy statement and national environmental standards programme and plan changes needed to provide for growth across greenfield and brownfield locations. </w:t>
      </w:r>
    </w:p>
    <w:p w14:paraId="1DAAAD56" w14:textId="7A8EB736" w:rsidR="002D5F87" w:rsidRPr="00B620CD" w:rsidRDefault="002D5F87" w:rsidP="00135279">
      <w:pPr>
        <w:pStyle w:val="BodyText"/>
      </w:pPr>
      <w:r w:rsidRPr="00B620CD">
        <w:t>Auckland Council request</w:t>
      </w:r>
      <w:r w:rsidR="00B33900">
        <w:t>ed 10</w:t>
      </w:r>
      <w:r w:rsidRPr="00B620CD">
        <w:t xml:space="preserve"> years to implement the </w:t>
      </w:r>
      <w:r w:rsidR="00B33900">
        <w:t>s</w:t>
      </w:r>
      <w:r w:rsidRPr="00B620CD">
        <w:t>tandards.</w:t>
      </w:r>
    </w:p>
    <w:p w14:paraId="73DE60A2" w14:textId="11716DE8" w:rsidR="00A85452" w:rsidRDefault="00A85452" w:rsidP="008B6D9B">
      <w:pPr>
        <w:pStyle w:val="BodyText"/>
        <w:spacing w:after="60"/>
      </w:pPr>
      <w:r>
        <w:t xml:space="preserve">Sharing similar concerns, </w:t>
      </w:r>
      <w:r w:rsidR="002D5F87" w:rsidRPr="00B620CD">
        <w:t xml:space="preserve">Tauranga </w:t>
      </w:r>
      <w:r>
        <w:t xml:space="preserve">City Council </w:t>
      </w:r>
      <w:r w:rsidR="002D5F87" w:rsidRPr="00B620CD">
        <w:t>state</w:t>
      </w:r>
      <w:r>
        <w:t>d</w:t>
      </w:r>
      <w:r w:rsidR="002D5F87" w:rsidRPr="00B620CD">
        <w:t xml:space="preserve"> that </w:t>
      </w:r>
      <w:r w:rsidR="00867ADC">
        <w:t>they are</w:t>
      </w:r>
      <w:r>
        <w:t xml:space="preserve"> </w:t>
      </w:r>
      <w:r w:rsidR="002D5F87" w:rsidRPr="00B620CD">
        <w:t xml:space="preserve">preparing two plan changes for new urban growth areas so that </w:t>
      </w:r>
      <w:r w:rsidR="00867ADC">
        <w:t>they</w:t>
      </w:r>
      <w:r w:rsidRPr="00B620CD">
        <w:t xml:space="preserve"> </w:t>
      </w:r>
      <w:r w:rsidR="002D5F87" w:rsidRPr="00B620CD">
        <w:t>can notif</w:t>
      </w:r>
      <w:r>
        <w:t>y those changes</w:t>
      </w:r>
      <w:r w:rsidR="002D5F87" w:rsidRPr="00B620CD">
        <w:t xml:space="preserve"> in 2019</w:t>
      </w:r>
      <w:r>
        <w:t>:</w:t>
      </w:r>
    </w:p>
    <w:p w14:paraId="12263E53" w14:textId="0E9DB8EE" w:rsidR="00A85452" w:rsidRDefault="00A85452" w:rsidP="008B6D9B">
      <w:pPr>
        <w:pStyle w:val="Quote"/>
        <w:spacing w:after="120"/>
      </w:pPr>
      <w:r>
        <w:t>…</w:t>
      </w:r>
      <w:r w:rsidR="002D5F87" w:rsidRPr="00B620CD">
        <w:t>after two years of intensive planning work in partnership with landowners and affected persons. As a Council that is facing high growth demands, it is a priority that these plan changes be progressed as soon as possible and that they be in a format that is consistent with the current plan so that development can commence.</w:t>
      </w:r>
    </w:p>
    <w:p w14:paraId="37C88021" w14:textId="744B6E46" w:rsidR="002D5F87" w:rsidRPr="00A85452" w:rsidRDefault="002D5F87" w:rsidP="00135279">
      <w:pPr>
        <w:pStyle w:val="BodyText"/>
      </w:pPr>
      <w:r w:rsidRPr="00B620CD">
        <w:t>The</w:t>
      </w:r>
      <w:r w:rsidR="00A85452">
        <w:t xml:space="preserve"> council then stated</w:t>
      </w:r>
      <w:r w:rsidRPr="00B620CD">
        <w:t xml:space="preserve"> that if the implementation of the planning standards is required shortly after these plan changes</w:t>
      </w:r>
      <w:r w:rsidR="00A85452">
        <w:t>,</w:t>
      </w:r>
      <w:r w:rsidRPr="00B620CD">
        <w:t xml:space="preserve"> this could impact on the development of these urban growth areas. </w:t>
      </w:r>
      <w:r w:rsidR="00867ADC">
        <w:t>They</w:t>
      </w:r>
      <w:r w:rsidR="00A85452">
        <w:t xml:space="preserve"> </w:t>
      </w:r>
      <w:r w:rsidRPr="00B620CD">
        <w:t>believe</w:t>
      </w:r>
      <w:r w:rsidR="00A85452">
        <w:t>d</w:t>
      </w:r>
      <w:r w:rsidRPr="00B620CD">
        <w:t xml:space="preserve"> that if the standards could be implemented as part of the review of the Operative Tauranga City </w:t>
      </w:r>
      <w:r w:rsidRPr="00A85452">
        <w:t>Plan</w:t>
      </w:r>
      <w:r w:rsidR="00A85452" w:rsidRPr="00A85452">
        <w:t>,</w:t>
      </w:r>
      <w:r w:rsidRPr="00A85452">
        <w:t xml:space="preserve"> it </w:t>
      </w:r>
      <w:r w:rsidRPr="008D5B32">
        <w:t>“would allow for growth pressures to be addressed in the short term ahead of the National Planning Standard related changes”.</w:t>
      </w:r>
      <w:r w:rsidRPr="00A85452">
        <w:t xml:space="preserve"> </w:t>
      </w:r>
    </w:p>
    <w:p w14:paraId="21E83B32" w14:textId="085FF004" w:rsidR="002D5F87" w:rsidRPr="008D5B32" w:rsidRDefault="002D5F87" w:rsidP="00135279">
      <w:pPr>
        <w:pStyle w:val="BodyText"/>
      </w:pPr>
      <w:r w:rsidRPr="00B620CD">
        <w:t>Local Government New Zealand reiterate</w:t>
      </w:r>
      <w:r w:rsidR="00D107CC">
        <w:t>d</w:t>
      </w:r>
      <w:r w:rsidRPr="00B620CD">
        <w:t xml:space="preserve"> this view</w:t>
      </w:r>
      <w:r w:rsidR="00D107CC">
        <w:t>, noting</w:t>
      </w:r>
      <w:r w:rsidRPr="00B620CD">
        <w:t xml:space="preserve"> that </w:t>
      </w:r>
      <w:r w:rsidRPr="008D5B32">
        <w:t>“Councils have advised they will be forced to make a choice as to whether they implement the Standard or give effect to other national instruments</w:t>
      </w:r>
      <w:r w:rsidRPr="00D107CC">
        <w:t>.”</w:t>
      </w:r>
    </w:p>
    <w:p w14:paraId="141CC4BB" w14:textId="3ED7DD48" w:rsidR="009326BD" w:rsidRDefault="002D5F87" w:rsidP="008B6D9B">
      <w:pPr>
        <w:pStyle w:val="BodyText"/>
        <w:spacing w:after="60"/>
      </w:pPr>
      <w:r w:rsidRPr="00B620CD">
        <w:t xml:space="preserve">Waipa </w:t>
      </w:r>
      <w:r w:rsidR="009326BD">
        <w:t>District Council</w:t>
      </w:r>
      <w:r w:rsidR="009326BD" w:rsidRPr="00B620CD">
        <w:t xml:space="preserve"> </w:t>
      </w:r>
      <w:r w:rsidRPr="00B620CD">
        <w:t>note</w:t>
      </w:r>
      <w:r w:rsidR="009326BD">
        <w:t>d</w:t>
      </w:r>
      <w:r w:rsidRPr="00B620CD">
        <w:t xml:space="preserve"> that the scheduled timing for gazettal and implementation of the</w:t>
      </w:r>
      <w:r w:rsidR="00135279">
        <w:t> </w:t>
      </w:r>
      <w:r w:rsidRPr="00B620CD">
        <w:t>standards</w:t>
      </w:r>
      <w:r w:rsidR="009326BD">
        <w:t>:</w:t>
      </w:r>
    </w:p>
    <w:p w14:paraId="6533B265" w14:textId="7A50F396" w:rsidR="002D5F87" w:rsidRPr="00B620CD" w:rsidRDefault="009326BD" w:rsidP="008B6D9B">
      <w:pPr>
        <w:pStyle w:val="Quote"/>
        <w:spacing w:after="120"/>
      </w:pPr>
      <w:r>
        <w:t>…</w:t>
      </w:r>
      <w:r w:rsidR="002D5F87" w:rsidRPr="00B620CD">
        <w:t xml:space="preserve">should be considered together with other nationally led changes to the local council planning realm. These include currently for this Council, the National Policy Statement for Urban Development Capacity, National Environment Standard for Telecommunications </w:t>
      </w:r>
      <w:r w:rsidR="002D5F87" w:rsidRPr="00B620CD">
        <w:lastRenderedPageBreak/>
        <w:t>and Plan Change 2 to the Waikato Regional Plan under the National Planning Standard for Freshwater Management. Any long term financial benefit of having National Planning Standards to local councils is rather intangible at this stage.</w:t>
      </w:r>
    </w:p>
    <w:p w14:paraId="5F6A44BF" w14:textId="7487C0FD" w:rsidR="009326BD" w:rsidRDefault="002D5F87" w:rsidP="008B6D9B">
      <w:pPr>
        <w:pStyle w:val="BodyText"/>
        <w:spacing w:after="60"/>
      </w:pPr>
      <w:r w:rsidRPr="00B620CD">
        <w:t xml:space="preserve">Greater Wellington </w:t>
      </w:r>
      <w:r w:rsidR="009326BD">
        <w:t>Regional Council (GWRC)</w:t>
      </w:r>
      <w:r w:rsidR="009326BD" w:rsidRPr="00B620CD">
        <w:t xml:space="preserve"> </w:t>
      </w:r>
      <w:r w:rsidRPr="00B620CD">
        <w:t>consider</w:t>
      </w:r>
      <w:r w:rsidR="009326BD">
        <w:t>ed</w:t>
      </w:r>
      <w:r w:rsidRPr="00B620CD">
        <w:t xml:space="preserve"> that</w:t>
      </w:r>
      <w:r w:rsidR="009326BD">
        <w:t>, if the standards are implemented</w:t>
      </w:r>
      <w:r w:rsidRPr="00B620CD">
        <w:t xml:space="preserve"> in the form consulted on and</w:t>
      </w:r>
      <w:r w:rsidR="009326BD">
        <w:t>:</w:t>
      </w:r>
    </w:p>
    <w:p w14:paraId="0B4FC69A" w14:textId="5F57662A" w:rsidR="002D5F87" w:rsidRPr="00B620CD" w:rsidRDefault="009326BD" w:rsidP="00135279">
      <w:pPr>
        <w:pStyle w:val="Quote"/>
        <w:rPr>
          <w:sz w:val="28"/>
        </w:rPr>
      </w:pPr>
      <w:r>
        <w:t>…</w:t>
      </w:r>
      <w:r w:rsidR="002D5F87" w:rsidRPr="00B620CD">
        <w:t>at the stage GWRC is at in the regional plan development, we will be forced to make a choice when implementing national direction; the national planning standards or the National Policy Statement for Freshwater Management (NPS-FM) obligations to maintain and improve water quality. A substantial increase in work load and costs and a subsequent resourcing shortfall leads to the inevitability that we may no longer be able to meet the deadline of 2025 for implementing the NPS-FM</w:t>
      </w:r>
      <w:r w:rsidR="002D5F87" w:rsidRPr="00B620CD">
        <w:rPr>
          <w:sz w:val="28"/>
        </w:rPr>
        <w:t>.</w:t>
      </w:r>
    </w:p>
    <w:p w14:paraId="0E82C9BB" w14:textId="0BB885DB" w:rsidR="002D5F87" w:rsidRPr="00B620CD" w:rsidRDefault="005F117E" w:rsidP="008D5B32">
      <w:pPr>
        <w:pStyle w:val="Heading3"/>
      </w:pPr>
      <w:r>
        <w:t>Possibility of</w:t>
      </w:r>
      <w:r w:rsidR="002D5F87" w:rsidRPr="00B620CD">
        <w:t xml:space="preserve"> </w:t>
      </w:r>
      <w:r w:rsidR="009326BD">
        <w:t xml:space="preserve">needing </w:t>
      </w:r>
      <w:r w:rsidR="002D5F87" w:rsidRPr="00B620CD">
        <w:t xml:space="preserve">a </w:t>
      </w:r>
      <w:r>
        <w:t>S</w:t>
      </w:r>
      <w:r w:rsidR="002D5F87" w:rsidRPr="00B620CD">
        <w:t xml:space="preserve">chedule </w:t>
      </w:r>
      <w:r>
        <w:t>1</w:t>
      </w:r>
      <w:r w:rsidR="002D5F87" w:rsidRPr="00B620CD">
        <w:t xml:space="preserve"> process for </w:t>
      </w:r>
      <w:r w:rsidR="00E56A56">
        <w:t>definitions</w:t>
      </w:r>
    </w:p>
    <w:p w14:paraId="4A81BEDC" w14:textId="76E1FEB9" w:rsidR="002D5F87" w:rsidRPr="00B620CD" w:rsidRDefault="002D5F87" w:rsidP="00135279">
      <w:pPr>
        <w:pStyle w:val="BodyText"/>
      </w:pPr>
      <w:r w:rsidRPr="00B620CD">
        <w:t xml:space="preserve">A number of councils assumed that changes to rules required as a result of the definitions would be outside the scope of consequential amendments </w:t>
      </w:r>
      <w:r w:rsidR="009326BD">
        <w:t>so they</w:t>
      </w:r>
      <w:r w:rsidR="009326BD" w:rsidRPr="00B620CD">
        <w:t xml:space="preserve"> </w:t>
      </w:r>
      <w:r w:rsidRPr="00B620CD">
        <w:t xml:space="preserve">would need to </w:t>
      </w:r>
      <w:r w:rsidR="009326BD">
        <w:t xml:space="preserve">use </w:t>
      </w:r>
      <w:r w:rsidRPr="00B620CD">
        <w:t>the Schedule 1 process</w:t>
      </w:r>
      <w:r w:rsidR="009326BD">
        <w:t xml:space="preserve"> to impleme</w:t>
      </w:r>
      <w:r w:rsidR="00282C5C">
        <w:t>n</w:t>
      </w:r>
      <w:r w:rsidR="009326BD">
        <w:t>t them</w:t>
      </w:r>
      <w:r w:rsidRPr="00B620CD">
        <w:t xml:space="preserve">. They expressed concern about the prospect of opening up their plans to further litigation and associated risk and cost. </w:t>
      </w:r>
    </w:p>
    <w:p w14:paraId="5A29C101" w14:textId="56F60780" w:rsidR="009326BD" w:rsidRDefault="002D5F87" w:rsidP="008B6D9B">
      <w:pPr>
        <w:pStyle w:val="BodyText"/>
        <w:spacing w:after="60"/>
      </w:pPr>
      <w:r w:rsidRPr="00B620CD">
        <w:t>The Canterbury Mayoral Forum consider</w:t>
      </w:r>
      <w:r w:rsidR="009326BD">
        <w:t>ed</w:t>
      </w:r>
      <w:r w:rsidRPr="00B620CD">
        <w:t xml:space="preserve"> that the</w:t>
      </w:r>
      <w:r w:rsidR="009326BD">
        <w:t>:</w:t>
      </w:r>
    </w:p>
    <w:p w14:paraId="6E83D30A" w14:textId="36F74023" w:rsidR="002D5F87" w:rsidRPr="00B620CD" w:rsidRDefault="009326BD" w:rsidP="008B6D9B">
      <w:pPr>
        <w:pStyle w:val="Quote"/>
        <w:spacing w:after="120"/>
      </w:pPr>
      <w:r>
        <w:t>…</w:t>
      </w:r>
      <w:r w:rsidR="002D5F87" w:rsidRPr="00B620CD">
        <w:t>inclusion of definitions in the Planning Standards will mean that in many cases, details of rules and their activity status will need to be reviewed and adapted to reflect the new definitions. Further, the RMA limits consequential amendments only to those that avoid duplication and conflict with the mandatory amendment. As this exemption is relatively narrow in scope, and as many rules are likely to require significant amendments to reflect the amended definitions while retaining the original intention of affected rules, Canterbury Councils anticipate having to use Schedule 1 RMA processes as an invariable consequence of implementing much of the Planning Standards.</w:t>
      </w:r>
    </w:p>
    <w:p w14:paraId="52440DA9" w14:textId="3BB633BE" w:rsidR="002D5F87" w:rsidRPr="00135279" w:rsidRDefault="002D5F87" w:rsidP="00135279">
      <w:pPr>
        <w:pStyle w:val="BodyText"/>
      </w:pPr>
      <w:r w:rsidRPr="00B620CD">
        <w:t xml:space="preserve">Some councils and businesses (Northland </w:t>
      </w:r>
      <w:r w:rsidR="009326BD">
        <w:t>Regional Council</w:t>
      </w:r>
      <w:r w:rsidRPr="00B620CD">
        <w:t xml:space="preserve">, Tauranga </w:t>
      </w:r>
      <w:r w:rsidR="009326BD">
        <w:t>City Council</w:t>
      </w:r>
      <w:r w:rsidR="009326BD" w:rsidRPr="00B620CD">
        <w:t xml:space="preserve"> </w:t>
      </w:r>
      <w:r w:rsidRPr="00B620CD">
        <w:t>and Greenwoo</w:t>
      </w:r>
      <w:r w:rsidRPr="00135279">
        <w:t xml:space="preserve">d Roche) </w:t>
      </w:r>
      <w:r w:rsidR="0080601C" w:rsidRPr="00135279">
        <w:t xml:space="preserve">asked for </w:t>
      </w:r>
      <w:r w:rsidRPr="00135279">
        <w:t>more time to implement the definitions so the changes could be synchronised with a plan review. This would enable</w:t>
      </w:r>
      <w:r w:rsidR="0080601C" w:rsidRPr="00135279">
        <w:t xml:space="preserve"> councils </w:t>
      </w:r>
      <w:r w:rsidR="008D5B32" w:rsidRPr="00135279">
        <w:t xml:space="preserve">to </w:t>
      </w:r>
      <w:r w:rsidR="0080601C" w:rsidRPr="00135279">
        <w:t>consider</w:t>
      </w:r>
      <w:r w:rsidRPr="00135279">
        <w:t xml:space="preserve"> the definitions and any changes to rules in context </w:t>
      </w:r>
      <w:r w:rsidR="00624343" w:rsidRPr="00135279">
        <w:t xml:space="preserve">of a full review </w:t>
      </w:r>
      <w:r w:rsidRPr="00135279">
        <w:t>and reduce time and cost. Conversely, Thames Environmental Consultancy thought the timeframes were too long and requested the definitions be implemented immediately on gazettal of the standards</w:t>
      </w:r>
      <w:r w:rsidR="00713926" w:rsidRPr="00135279">
        <w:t xml:space="preserve"> so that</w:t>
      </w:r>
      <w:r w:rsidRPr="00135279">
        <w:t xml:space="preserve"> users </w:t>
      </w:r>
      <w:r w:rsidR="00713926" w:rsidRPr="00135279">
        <w:t>benefit from having</w:t>
      </w:r>
      <w:r w:rsidRPr="00135279">
        <w:t xml:space="preserve"> consist</w:t>
      </w:r>
      <w:r w:rsidR="00713926" w:rsidRPr="00135279">
        <w:t>ent</w:t>
      </w:r>
      <w:r w:rsidRPr="00135279">
        <w:t xml:space="preserve"> definitions across plans </w:t>
      </w:r>
      <w:r w:rsidR="00713926" w:rsidRPr="00135279">
        <w:t>more quickly</w:t>
      </w:r>
      <w:r w:rsidRPr="00135279">
        <w:t xml:space="preserve">. </w:t>
      </w:r>
    </w:p>
    <w:p w14:paraId="17CCDCF2" w14:textId="088D30AF" w:rsidR="002D5F87" w:rsidRPr="00B620CD" w:rsidRDefault="002D5F87" w:rsidP="00135279">
      <w:pPr>
        <w:pStyle w:val="BodyText"/>
      </w:pPr>
      <w:r w:rsidRPr="00135279">
        <w:t>Some submitters (Du</w:t>
      </w:r>
      <w:r w:rsidRPr="00B620CD">
        <w:t xml:space="preserve">nedin </w:t>
      </w:r>
      <w:r w:rsidR="009326BD">
        <w:t>City Council</w:t>
      </w:r>
      <w:r w:rsidRPr="00B620CD">
        <w:t xml:space="preserve">, Canterbury Mayoral Forum, Bay of Plenty </w:t>
      </w:r>
      <w:r w:rsidR="009326BD">
        <w:t>Regional Council</w:t>
      </w:r>
      <w:r w:rsidRPr="00B620CD">
        <w:t xml:space="preserve">) </w:t>
      </w:r>
      <w:r w:rsidR="00713926">
        <w:t>asked for</w:t>
      </w:r>
      <w:r w:rsidR="00713926" w:rsidRPr="00B620CD">
        <w:t xml:space="preserve"> </w:t>
      </w:r>
      <w:r w:rsidRPr="00B620CD">
        <w:t>more testing and review, or a transitional period, before implementation to refine the definitions or iron out unintended consequences and effects on plans.</w:t>
      </w:r>
    </w:p>
    <w:p w14:paraId="2944ED82" w14:textId="51428D84" w:rsidR="002D5F87" w:rsidRPr="00B620CD" w:rsidRDefault="00C92628" w:rsidP="00624343">
      <w:pPr>
        <w:pStyle w:val="Heading3"/>
      </w:pPr>
      <w:r>
        <w:t>S</w:t>
      </w:r>
      <w:r w:rsidR="002D5F87" w:rsidRPr="00B620CD">
        <w:t xml:space="preserve">upport critical to effective implementation </w:t>
      </w:r>
    </w:p>
    <w:p w14:paraId="5458538A" w14:textId="62D17B01" w:rsidR="002D5F87" w:rsidRPr="00624343" w:rsidRDefault="002D5F87" w:rsidP="00135279">
      <w:pPr>
        <w:pStyle w:val="BodyText"/>
      </w:pPr>
      <w:r w:rsidRPr="00B620CD">
        <w:t>Many submitters noted that</w:t>
      </w:r>
      <w:r w:rsidR="00E82B63">
        <w:t xml:space="preserve"> councils would need</w:t>
      </w:r>
      <w:r w:rsidRPr="00B620CD">
        <w:t xml:space="preserve"> a </w:t>
      </w:r>
      <w:r w:rsidR="00E82B63">
        <w:t xml:space="preserve">lot </w:t>
      </w:r>
      <w:r w:rsidRPr="00B620CD">
        <w:t>of support from the Ministry to implement the standards, especially in regard to e</w:t>
      </w:r>
      <w:r w:rsidR="00E82B63">
        <w:t>P</w:t>
      </w:r>
      <w:r w:rsidRPr="00B620CD">
        <w:t>lans. For example</w:t>
      </w:r>
      <w:r w:rsidR="00965CC4">
        <w:t>,</w:t>
      </w:r>
      <w:r w:rsidRPr="00B620CD">
        <w:t xml:space="preserve"> Central Otago </w:t>
      </w:r>
      <w:r w:rsidR="00965CC4">
        <w:t>District Council</w:t>
      </w:r>
      <w:r w:rsidR="00965CC4" w:rsidRPr="00B620CD">
        <w:t xml:space="preserve"> </w:t>
      </w:r>
      <w:r w:rsidRPr="00B620CD">
        <w:t>highlighted that the development of an e</w:t>
      </w:r>
      <w:r w:rsidR="00965CC4">
        <w:t>P</w:t>
      </w:r>
      <w:r w:rsidRPr="00B620CD">
        <w:t xml:space="preserve">lan is new and different from normal work for many </w:t>
      </w:r>
      <w:r w:rsidR="00965CC4">
        <w:t>c</w:t>
      </w:r>
      <w:r w:rsidRPr="00B620CD">
        <w:t xml:space="preserve">ouncils and will require significant additional expertise and resource. </w:t>
      </w:r>
      <w:r w:rsidR="00867ADC">
        <w:t>They</w:t>
      </w:r>
      <w:r w:rsidR="00965CC4">
        <w:t xml:space="preserve"> asked for</w:t>
      </w:r>
      <w:r w:rsidRPr="00B620CD">
        <w:t xml:space="preserve"> </w:t>
      </w:r>
      <w:r w:rsidRPr="00624343">
        <w:t>“financial and technical support to implement these changes, as it is an unfair burden on an already stretched ratepayer base”</w:t>
      </w:r>
      <w:r w:rsidR="00965CC4">
        <w:t>.</w:t>
      </w:r>
    </w:p>
    <w:p w14:paraId="3E63FA56" w14:textId="7049FF04" w:rsidR="007A5563" w:rsidRDefault="002D5F87" w:rsidP="006B7467">
      <w:pPr>
        <w:pStyle w:val="BodyText"/>
        <w:spacing w:after="60"/>
      </w:pPr>
      <w:r w:rsidRPr="00B620CD">
        <w:lastRenderedPageBreak/>
        <w:t>Rotorua Lakes</w:t>
      </w:r>
      <w:r w:rsidR="00624343">
        <w:t xml:space="preserve"> District</w:t>
      </w:r>
      <w:r w:rsidRPr="00B620CD">
        <w:t xml:space="preserve"> </w:t>
      </w:r>
      <w:r w:rsidR="00965CC4">
        <w:t>Council</w:t>
      </w:r>
      <w:r w:rsidR="00965CC4" w:rsidRPr="00B620CD">
        <w:t xml:space="preserve"> </w:t>
      </w:r>
      <w:r w:rsidRPr="00B620CD">
        <w:t>gave qualified support to the timeframes in the draft national planning standards</w:t>
      </w:r>
      <w:r w:rsidR="007A5563">
        <w:t>:</w:t>
      </w:r>
    </w:p>
    <w:p w14:paraId="5B89C1A1" w14:textId="4CF453AC" w:rsidR="002D5F87" w:rsidRPr="00B620CD" w:rsidRDefault="002D5F87" w:rsidP="00135279">
      <w:pPr>
        <w:pStyle w:val="Quote"/>
      </w:pPr>
      <w:r w:rsidRPr="00B620CD">
        <w:t>That is, on the proviso that the government provides significant support to local authorities to enable their implementation within five years. This is not to say that the</w:t>
      </w:r>
      <w:r w:rsidR="006B7467">
        <w:t> </w:t>
      </w:r>
      <w:r w:rsidRPr="00B620CD">
        <w:t>five</w:t>
      </w:r>
      <w:r w:rsidR="00DE0DBF">
        <w:t> </w:t>
      </w:r>
      <w:r w:rsidRPr="00B620CD">
        <w:t>year timeframe is convenient for this Council. Indeed, review of the majority of</w:t>
      </w:r>
      <w:r w:rsidR="006B7467">
        <w:t> </w:t>
      </w:r>
      <w:r w:rsidRPr="00B620CD">
        <w:t>the</w:t>
      </w:r>
      <w:r w:rsidR="00DE0DBF">
        <w:t> </w:t>
      </w:r>
      <w:r w:rsidRPr="00B620CD">
        <w:t>Rotorua District Plan is not due to commence until 2026. Notification of changes is</w:t>
      </w:r>
      <w:r w:rsidR="00DE0DBF">
        <w:t> </w:t>
      </w:r>
      <w:r w:rsidRPr="00B620CD">
        <w:t>not</w:t>
      </w:r>
      <w:r w:rsidR="00DE0DBF">
        <w:t> </w:t>
      </w:r>
      <w:r w:rsidRPr="00B620CD">
        <w:t>expected until later; well outside the five-year implementation timeframe in the</w:t>
      </w:r>
      <w:r w:rsidR="006B7467">
        <w:t> </w:t>
      </w:r>
      <w:r w:rsidRPr="00B620CD">
        <w:t>standards.</w:t>
      </w:r>
    </w:p>
    <w:p w14:paraId="4ED617ED" w14:textId="77777777" w:rsidR="002D5F87" w:rsidRPr="00B620CD" w:rsidRDefault="002D5F87" w:rsidP="00624343">
      <w:pPr>
        <w:pStyle w:val="Heading3"/>
      </w:pPr>
      <w:r w:rsidRPr="00B620CD">
        <w:t>Other submissions</w:t>
      </w:r>
    </w:p>
    <w:p w14:paraId="0660C228" w14:textId="2B099D4F" w:rsidR="002D5F87" w:rsidRPr="00624343" w:rsidRDefault="002D5F87" w:rsidP="00135279">
      <w:pPr>
        <w:pStyle w:val="BodyText"/>
      </w:pPr>
      <w:r w:rsidRPr="00B620CD">
        <w:t xml:space="preserve">Horticulture New Zealand </w:t>
      </w:r>
      <w:r w:rsidR="007A5563">
        <w:t>asked for</w:t>
      </w:r>
      <w:r w:rsidR="007A5563" w:rsidRPr="00B620CD">
        <w:t xml:space="preserve"> </w:t>
      </w:r>
      <w:r w:rsidR="007A5563">
        <w:t xml:space="preserve">more </w:t>
      </w:r>
      <w:r w:rsidRPr="00B620CD">
        <w:t>moderat</w:t>
      </w:r>
      <w:r w:rsidR="007A5563">
        <w:t>e</w:t>
      </w:r>
      <w:r w:rsidRPr="00B620CD">
        <w:t xml:space="preserve"> timing for implement</w:t>
      </w:r>
      <w:r w:rsidR="007A5563">
        <w:t>ing</w:t>
      </w:r>
      <w:r w:rsidRPr="00B620CD">
        <w:t xml:space="preserve"> the standards. </w:t>
      </w:r>
      <w:r w:rsidR="00624343">
        <w:t>As</w:t>
      </w:r>
      <w:r w:rsidR="00DE0DBF">
        <w:t> </w:t>
      </w:r>
      <w:r w:rsidR="00867ADC">
        <w:t>they</w:t>
      </w:r>
      <w:r w:rsidR="00624343">
        <w:t xml:space="preserve"> l</w:t>
      </w:r>
      <w:r w:rsidR="007A5563">
        <w:t>ack</w:t>
      </w:r>
      <w:r w:rsidR="00624343">
        <w:t xml:space="preserve"> the </w:t>
      </w:r>
      <w:r w:rsidRPr="00B620CD">
        <w:t>resourcing to be involved in planning processes around the country</w:t>
      </w:r>
      <w:r w:rsidR="007A5563">
        <w:t xml:space="preserve">, </w:t>
      </w:r>
      <w:r w:rsidR="00867ADC">
        <w:t>they were</w:t>
      </w:r>
      <w:r w:rsidRPr="00B620CD">
        <w:t xml:space="preserve"> concerned that </w:t>
      </w:r>
      <w:r w:rsidR="00867ADC">
        <w:t>they</w:t>
      </w:r>
      <w:r w:rsidR="007A5563" w:rsidRPr="00B620CD">
        <w:t xml:space="preserve"> </w:t>
      </w:r>
      <w:r w:rsidRPr="00B620CD">
        <w:t xml:space="preserve">will not be able to handle the volume of plan changes occurring. </w:t>
      </w:r>
      <w:r w:rsidR="00867ADC">
        <w:t>They</w:t>
      </w:r>
      <w:r w:rsidR="007A5563">
        <w:t xml:space="preserve"> </w:t>
      </w:r>
      <w:r w:rsidRPr="00B620CD">
        <w:t>request</w:t>
      </w:r>
      <w:r w:rsidR="007A5563">
        <w:t>ed</w:t>
      </w:r>
      <w:r w:rsidRPr="00B620CD">
        <w:t xml:space="preserve"> that the implementation occur region by region, </w:t>
      </w:r>
      <w:r w:rsidRPr="00624343">
        <w:t>“reducing travel (and cost) to multiple locations across the country within short timeframes”.</w:t>
      </w:r>
      <w:r w:rsidRPr="00B620CD">
        <w:t xml:space="preserve"> </w:t>
      </w:r>
      <w:r w:rsidR="00867ADC">
        <w:t>They</w:t>
      </w:r>
      <w:r w:rsidRPr="00B620CD">
        <w:t xml:space="preserve"> also ask</w:t>
      </w:r>
      <w:r w:rsidR="007A5563">
        <w:t>ed</w:t>
      </w:r>
      <w:r w:rsidRPr="00B620CD">
        <w:t xml:space="preserve"> the Ministry </w:t>
      </w:r>
      <w:r w:rsidR="007A5563">
        <w:t xml:space="preserve">for the Environment to </w:t>
      </w:r>
      <w:r w:rsidRPr="00B620CD">
        <w:t>provide</w:t>
      </w:r>
      <w:r w:rsidRPr="00624343">
        <w:t xml:space="preserve"> “an anticipated timeline showing in which year each council anticipates public engagement on their planning documents over the 7 year period. This would</w:t>
      </w:r>
      <w:r w:rsidR="00DE0DBF">
        <w:t> </w:t>
      </w:r>
      <w:r w:rsidRPr="00624343">
        <w:t xml:space="preserve">allow HortNZ and others to plan budgets, staffing and consultancy support”. </w:t>
      </w:r>
    </w:p>
    <w:p w14:paraId="490530F4" w14:textId="7142ED8E" w:rsidR="002D5F87" w:rsidRPr="00B620CD" w:rsidRDefault="002D5F87" w:rsidP="00135279">
      <w:pPr>
        <w:pStyle w:val="BodyText"/>
      </w:pPr>
      <w:r w:rsidRPr="00B620CD">
        <w:t>Te R</w:t>
      </w:r>
      <w:r w:rsidR="007A5563">
        <w:t>ū</w:t>
      </w:r>
      <w:r w:rsidRPr="00B620CD">
        <w:t>nanga o Ng</w:t>
      </w:r>
      <w:r w:rsidR="007A5563">
        <w:t>ā</w:t>
      </w:r>
      <w:r w:rsidRPr="00B620CD">
        <w:t>ti Awa request</w:t>
      </w:r>
      <w:r w:rsidR="007A5563">
        <w:t>ed</w:t>
      </w:r>
      <w:r w:rsidRPr="00B620CD">
        <w:t xml:space="preserve"> that Whakat</w:t>
      </w:r>
      <w:r w:rsidR="004B3C6D">
        <w:t>ā</w:t>
      </w:r>
      <w:r w:rsidRPr="00B620CD">
        <w:t xml:space="preserve">ne </w:t>
      </w:r>
      <w:r w:rsidR="007A5563">
        <w:t>District Council</w:t>
      </w:r>
      <w:r w:rsidR="007A5563" w:rsidRPr="00B620CD">
        <w:t xml:space="preserve"> </w:t>
      </w:r>
      <w:r w:rsidRPr="00B620CD">
        <w:t xml:space="preserve">is not added to the </w:t>
      </w:r>
      <w:r w:rsidR="007A5563">
        <w:t>seven</w:t>
      </w:r>
      <w:r w:rsidR="00DE0DBF">
        <w:noBreakHyphen/>
      </w:r>
      <w:r w:rsidRPr="00B620CD">
        <w:t xml:space="preserve">year list as </w:t>
      </w:r>
      <w:r w:rsidR="00174E10">
        <w:t>its</w:t>
      </w:r>
      <w:r w:rsidR="00174E10" w:rsidRPr="00B620CD">
        <w:t xml:space="preserve"> </w:t>
      </w:r>
      <w:r w:rsidRPr="00B620CD">
        <w:t>newly opera</w:t>
      </w:r>
      <w:r w:rsidR="00174E10">
        <w:t>tive</w:t>
      </w:r>
      <w:r w:rsidRPr="00B620CD">
        <w:t xml:space="preserve"> district plan does not include important </w:t>
      </w:r>
      <w:r w:rsidR="00F36454">
        <w:t>tangata</w:t>
      </w:r>
      <w:r w:rsidRPr="00B620CD">
        <w:t xml:space="preserve"> whenua matters</w:t>
      </w:r>
      <w:r w:rsidR="00174E10">
        <w:t xml:space="preserve"> that</w:t>
      </w:r>
      <w:r w:rsidRPr="00B620CD">
        <w:t xml:space="preserve"> the draft standards</w:t>
      </w:r>
      <w:r w:rsidR="00174E10">
        <w:t xml:space="preserve"> list</w:t>
      </w:r>
      <w:r w:rsidRPr="00B620CD">
        <w:t xml:space="preserve">. </w:t>
      </w:r>
      <w:r w:rsidR="00867ADC">
        <w:t>They</w:t>
      </w:r>
      <w:r w:rsidR="00174E10">
        <w:t xml:space="preserve"> </w:t>
      </w:r>
      <w:r w:rsidRPr="00B620CD">
        <w:t>consider</w:t>
      </w:r>
      <w:r w:rsidR="00174E10">
        <w:t>ed</w:t>
      </w:r>
      <w:r w:rsidRPr="00B620CD">
        <w:t xml:space="preserve"> that </w:t>
      </w:r>
      <w:r w:rsidR="0048198A">
        <w:t xml:space="preserve">the requirement for </w:t>
      </w:r>
      <w:r w:rsidRPr="00B620CD">
        <w:t>the district council to amend its plan to include these important matters</w:t>
      </w:r>
      <w:r w:rsidR="0048198A">
        <w:t xml:space="preserve"> would have great benefits for</w:t>
      </w:r>
      <w:r w:rsidR="004B3C6D">
        <w:t xml:space="preserve"> the Whakatā</w:t>
      </w:r>
      <w:r w:rsidR="0048198A" w:rsidRPr="00B620CD">
        <w:t>ne district community</w:t>
      </w:r>
      <w:r w:rsidRPr="00B620CD">
        <w:t>.</w:t>
      </w:r>
    </w:p>
    <w:p w14:paraId="6733D1DC" w14:textId="2122B62F" w:rsidR="002D5F87" w:rsidRPr="00624343" w:rsidRDefault="002D5F87" w:rsidP="00135279">
      <w:pPr>
        <w:pStyle w:val="BodyText"/>
      </w:pPr>
      <w:r w:rsidRPr="00B620CD">
        <w:t xml:space="preserve">Gisborne </w:t>
      </w:r>
      <w:r w:rsidR="0048198A">
        <w:t>District Council</w:t>
      </w:r>
      <w:r w:rsidR="0048198A" w:rsidRPr="00B620CD">
        <w:t xml:space="preserve"> </w:t>
      </w:r>
      <w:r w:rsidR="0048198A">
        <w:t>asked for</w:t>
      </w:r>
      <w:r w:rsidR="0048198A" w:rsidRPr="00B620CD">
        <w:t xml:space="preserve"> </w:t>
      </w:r>
      <w:r w:rsidRPr="00B620CD">
        <w:t>the ability to extend the timeframes in exceptional circumstances</w:t>
      </w:r>
      <w:r w:rsidRPr="00624343">
        <w:t>.</w:t>
      </w:r>
      <w:r w:rsidR="0048198A">
        <w:t xml:space="preserve"> </w:t>
      </w:r>
      <w:r w:rsidR="00867ADC">
        <w:t>They</w:t>
      </w:r>
      <w:r w:rsidR="0048198A">
        <w:t xml:space="preserve"> gave as an example</w:t>
      </w:r>
      <w:r w:rsidRPr="00624343">
        <w:t xml:space="preserve"> “where notification of a significant plan change or new proposed plan that will implement the planning standards is imminent. These circumstances could be described in the planning standards.”</w:t>
      </w:r>
    </w:p>
    <w:p w14:paraId="4A06E13A" w14:textId="3AC66537" w:rsidR="002D5F87" w:rsidRPr="00B620CD" w:rsidRDefault="002D5F87" w:rsidP="00135279">
      <w:pPr>
        <w:pStyle w:val="BodyText"/>
      </w:pPr>
      <w:r w:rsidRPr="00B620CD">
        <w:t>Greater Wellington Regional Council believe</w:t>
      </w:r>
      <w:r w:rsidR="0048198A">
        <w:t>d</w:t>
      </w:r>
      <w:r w:rsidRPr="00B620CD">
        <w:t xml:space="preserve"> that there</w:t>
      </w:r>
      <w:r w:rsidRPr="00624343">
        <w:t xml:space="preserve"> “is a more compelling argument for the planning standards to guide district plans only. The planning standards have recognised that there are fewer district plans available, with less cross boundary issues, and an integral difference in the way the RMA is addressed”. </w:t>
      </w:r>
      <w:r w:rsidR="00841FA6">
        <w:t>They</w:t>
      </w:r>
      <w:r w:rsidR="0048198A">
        <w:t xml:space="preserve"> then</w:t>
      </w:r>
      <w:r w:rsidRPr="00B620CD">
        <w:t xml:space="preserve"> state</w:t>
      </w:r>
      <w:r w:rsidR="0048198A">
        <w:t>d</w:t>
      </w:r>
      <w:r w:rsidRPr="00B620CD">
        <w:t xml:space="preserve"> that </w:t>
      </w:r>
      <w:r w:rsidR="00841FA6">
        <w:t>they</w:t>
      </w:r>
      <w:r w:rsidR="0048198A">
        <w:t xml:space="preserve"> </w:t>
      </w:r>
      <w:r w:rsidRPr="00B620CD">
        <w:t xml:space="preserve">cannot see </w:t>
      </w:r>
      <w:r w:rsidR="0048198A">
        <w:t>how the standards</w:t>
      </w:r>
      <w:r w:rsidR="0048198A" w:rsidRPr="00B620CD">
        <w:t xml:space="preserve"> </w:t>
      </w:r>
      <w:r w:rsidRPr="00B620CD">
        <w:t>benefit regional planning.</w:t>
      </w:r>
    </w:p>
    <w:p w14:paraId="38F990AF" w14:textId="77777777" w:rsidR="002D5F87" w:rsidRPr="00B620CD" w:rsidRDefault="002D5F87" w:rsidP="00624343">
      <w:pPr>
        <w:pStyle w:val="Heading2"/>
      </w:pPr>
      <w:bookmarkStart w:id="9" w:name="_Toc175667"/>
      <w:r w:rsidRPr="00B620CD">
        <w:t>Analysis</w:t>
      </w:r>
      <w:bookmarkEnd w:id="9"/>
    </w:p>
    <w:p w14:paraId="59306AAE" w14:textId="09B60073" w:rsidR="002D5F87" w:rsidRPr="00B620CD" w:rsidRDefault="002D5F87" w:rsidP="00135279">
      <w:pPr>
        <w:pStyle w:val="BodyText"/>
      </w:pPr>
      <w:r w:rsidRPr="00B620CD">
        <w:t>We have grouped the submission</w:t>
      </w:r>
      <w:r w:rsidR="0048198A">
        <w:t>s</w:t>
      </w:r>
      <w:r w:rsidRPr="00B620CD">
        <w:t xml:space="preserve"> on implementation timeframes into several topic themes</w:t>
      </w:r>
      <w:r w:rsidR="0048198A">
        <w:t>. W</w:t>
      </w:r>
      <w:r w:rsidRPr="00B620CD">
        <w:t xml:space="preserve">e address </w:t>
      </w:r>
      <w:r w:rsidR="0048198A">
        <w:t>each theme</w:t>
      </w:r>
      <w:r w:rsidR="0048198A" w:rsidRPr="00B620CD">
        <w:t xml:space="preserve"> </w:t>
      </w:r>
      <w:r w:rsidRPr="00B620CD">
        <w:t>in turn below.</w:t>
      </w:r>
    </w:p>
    <w:p w14:paraId="31797EA3" w14:textId="5782EF97" w:rsidR="002D5F87" w:rsidRPr="00B620CD" w:rsidRDefault="0048198A" w:rsidP="00624343">
      <w:pPr>
        <w:pStyle w:val="Heading3"/>
      </w:pPr>
      <w:r>
        <w:t>Greater</w:t>
      </w:r>
      <w:r w:rsidR="002D5F87" w:rsidRPr="00B620CD">
        <w:t xml:space="preserve"> national direction may delay implementation</w:t>
      </w:r>
    </w:p>
    <w:p w14:paraId="1CFBFC7F" w14:textId="77777777" w:rsidR="002D5F87" w:rsidRPr="00B620CD" w:rsidRDefault="002D5F87" w:rsidP="00135279">
      <w:pPr>
        <w:pStyle w:val="BodyText"/>
      </w:pPr>
      <w:r w:rsidRPr="00B620CD">
        <w:t>Many submissions noted the increasing impact of implementing multiple forms of national direction, including:</w:t>
      </w:r>
    </w:p>
    <w:p w14:paraId="0A126058" w14:textId="77777777" w:rsidR="002D5F87" w:rsidRPr="00135279" w:rsidRDefault="002D5F87" w:rsidP="00135279">
      <w:pPr>
        <w:pStyle w:val="Bullet"/>
      </w:pPr>
      <w:r w:rsidRPr="00B620CD">
        <w:t>N</w:t>
      </w:r>
      <w:r w:rsidRPr="00135279">
        <w:t>ational Policy Statements on Freshwater Management and Urban Development Capacity</w:t>
      </w:r>
    </w:p>
    <w:p w14:paraId="7E06B907" w14:textId="77777777" w:rsidR="002D5F87" w:rsidRPr="00135279" w:rsidRDefault="002D5F87" w:rsidP="00135279">
      <w:pPr>
        <w:pStyle w:val="Bullet"/>
      </w:pPr>
      <w:r w:rsidRPr="00135279">
        <w:t>National Environmental Standard for Plantation Forestry</w:t>
      </w:r>
    </w:p>
    <w:p w14:paraId="62F5300F" w14:textId="6C0E5B58" w:rsidR="002D5F87" w:rsidRPr="00135279" w:rsidRDefault="0048198A" w:rsidP="00135279">
      <w:pPr>
        <w:pStyle w:val="Bullet"/>
      </w:pPr>
      <w:r w:rsidRPr="00135279">
        <w:lastRenderedPageBreak/>
        <w:t>u</w:t>
      </w:r>
      <w:r w:rsidR="002D5F87" w:rsidRPr="00135279">
        <w:t>pcoming national direction on marine aquaculture, tyres, biodiversity, versatile soils and high</w:t>
      </w:r>
      <w:r w:rsidR="00C61760" w:rsidRPr="00135279">
        <w:t>-</w:t>
      </w:r>
      <w:r w:rsidR="002D5F87" w:rsidRPr="00135279">
        <w:t xml:space="preserve">class land, </w:t>
      </w:r>
      <w:r w:rsidR="00C61760" w:rsidRPr="00135279">
        <w:t xml:space="preserve">and </w:t>
      </w:r>
      <w:r w:rsidR="002D5F87" w:rsidRPr="00135279">
        <w:t xml:space="preserve">updated freshwater </w:t>
      </w:r>
    </w:p>
    <w:p w14:paraId="7341ACA7" w14:textId="77777777" w:rsidR="002D5F87" w:rsidRPr="00135279" w:rsidRDefault="002D5F87" w:rsidP="00135279">
      <w:pPr>
        <w:pStyle w:val="Bullet"/>
      </w:pPr>
      <w:r w:rsidRPr="00135279">
        <w:t>RMA review and reform</w:t>
      </w:r>
    </w:p>
    <w:p w14:paraId="39897083" w14:textId="77777777" w:rsidR="002D5F87" w:rsidRPr="00135279" w:rsidRDefault="002D5F87" w:rsidP="00135279">
      <w:pPr>
        <w:pStyle w:val="Bullet"/>
      </w:pPr>
      <w:r w:rsidRPr="00135279">
        <w:t>Urban Development Authority projects</w:t>
      </w:r>
    </w:p>
    <w:p w14:paraId="68AE3684" w14:textId="284019F1" w:rsidR="002D5F87" w:rsidRPr="00B620CD" w:rsidRDefault="0048198A" w:rsidP="00135279">
      <w:pPr>
        <w:pStyle w:val="Bullet"/>
      </w:pPr>
      <w:r w:rsidRPr="00135279">
        <w:t>t</w:t>
      </w:r>
      <w:r w:rsidR="002D5F87" w:rsidRPr="00135279">
        <w:t>hree</w:t>
      </w:r>
      <w:r w:rsidR="00100565" w:rsidRPr="00135279">
        <w:t>-</w:t>
      </w:r>
      <w:r w:rsidR="002D5F87" w:rsidRPr="00135279">
        <w:t>waters revie</w:t>
      </w:r>
      <w:r w:rsidR="002D5F87" w:rsidRPr="00B620CD">
        <w:t>w and management changes.</w:t>
      </w:r>
    </w:p>
    <w:p w14:paraId="7E6E597D" w14:textId="68F3F524" w:rsidR="002D5F87" w:rsidRPr="00B620CD" w:rsidRDefault="002D5F87" w:rsidP="00135279">
      <w:pPr>
        <w:pStyle w:val="BodyText"/>
      </w:pPr>
      <w:r w:rsidRPr="00B620CD">
        <w:t xml:space="preserve">Submitters </w:t>
      </w:r>
      <w:r w:rsidR="00C61760">
        <w:t>considered</w:t>
      </w:r>
      <w:r w:rsidR="00C61760" w:rsidRPr="00B620CD">
        <w:t xml:space="preserve"> </w:t>
      </w:r>
      <w:r w:rsidRPr="00B620CD">
        <w:t xml:space="preserve">that the national direction above has on-the-ground positive effects on the built and natural environment, whereas the </w:t>
      </w:r>
      <w:r w:rsidR="00C61760">
        <w:t>s</w:t>
      </w:r>
      <w:r w:rsidRPr="00B620CD">
        <w:t xml:space="preserve">tandards </w:t>
      </w:r>
      <w:r w:rsidR="00C61760">
        <w:t>make</w:t>
      </w:r>
      <w:r w:rsidRPr="00B620CD">
        <w:t xml:space="preserve"> using and making plans</w:t>
      </w:r>
      <w:r w:rsidR="00C61760">
        <w:t xml:space="preserve"> more efficient</w:t>
      </w:r>
      <w:r w:rsidRPr="00B620CD">
        <w:t>. Councils indicated they may have to prioritise implementation of other national direction over implement</w:t>
      </w:r>
      <w:r w:rsidR="00C61760">
        <w:t>ing the standards</w:t>
      </w:r>
      <w:r w:rsidRPr="00B620CD">
        <w:t>.</w:t>
      </w:r>
    </w:p>
    <w:p w14:paraId="6A6C140F" w14:textId="66B40595" w:rsidR="002D5F87" w:rsidRPr="00B620CD" w:rsidRDefault="002D5F87" w:rsidP="00135279">
      <w:pPr>
        <w:pStyle w:val="BodyText"/>
      </w:pPr>
      <w:r w:rsidRPr="00B620CD">
        <w:t xml:space="preserve">We agree that </w:t>
      </w:r>
      <w:r w:rsidR="00C61760">
        <w:t>councils face</w:t>
      </w:r>
      <w:r w:rsidRPr="00B620CD">
        <w:t xml:space="preserve"> a lot of pressures from central government. Therefore, we recommend reconsidering the implementation timeframes to </w:t>
      </w:r>
      <w:r w:rsidR="00C61760">
        <w:t>make them</w:t>
      </w:r>
      <w:r w:rsidR="00C61760" w:rsidRPr="00B620CD">
        <w:t xml:space="preserve"> </w:t>
      </w:r>
      <w:r w:rsidRPr="00B620CD">
        <w:t>more nuanced and giv</w:t>
      </w:r>
      <w:r w:rsidR="00C61760">
        <w:t>ing</w:t>
      </w:r>
      <w:r w:rsidRPr="00B620CD">
        <w:t xml:space="preserve"> councils more flexibility about how they cope with these pressures.</w:t>
      </w:r>
      <w:r w:rsidR="002648AD">
        <w:t xml:space="preserve"> </w:t>
      </w:r>
    </w:p>
    <w:p w14:paraId="4F4A62D5" w14:textId="2EA634C6" w:rsidR="002D5F87" w:rsidRPr="00B620CD" w:rsidRDefault="00BE7274" w:rsidP="00624343">
      <w:pPr>
        <w:pStyle w:val="Heading3"/>
      </w:pPr>
      <w:r>
        <w:t>Recognising the</w:t>
      </w:r>
      <w:r w:rsidRPr="00B620CD">
        <w:t xml:space="preserve"> </w:t>
      </w:r>
      <w:r w:rsidR="002D5F87" w:rsidRPr="00B620CD">
        <w:t>hierarchy of planning documents</w:t>
      </w:r>
    </w:p>
    <w:p w14:paraId="73BE67FB" w14:textId="187872E6" w:rsidR="002D5F87" w:rsidRPr="00B620CD" w:rsidRDefault="002D5F87" w:rsidP="00135279">
      <w:pPr>
        <w:pStyle w:val="BodyText"/>
      </w:pPr>
      <w:r w:rsidRPr="00B620CD">
        <w:t xml:space="preserve">As noted in the submission analysis </w:t>
      </w:r>
      <w:r w:rsidR="00FF2534">
        <w:t>(section 2.2),</w:t>
      </w:r>
      <w:r w:rsidR="00FF2534" w:rsidRPr="00B620CD">
        <w:t xml:space="preserve"> </w:t>
      </w:r>
      <w:r w:rsidRPr="00B620CD">
        <w:t>councils like Northland Regional Council and</w:t>
      </w:r>
      <w:r w:rsidR="00DE0DBF">
        <w:t> </w:t>
      </w:r>
      <w:r w:rsidRPr="00B620CD">
        <w:t>Environment Canterbury</w:t>
      </w:r>
      <w:r w:rsidR="00FF2534">
        <w:t xml:space="preserve"> would</w:t>
      </w:r>
      <w:r w:rsidRPr="00B620CD">
        <w:t xml:space="preserve"> prefer </w:t>
      </w:r>
      <w:r w:rsidR="00FF2534">
        <w:t>an approach that</w:t>
      </w:r>
      <w:r w:rsidR="00FF2534" w:rsidRPr="00B620CD">
        <w:t xml:space="preserve"> </w:t>
      </w:r>
      <w:r w:rsidRPr="00B620CD">
        <w:t>align</w:t>
      </w:r>
      <w:r w:rsidR="00FF2534">
        <w:t>s</w:t>
      </w:r>
      <w:r w:rsidRPr="00B620CD">
        <w:t xml:space="preserve"> RPSs with the </w:t>
      </w:r>
      <w:r w:rsidR="00FF2534">
        <w:t>s</w:t>
      </w:r>
      <w:r w:rsidRPr="00B620CD">
        <w:t>tandards before district plans implement the</w:t>
      </w:r>
      <w:r w:rsidR="00FF2534">
        <w:t>m</w:t>
      </w:r>
      <w:r w:rsidRPr="00B620CD">
        <w:t xml:space="preserve">. We agree that it would be beneficial for regional and district plans to reflect the way the relevant RPS provisions incorporate the </w:t>
      </w:r>
      <w:r w:rsidR="00FF2534">
        <w:t>s</w:t>
      </w:r>
      <w:r w:rsidRPr="00B620CD">
        <w:t xml:space="preserve">tandards, particularly the definitions. </w:t>
      </w:r>
    </w:p>
    <w:p w14:paraId="6AA809E2" w14:textId="40F3ECED" w:rsidR="002D5F87" w:rsidRPr="00B620CD" w:rsidRDefault="002D5F87" w:rsidP="00135279">
      <w:pPr>
        <w:pStyle w:val="BodyText"/>
      </w:pPr>
      <w:r w:rsidRPr="00B620CD">
        <w:t>We consider that one way to try to ensure that lower</w:t>
      </w:r>
      <w:r w:rsidR="00FF2534">
        <w:t>-</w:t>
      </w:r>
      <w:r w:rsidRPr="00B620CD">
        <w:t xml:space="preserve">level planning documents reflect RPSs is </w:t>
      </w:r>
      <w:r w:rsidR="00FF2534">
        <w:t>to</w:t>
      </w:r>
      <w:r w:rsidR="00FF2534" w:rsidRPr="00B620CD">
        <w:t xml:space="preserve"> </w:t>
      </w:r>
      <w:r w:rsidRPr="00B620CD">
        <w:t>requir</w:t>
      </w:r>
      <w:r w:rsidR="00FF2534">
        <w:t>e</w:t>
      </w:r>
      <w:r w:rsidRPr="00B620CD">
        <w:t xml:space="preserve"> regional councils to amend their RPSs first within a shorter timeframe. We consider that councils implementing the standards for RPSs within three years would then need a longer timeframe for all regional plans to give effect to the </w:t>
      </w:r>
      <w:r w:rsidR="00FF2534">
        <w:t>s</w:t>
      </w:r>
      <w:r w:rsidRPr="00B620CD">
        <w:t>tandards. Therefore we propose a</w:t>
      </w:r>
      <w:r w:rsidR="006B7467">
        <w:t> </w:t>
      </w:r>
      <w:r w:rsidR="00FF2534">
        <w:t>10</w:t>
      </w:r>
      <w:r w:rsidRPr="00B620CD">
        <w:t xml:space="preserve">-year timeframe for </w:t>
      </w:r>
      <w:r w:rsidR="00FF2534">
        <w:t xml:space="preserve">implementing the standards in </w:t>
      </w:r>
      <w:r w:rsidRPr="00B620CD">
        <w:t>regional plans.</w:t>
      </w:r>
      <w:r w:rsidR="002648AD">
        <w:t xml:space="preserve"> </w:t>
      </w:r>
    </w:p>
    <w:p w14:paraId="4B900D20" w14:textId="11E0FF00" w:rsidR="002D5F87" w:rsidRPr="00B620CD" w:rsidRDefault="002D5F87" w:rsidP="00135279">
      <w:pPr>
        <w:pStyle w:val="BodyText"/>
      </w:pPr>
      <w:r w:rsidRPr="00B620CD">
        <w:t xml:space="preserve">We consider that this </w:t>
      </w:r>
      <w:r w:rsidR="00FF2534">
        <w:t xml:space="preserve">timeframe </w:t>
      </w:r>
      <w:r w:rsidRPr="00B620CD">
        <w:t xml:space="preserve">recognises that many regional plans </w:t>
      </w:r>
      <w:r w:rsidR="00FF2534">
        <w:t>have</w:t>
      </w:r>
      <w:r w:rsidR="00FF2534" w:rsidRPr="00B620CD">
        <w:t xml:space="preserve"> </w:t>
      </w:r>
      <w:r w:rsidRPr="00B620CD">
        <w:t xml:space="preserve">highly variable </w:t>
      </w:r>
      <w:r w:rsidR="00FF2534">
        <w:t xml:space="preserve">structures </w:t>
      </w:r>
      <w:r w:rsidRPr="00B620CD">
        <w:t>and will need considerable changes to reach national alignment and that many councils will be combining multiple regional plans into one plan. The timeframe also recognises</w:t>
      </w:r>
      <w:r w:rsidR="00DE0DBF">
        <w:t> </w:t>
      </w:r>
      <w:r w:rsidR="00FF2534">
        <w:t xml:space="preserve">that regional plans </w:t>
      </w:r>
      <w:r w:rsidR="00FF2534" w:rsidRPr="00B620CD">
        <w:t xml:space="preserve">must give effect to </w:t>
      </w:r>
      <w:r w:rsidR="00FF2534">
        <w:t>extensive</w:t>
      </w:r>
      <w:r w:rsidRPr="00B620CD">
        <w:t xml:space="preserve"> national direction</w:t>
      </w:r>
      <w:r w:rsidR="00FF2534">
        <w:t>, both now and</w:t>
      </w:r>
      <w:r w:rsidR="00DE0DBF">
        <w:t> </w:t>
      </w:r>
      <w:r w:rsidR="00FF2534">
        <w:t>in</w:t>
      </w:r>
      <w:r w:rsidR="00DE0DBF">
        <w:t> </w:t>
      </w:r>
      <w:r w:rsidR="00FF2534">
        <w:t>the near future</w:t>
      </w:r>
      <w:r w:rsidRPr="00B620CD">
        <w:t>.</w:t>
      </w:r>
    </w:p>
    <w:p w14:paraId="70545F49" w14:textId="5B6C218A" w:rsidR="002D5F87" w:rsidRPr="00B620CD" w:rsidRDefault="00BE7274" w:rsidP="00624343">
      <w:pPr>
        <w:pStyle w:val="Heading3"/>
      </w:pPr>
      <w:r w:rsidRPr="00B620CD">
        <w:t xml:space="preserve">Complex issues </w:t>
      </w:r>
      <w:r>
        <w:t>for u</w:t>
      </w:r>
      <w:r w:rsidR="002D5F87" w:rsidRPr="00B620CD">
        <w:t xml:space="preserve">nitary </w:t>
      </w:r>
      <w:r w:rsidR="007737A1">
        <w:t>c</w:t>
      </w:r>
      <w:r w:rsidR="002D5F87" w:rsidRPr="00B620CD">
        <w:t>ouncils</w:t>
      </w:r>
    </w:p>
    <w:p w14:paraId="6FD86B7A" w14:textId="4F14653B" w:rsidR="002D5F87" w:rsidRPr="00B620CD" w:rsidRDefault="00FF2534" w:rsidP="00135279">
      <w:pPr>
        <w:pStyle w:val="BodyText"/>
      </w:pPr>
      <w:r>
        <w:t>Several submissions from</w:t>
      </w:r>
      <w:r w:rsidR="002D5F87" w:rsidRPr="00B620CD">
        <w:t xml:space="preserve"> AUP contributors </w:t>
      </w:r>
      <w:r>
        <w:t>were consistent</w:t>
      </w:r>
      <w:r w:rsidRPr="00B620CD">
        <w:t xml:space="preserve"> </w:t>
      </w:r>
      <w:r>
        <w:t xml:space="preserve">in </w:t>
      </w:r>
      <w:r w:rsidR="002D5F87" w:rsidRPr="00B620CD">
        <w:t xml:space="preserve">wanting the AUP to ‘rest’ for a while before being changed significantly. </w:t>
      </w:r>
    </w:p>
    <w:p w14:paraId="5CA0202E" w14:textId="31FF843A" w:rsidR="002D5F87" w:rsidRPr="00B620CD" w:rsidRDefault="002D5F87" w:rsidP="00135279">
      <w:pPr>
        <w:pStyle w:val="BodyText"/>
      </w:pPr>
      <w:r w:rsidRPr="00B620CD">
        <w:t xml:space="preserve">Allowing Auckland Council </w:t>
      </w:r>
      <w:r w:rsidR="00FF2534">
        <w:t>10</w:t>
      </w:r>
      <w:r w:rsidR="00FF2534" w:rsidRPr="00B620CD">
        <w:t xml:space="preserve"> </w:t>
      </w:r>
      <w:r w:rsidRPr="00B620CD">
        <w:t xml:space="preserve">years to implement the </w:t>
      </w:r>
      <w:r w:rsidR="00FF2534">
        <w:t>s</w:t>
      </w:r>
      <w:r w:rsidRPr="00B620CD">
        <w:t xml:space="preserve">tandards recognises that the AUP is the largest and most complex RMA plan in the country. A </w:t>
      </w:r>
      <w:r w:rsidR="00FF2534">
        <w:t>10</w:t>
      </w:r>
      <w:r w:rsidRPr="00B620CD">
        <w:t xml:space="preserve">-year timeframe also recognises the high growth and planning pressures on Auckland Council. From discussions with Auckland Council staff, we expect that some of the </w:t>
      </w:r>
      <w:r w:rsidR="003234DB">
        <w:t>s</w:t>
      </w:r>
      <w:r w:rsidRPr="00B620CD">
        <w:t xml:space="preserve">tandards will be incorporated into the AUP earlier than </w:t>
      </w:r>
      <w:r w:rsidR="003234DB">
        <w:t>10</w:t>
      </w:r>
      <w:r w:rsidR="003234DB" w:rsidRPr="00B620CD">
        <w:t xml:space="preserve"> </w:t>
      </w:r>
      <w:r w:rsidRPr="00B620CD">
        <w:t>years as they progress various plan changes.</w:t>
      </w:r>
    </w:p>
    <w:p w14:paraId="05FF5E1B" w14:textId="4C0306BD" w:rsidR="002D5F87" w:rsidRPr="00B620CD" w:rsidRDefault="002D5F87" w:rsidP="00135279">
      <w:pPr>
        <w:pStyle w:val="BodyText"/>
      </w:pPr>
      <w:r w:rsidRPr="00B620CD">
        <w:t>As unitary councils are required to prepare RPS</w:t>
      </w:r>
      <w:r w:rsidR="008D0D05">
        <w:t>s</w:t>
      </w:r>
      <w:r w:rsidRPr="00B620CD">
        <w:t xml:space="preserve"> and regional and district plans</w:t>
      </w:r>
      <w:r w:rsidR="003234DB">
        <w:t>,</w:t>
      </w:r>
      <w:r w:rsidRPr="00B620CD">
        <w:t xml:space="preserve"> they have the benefit that reviews are undertaken in a logical way that takes into account the requirements of the RMA. However, these councils also have complex plans that cover the whole suite of RMA plans and </w:t>
      </w:r>
      <w:r w:rsidR="008D0D05">
        <w:t xml:space="preserve">they </w:t>
      </w:r>
      <w:r w:rsidRPr="00B620CD">
        <w:t>are required to implement all forms of national direction.</w:t>
      </w:r>
      <w:r w:rsidR="002648AD">
        <w:t xml:space="preserve"> </w:t>
      </w:r>
    </w:p>
    <w:p w14:paraId="30C9D9AC" w14:textId="7C2252DF" w:rsidR="002D5F87" w:rsidRPr="00B620CD" w:rsidRDefault="002D5F87" w:rsidP="00135279">
      <w:pPr>
        <w:pStyle w:val="BodyText"/>
      </w:pPr>
      <w:r w:rsidRPr="00B620CD">
        <w:lastRenderedPageBreak/>
        <w:t>We accept this</w:t>
      </w:r>
      <w:r w:rsidR="008D0D05">
        <w:t xml:space="preserve"> situation</w:t>
      </w:r>
      <w:r w:rsidRPr="00B620CD">
        <w:t xml:space="preserve"> and recommend allowing a </w:t>
      </w:r>
      <w:r w:rsidR="008D0D05">
        <w:t>10</w:t>
      </w:r>
      <w:r w:rsidRPr="00B620CD">
        <w:t xml:space="preserve">-year timeframe for all </w:t>
      </w:r>
      <w:r w:rsidR="008D0D05">
        <w:t>u</w:t>
      </w:r>
      <w:r w:rsidRPr="00B620CD">
        <w:t xml:space="preserve">nitary </w:t>
      </w:r>
      <w:r w:rsidR="008D0D05">
        <w:t>c</w:t>
      </w:r>
      <w:r w:rsidRPr="00B620CD">
        <w:t>ouncils to implement the standards.</w:t>
      </w:r>
      <w:r w:rsidR="002648AD">
        <w:t xml:space="preserve"> </w:t>
      </w:r>
    </w:p>
    <w:p w14:paraId="4AB0673D" w14:textId="13DE151C" w:rsidR="002D5F87" w:rsidRPr="00B620CD" w:rsidRDefault="002D5F87" w:rsidP="00135279">
      <w:pPr>
        <w:pStyle w:val="BodyText"/>
      </w:pPr>
      <w:r w:rsidRPr="00B620CD">
        <w:t xml:space="preserve">The proposed </w:t>
      </w:r>
      <w:r w:rsidR="008D0D05">
        <w:t>10</w:t>
      </w:r>
      <w:r w:rsidRPr="00B620CD">
        <w:t xml:space="preserve">-year implementation timeframe does not change the existing requirements </w:t>
      </w:r>
      <w:r w:rsidR="008D0D05">
        <w:t>that</w:t>
      </w:r>
      <w:r w:rsidR="008D0D05" w:rsidRPr="00B620CD">
        <w:t xml:space="preserve"> </w:t>
      </w:r>
      <w:r w:rsidRPr="00B620CD">
        <w:t>section 79 of the RMA</w:t>
      </w:r>
      <w:r w:rsidR="008D0D05">
        <w:t xml:space="preserve"> places</w:t>
      </w:r>
      <w:r w:rsidRPr="00B620CD">
        <w:t xml:space="preserve"> on councils. That is, all councils </w:t>
      </w:r>
      <w:r w:rsidR="008D0D05">
        <w:t xml:space="preserve">are </w:t>
      </w:r>
      <w:r w:rsidRPr="00B620CD">
        <w:t>still oblig</w:t>
      </w:r>
      <w:r w:rsidR="008D0D05">
        <w:t>ed</w:t>
      </w:r>
      <w:r w:rsidRPr="00B620CD">
        <w:t xml:space="preserve"> to review their plans within </w:t>
      </w:r>
      <w:r w:rsidR="008D0D05">
        <w:t>10</w:t>
      </w:r>
      <w:r w:rsidR="008D0D05" w:rsidRPr="00B620CD">
        <w:t xml:space="preserve"> </w:t>
      </w:r>
      <w:r w:rsidRPr="00B620CD">
        <w:t xml:space="preserve">years. The </w:t>
      </w:r>
      <w:r w:rsidR="008D0D05">
        <w:t>s</w:t>
      </w:r>
      <w:r w:rsidRPr="00B620CD">
        <w:t xml:space="preserve">tandards do not amend that requirement. </w:t>
      </w:r>
    </w:p>
    <w:p w14:paraId="6C755B23" w14:textId="0F28197B" w:rsidR="002D5F87" w:rsidRPr="00B620CD" w:rsidRDefault="002D5F87" w:rsidP="00DB2C4E">
      <w:pPr>
        <w:pStyle w:val="Heading3"/>
      </w:pPr>
      <w:r w:rsidRPr="00B620CD">
        <w:t>I</w:t>
      </w:r>
      <w:r w:rsidR="008D0D05">
        <w:t>nefficiency of i</w:t>
      </w:r>
      <w:r w:rsidRPr="00B620CD">
        <w:t>mplementing some standards, particularly the</w:t>
      </w:r>
      <w:r w:rsidR="00135279">
        <w:t> </w:t>
      </w:r>
      <w:r w:rsidR="00100565">
        <w:t>D</w:t>
      </w:r>
      <w:r w:rsidRPr="00B620CD">
        <w:t xml:space="preserve">efinitions </w:t>
      </w:r>
      <w:r w:rsidR="00100565">
        <w:t>S</w:t>
      </w:r>
      <w:r w:rsidRPr="00B620CD">
        <w:t>tandard, before a full plan review</w:t>
      </w:r>
    </w:p>
    <w:p w14:paraId="6D362E98" w14:textId="3705C5D5" w:rsidR="002D5F87" w:rsidRPr="0021600A" w:rsidRDefault="002D5F87" w:rsidP="0021600A">
      <w:pPr>
        <w:pStyle w:val="BodyText"/>
      </w:pPr>
      <w:r w:rsidRPr="0021600A">
        <w:t xml:space="preserve">The costs of implementing the </w:t>
      </w:r>
      <w:r w:rsidR="00BE7274" w:rsidRPr="0021600A">
        <w:t>s</w:t>
      </w:r>
      <w:r w:rsidRPr="0021600A">
        <w:t xml:space="preserve">tandards outside of a full plan review </w:t>
      </w:r>
      <w:r w:rsidR="00BE7274" w:rsidRPr="0021600A">
        <w:t xml:space="preserve">were </w:t>
      </w:r>
      <w:r w:rsidRPr="0021600A">
        <w:t>a main theme in</w:t>
      </w:r>
      <w:r w:rsidR="00DE0DBF">
        <w:t> </w:t>
      </w:r>
      <w:r w:rsidRPr="0021600A">
        <w:t xml:space="preserve">submissions. </w:t>
      </w:r>
    </w:p>
    <w:p w14:paraId="52A6782D" w14:textId="78A2F2E1" w:rsidR="002D5F87" w:rsidRPr="0021600A" w:rsidRDefault="002D5F87" w:rsidP="0021600A">
      <w:pPr>
        <w:pStyle w:val="BodyText"/>
      </w:pPr>
      <w:r w:rsidRPr="0021600A">
        <w:t xml:space="preserve">Although </w:t>
      </w:r>
      <w:r w:rsidR="00BE7274" w:rsidRPr="0021600A">
        <w:t>they can</w:t>
      </w:r>
      <w:r w:rsidRPr="0021600A">
        <w:t xml:space="preserve"> carry out consequential amendments to plans to take account</w:t>
      </w:r>
      <w:r w:rsidR="00BE7274" w:rsidRPr="0021600A">
        <w:t xml:space="preserve"> of</w:t>
      </w:r>
      <w:r w:rsidRPr="0021600A">
        <w:t xml:space="preserve"> the standards</w:t>
      </w:r>
      <w:r w:rsidR="00BE7274" w:rsidRPr="0021600A">
        <w:t>,</w:t>
      </w:r>
      <w:r w:rsidRPr="0021600A">
        <w:t xml:space="preserve"> many councils believe that the new </w:t>
      </w:r>
      <w:r w:rsidR="00100565" w:rsidRPr="0021600A">
        <w:t>D</w:t>
      </w:r>
      <w:r w:rsidRPr="0021600A">
        <w:t>efinitions</w:t>
      </w:r>
      <w:r w:rsidR="00100565" w:rsidRPr="0021600A">
        <w:t xml:space="preserve"> Standard</w:t>
      </w:r>
      <w:r w:rsidR="00BE7274" w:rsidRPr="0021600A">
        <w:t xml:space="preserve">, </w:t>
      </w:r>
      <w:r w:rsidRPr="0021600A">
        <w:t>will require an RMA</w:t>
      </w:r>
      <w:r w:rsidR="00DE0DBF">
        <w:t> </w:t>
      </w:r>
      <w:r w:rsidRPr="0021600A">
        <w:t xml:space="preserve">Schedule </w:t>
      </w:r>
      <w:r w:rsidR="00BE7274" w:rsidRPr="0021600A">
        <w:t xml:space="preserve">1 </w:t>
      </w:r>
      <w:r w:rsidRPr="0021600A">
        <w:t>plan change process. This could open up established plan provisions to new</w:t>
      </w:r>
      <w:r w:rsidR="00072F58">
        <w:t xml:space="preserve"> </w:t>
      </w:r>
      <w:r w:rsidRPr="0021600A">
        <w:t>challenges.</w:t>
      </w:r>
      <w:r w:rsidR="002648AD">
        <w:t xml:space="preserve"> </w:t>
      </w:r>
    </w:p>
    <w:p w14:paraId="575D3308" w14:textId="5673A275" w:rsidR="002D5F87" w:rsidRPr="0021600A" w:rsidRDefault="002D5F87" w:rsidP="0021600A">
      <w:pPr>
        <w:pStyle w:val="BodyText"/>
      </w:pPr>
      <w:r w:rsidRPr="0021600A">
        <w:t xml:space="preserve">We agree that the </w:t>
      </w:r>
      <w:r w:rsidR="00100565" w:rsidRPr="0021600A">
        <w:t>D</w:t>
      </w:r>
      <w:r w:rsidRPr="0021600A">
        <w:t xml:space="preserve">efinitions </w:t>
      </w:r>
      <w:r w:rsidR="00100565" w:rsidRPr="0021600A">
        <w:t xml:space="preserve">Standard </w:t>
      </w:r>
      <w:r w:rsidRPr="0021600A">
        <w:t xml:space="preserve">will have a significant effect on existing plan provisions. Implementing </w:t>
      </w:r>
      <w:r w:rsidR="00100565" w:rsidRPr="0021600A">
        <w:t xml:space="preserve">this standard </w:t>
      </w:r>
      <w:r w:rsidRPr="0021600A">
        <w:t>and identifying all of the flow</w:t>
      </w:r>
      <w:r w:rsidR="001A2D65" w:rsidRPr="0021600A">
        <w:t>-</w:t>
      </w:r>
      <w:r w:rsidRPr="0021600A">
        <w:t>on amendments to the plan will be time consuming and would be more efficient if carried out through a full plan review. Our economic analysis reflects this</w:t>
      </w:r>
      <w:r w:rsidR="00622010" w:rsidRPr="0021600A">
        <w:t xml:space="preserve">, identifying </w:t>
      </w:r>
      <w:r w:rsidRPr="0021600A">
        <w:t>the cost</w:t>
      </w:r>
      <w:r w:rsidR="00750D0C" w:rsidRPr="0021600A">
        <w:t>:benefit</w:t>
      </w:r>
      <w:r w:rsidR="00C31844">
        <w:t xml:space="preserve"> ratio of the D</w:t>
      </w:r>
      <w:r w:rsidRPr="0021600A">
        <w:t xml:space="preserve">efinitions standard </w:t>
      </w:r>
      <w:r w:rsidR="001A2D65" w:rsidRPr="0021600A">
        <w:t xml:space="preserve">as </w:t>
      </w:r>
      <w:r w:rsidR="00DB2C4E" w:rsidRPr="0021600A">
        <w:t>1:</w:t>
      </w:r>
      <w:r w:rsidRPr="0021600A">
        <w:t>1.2 with three</w:t>
      </w:r>
      <w:r w:rsidR="001A2D65" w:rsidRPr="0021600A">
        <w:t>-</w:t>
      </w:r>
      <w:r w:rsidRPr="0021600A">
        <w:t xml:space="preserve"> and five-year implementation timeframes</w:t>
      </w:r>
      <w:r w:rsidR="00622010" w:rsidRPr="0021600A">
        <w:t>, which</w:t>
      </w:r>
      <w:r w:rsidRPr="0021600A">
        <w:t xml:space="preserve"> increas</w:t>
      </w:r>
      <w:r w:rsidR="00622010" w:rsidRPr="0021600A">
        <w:t>es</w:t>
      </w:r>
      <w:r w:rsidRPr="0021600A">
        <w:t xml:space="preserve"> to </w:t>
      </w:r>
      <w:r w:rsidR="00DB2C4E" w:rsidRPr="0021600A">
        <w:t>1:</w:t>
      </w:r>
      <w:r w:rsidRPr="0021600A">
        <w:t xml:space="preserve">2.9 with a </w:t>
      </w:r>
      <w:r w:rsidR="00622010" w:rsidRPr="0021600A">
        <w:t>10</w:t>
      </w:r>
      <w:r w:rsidR="0021600A">
        <w:noBreakHyphen/>
      </w:r>
      <w:r w:rsidRPr="0021600A">
        <w:t xml:space="preserve">year timeframe. </w:t>
      </w:r>
    </w:p>
    <w:p w14:paraId="2D7BAE32" w14:textId="340AB4D2" w:rsidR="002D5F87" w:rsidRPr="0021600A" w:rsidRDefault="002D5F87" w:rsidP="0021600A">
      <w:pPr>
        <w:pStyle w:val="BodyText"/>
      </w:pPr>
      <w:r w:rsidRPr="0021600A">
        <w:t>Councils consider</w:t>
      </w:r>
      <w:r w:rsidR="00622010" w:rsidRPr="0021600A">
        <w:t>ed that their</w:t>
      </w:r>
      <w:r w:rsidRPr="0021600A">
        <w:t xml:space="preserve"> ability to make consequential amendments under the RMA without a Schedule </w:t>
      </w:r>
      <w:r w:rsidR="00622010" w:rsidRPr="0021600A">
        <w:t xml:space="preserve">1 </w:t>
      </w:r>
      <w:r w:rsidRPr="0021600A">
        <w:t xml:space="preserve">process </w:t>
      </w:r>
      <w:r w:rsidR="00622010" w:rsidRPr="0021600A">
        <w:t>is</w:t>
      </w:r>
      <w:r w:rsidRPr="0021600A">
        <w:t xml:space="preserve"> reasonably narrow</w:t>
      </w:r>
      <w:r w:rsidR="00622010" w:rsidRPr="0021600A">
        <w:t>, making</w:t>
      </w:r>
      <w:r w:rsidRPr="0021600A">
        <w:t xml:space="preserve"> a Schedule </w:t>
      </w:r>
      <w:r w:rsidR="00622010" w:rsidRPr="0021600A">
        <w:t xml:space="preserve">1 </w:t>
      </w:r>
      <w:r w:rsidRPr="0021600A">
        <w:t xml:space="preserve">process necessary. We will prepare guidance on this issue to </w:t>
      </w:r>
      <w:r w:rsidR="00622010" w:rsidRPr="0021600A">
        <w:t xml:space="preserve">help </w:t>
      </w:r>
      <w:r w:rsidRPr="0021600A">
        <w:t xml:space="preserve">councils make the appropriate decisions </w:t>
      </w:r>
      <w:r w:rsidR="00622010" w:rsidRPr="0021600A">
        <w:t xml:space="preserve">about </w:t>
      </w:r>
      <w:r w:rsidRPr="0021600A">
        <w:t xml:space="preserve">consequential amendments. </w:t>
      </w:r>
    </w:p>
    <w:p w14:paraId="7CD68A67" w14:textId="339DC3E2" w:rsidR="002D5F87" w:rsidRPr="00B620CD" w:rsidRDefault="002D5F87" w:rsidP="0021600A">
      <w:pPr>
        <w:pStyle w:val="BodyText"/>
      </w:pPr>
      <w:r w:rsidRPr="0021600A">
        <w:t>For these reasons</w:t>
      </w:r>
      <w:r w:rsidR="00622010" w:rsidRPr="0021600A">
        <w:t>,</w:t>
      </w:r>
      <w:r w:rsidRPr="0021600A">
        <w:t xml:space="preserve"> we r</w:t>
      </w:r>
      <w:r w:rsidRPr="00B620CD">
        <w:t xml:space="preserve">ecommend </w:t>
      </w:r>
      <w:r w:rsidR="00622010">
        <w:t>giving</w:t>
      </w:r>
      <w:r w:rsidR="00622010" w:rsidRPr="00B620CD">
        <w:t xml:space="preserve"> </w:t>
      </w:r>
      <w:r w:rsidRPr="00B620CD">
        <w:t xml:space="preserve">district councils an extra two years to implement the </w:t>
      </w:r>
      <w:r w:rsidR="00622010">
        <w:t>D</w:t>
      </w:r>
      <w:r w:rsidRPr="00B620CD">
        <w:t xml:space="preserve">efinitions </w:t>
      </w:r>
      <w:r w:rsidR="00622010">
        <w:t>S</w:t>
      </w:r>
      <w:r w:rsidRPr="00B620CD">
        <w:t xml:space="preserve">tandard. </w:t>
      </w:r>
      <w:r w:rsidR="008F4232">
        <w:t>In this way, their</w:t>
      </w:r>
      <w:r w:rsidRPr="00B620CD">
        <w:t xml:space="preserve"> implementation of the Definitions Standard </w:t>
      </w:r>
      <w:r w:rsidR="008F4232">
        <w:t>would align</w:t>
      </w:r>
      <w:r w:rsidRPr="00B620CD">
        <w:t xml:space="preserve"> better with existing plan reviews. </w:t>
      </w:r>
    </w:p>
    <w:p w14:paraId="4D88943E" w14:textId="416F72F7" w:rsidR="002D5F87" w:rsidRPr="0021600A" w:rsidRDefault="00750D0C" w:rsidP="00750D0C">
      <w:pPr>
        <w:pStyle w:val="Heading3"/>
      </w:pPr>
      <w:r>
        <w:t xml:space="preserve">Small councils </w:t>
      </w:r>
      <w:r w:rsidR="002D5F87" w:rsidRPr="00B620CD">
        <w:t>implement</w:t>
      </w:r>
      <w:r>
        <w:t xml:space="preserve">ing </w:t>
      </w:r>
      <w:r w:rsidR="002D5F87" w:rsidRPr="00B620CD">
        <w:t>e</w:t>
      </w:r>
      <w:r w:rsidR="001109CA">
        <w:t>P</w:t>
      </w:r>
      <w:r w:rsidR="002D5F87" w:rsidRPr="00B620CD">
        <w:t>lan</w:t>
      </w:r>
      <w:r w:rsidR="008F4232">
        <w:t>s</w:t>
      </w:r>
      <w:r w:rsidR="002D5F87" w:rsidRPr="00B620CD">
        <w:t xml:space="preserve"> within five years c</w:t>
      </w:r>
      <w:r>
        <w:t>ould</w:t>
      </w:r>
      <w:r w:rsidR="002D5F87" w:rsidRPr="00B620CD">
        <w:t xml:space="preserve"> be</w:t>
      </w:r>
      <w:r w:rsidR="0021600A">
        <w:t> </w:t>
      </w:r>
      <w:r w:rsidR="002D5F87" w:rsidRPr="00B620CD">
        <w:t>costly and inefficient</w:t>
      </w:r>
    </w:p>
    <w:p w14:paraId="0BABEE0F" w14:textId="54D4AFEF" w:rsidR="002D5F87" w:rsidRPr="00B620CD" w:rsidRDefault="002D5F87" w:rsidP="0021600A">
      <w:pPr>
        <w:pStyle w:val="BodyText"/>
      </w:pPr>
      <w:r w:rsidRPr="00B620CD">
        <w:t xml:space="preserve">As noted </w:t>
      </w:r>
      <w:r w:rsidR="008F4232">
        <w:t>in section 2.2,</w:t>
      </w:r>
      <w:r w:rsidRPr="00B620CD">
        <w:t xml:space="preserve"> submitters</w:t>
      </w:r>
      <w:r w:rsidR="008F4232">
        <w:t xml:space="preserve"> highlighted the inefficiency of implementing ePlans</w:t>
      </w:r>
      <w:r w:rsidRPr="00B620CD">
        <w:t xml:space="preserve">, particularly </w:t>
      </w:r>
      <w:r w:rsidR="008F4232">
        <w:t xml:space="preserve">for </w:t>
      </w:r>
      <w:r w:rsidRPr="00B620CD">
        <w:t xml:space="preserve">smaller councils (some with low development, </w:t>
      </w:r>
      <w:r w:rsidR="008F4232">
        <w:t>low-</w:t>
      </w:r>
      <w:r w:rsidR="008F4232" w:rsidRPr="00B620CD">
        <w:t xml:space="preserve">income </w:t>
      </w:r>
      <w:r w:rsidRPr="00B620CD">
        <w:t xml:space="preserve">ratepayers and/or low growth rates). The proportional upfront and ongoing costs on ratepayers </w:t>
      </w:r>
      <w:r w:rsidR="00100565">
        <w:t>in</w:t>
      </w:r>
      <w:r w:rsidR="00100565" w:rsidRPr="00B620CD">
        <w:t xml:space="preserve"> </w:t>
      </w:r>
      <w:r w:rsidRPr="00B620CD">
        <w:t xml:space="preserve">smaller councils </w:t>
      </w:r>
      <w:r w:rsidR="008F4232">
        <w:t>are</w:t>
      </w:r>
      <w:r w:rsidR="008F4232" w:rsidRPr="00B620CD">
        <w:t xml:space="preserve"> </w:t>
      </w:r>
      <w:r w:rsidRPr="00B620CD">
        <w:t xml:space="preserve">much higher, </w:t>
      </w:r>
      <w:r w:rsidR="008F4232">
        <w:t>while</w:t>
      </w:r>
      <w:r w:rsidR="008F4232" w:rsidRPr="00B620CD">
        <w:t xml:space="preserve"> </w:t>
      </w:r>
      <w:r w:rsidRPr="00B620CD">
        <w:t xml:space="preserve">their smaller populations </w:t>
      </w:r>
      <w:r w:rsidR="008F4232">
        <w:t>– who</w:t>
      </w:r>
      <w:r w:rsidR="008F4232" w:rsidRPr="00B620CD">
        <w:t xml:space="preserve"> </w:t>
      </w:r>
      <w:r w:rsidRPr="00B620CD">
        <w:t xml:space="preserve">are often rural and elderly </w:t>
      </w:r>
      <w:r w:rsidR="008F4232">
        <w:t xml:space="preserve">– </w:t>
      </w:r>
      <w:r w:rsidRPr="00B620CD">
        <w:t>are</w:t>
      </w:r>
      <w:r w:rsidR="008F4232" w:rsidRPr="008F4232">
        <w:t xml:space="preserve"> </w:t>
      </w:r>
      <w:r w:rsidR="008F4232" w:rsidRPr="00B620CD">
        <w:t>less</w:t>
      </w:r>
      <w:r w:rsidRPr="00B620CD">
        <w:t xml:space="preserve"> likely to use e</w:t>
      </w:r>
      <w:r w:rsidR="008F4232">
        <w:t>P</w:t>
      </w:r>
      <w:r w:rsidRPr="00B620CD">
        <w:t>lans. A number of these councils consider</w:t>
      </w:r>
      <w:r w:rsidR="008F4232">
        <w:t>ed</w:t>
      </w:r>
      <w:r w:rsidRPr="00B620CD">
        <w:t xml:space="preserve"> the baseline e-delivery requirements </w:t>
      </w:r>
      <w:r w:rsidR="008F4232">
        <w:t>are</w:t>
      </w:r>
      <w:r w:rsidRPr="00B620CD">
        <w:t xml:space="preserve"> satisfactory for their ratepayers to interact with local RMA plans.</w:t>
      </w:r>
    </w:p>
    <w:p w14:paraId="5DD87FA0" w14:textId="694E620F" w:rsidR="002D5F87" w:rsidRPr="00B620CD" w:rsidRDefault="002D5F87" w:rsidP="0021600A">
      <w:pPr>
        <w:pStyle w:val="BodyText"/>
      </w:pPr>
      <w:r w:rsidRPr="00B620CD">
        <w:t>The upfront costs of e</w:t>
      </w:r>
      <w:r w:rsidR="008F4232">
        <w:t>P</w:t>
      </w:r>
      <w:r w:rsidRPr="00B620CD">
        <w:t>lans vary depending on the level of customer support required, but can</w:t>
      </w:r>
      <w:r w:rsidR="00DE0DBF">
        <w:t> </w:t>
      </w:r>
      <w:r w:rsidRPr="00B620CD">
        <w:t xml:space="preserve">range from $40,000 to </w:t>
      </w:r>
      <w:r w:rsidR="008F4232">
        <w:t xml:space="preserve">over </w:t>
      </w:r>
      <w:r w:rsidRPr="00B620CD">
        <w:t>$100,000. Annual maintenance costs can range from $7,000</w:t>
      </w:r>
      <w:r w:rsidR="00DE0DBF">
        <w:t> </w:t>
      </w:r>
      <w:r w:rsidRPr="00B620CD">
        <w:t>to</w:t>
      </w:r>
      <w:r w:rsidR="00DE0DBF">
        <w:t> </w:t>
      </w:r>
      <w:r w:rsidRPr="00B620CD">
        <w:t>$35,000 per council. The</w:t>
      </w:r>
      <w:r w:rsidR="00B05B17">
        <w:t xml:space="preserve"> exact</w:t>
      </w:r>
      <w:r w:rsidRPr="00B620CD">
        <w:t xml:space="preserve"> </w:t>
      </w:r>
      <w:r w:rsidR="00B05B17">
        <w:t>cost depends on</w:t>
      </w:r>
      <w:r w:rsidRPr="00B620CD">
        <w:t xml:space="preserve"> support requirements and the complexity of</w:t>
      </w:r>
      <w:r w:rsidR="00DE0DBF">
        <w:t> </w:t>
      </w:r>
      <w:r w:rsidRPr="00B620CD">
        <w:t>ensuring the plan is up to date and secure. One council staff member’s time is</w:t>
      </w:r>
      <w:r w:rsidR="00D544DA">
        <w:t> </w:t>
      </w:r>
      <w:r w:rsidRPr="00B620CD">
        <w:t>generally dedicated to the e</w:t>
      </w:r>
      <w:r w:rsidR="00B05B17">
        <w:t>P</w:t>
      </w:r>
      <w:r w:rsidRPr="00B620CD">
        <w:t xml:space="preserve">lan for the first </w:t>
      </w:r>
      <w:r w:rsidR="00B05B17">
        <w:t>three to six</w:t>
      </w:r>
      <w:r w:rsidRPr="00B620CD">
        <w:t xml:space="preserve"> months, before efficiencies start to</w:t>
      </w:r>
      <w:r w:rsidR="00D544DA">
        <w:t> </w:t>
      </w:r>
      <w:r w:rsidRPr="00B620CD">
        <w:t>reduce this</w:t>
      </w:r>
      <w:r w:rsidR="00DE0DBF">
        <w:t> </w:t>
      </w:r>
      <w:r w:rsidRPr="00B620CD">
        <w:t>time requirement. For a small council</w:t>
      </w:r>
      <w:r w:rsidR="00B05B17">
        <w:t>,</w:t>
      </w:r>
      <w:r w:rsidRPr="00B620CD">
        <w:t xml:space="preserve"> this cost can equate to a rates increase of</w:t>
      </w:r>
      <w:r w:rsidR="00D544DA">
        <w:t> </w:t>
      </w:r>
      <w:r w:rsidRPr="00B620CD">
        <w:t>1</w:t>
      </w:r>
      <w:r w:rsidR="00DE0DBF">
        <w:t> </w:t>
      </w:r>
      <w:r w:rsidR="00B05B17">
        <w:t>to</w:t>
      </w:r>
      <w:r w:rsidR="00DE0DBF">
        <w:t> </w:t>
      </w:r>
      <w:r w:rsidRPr="00B620CD">
        <w:t>2</w:t>
      </w:r>
      <w:r w:rsidR="00DE0DBF">
        <w:t> </w:t>
      </w:r>
      <w:r w:rsidR="00B05B17">
        <w:t>per</w:t>
      </w:r>
      <w:r w:rsidR="00DE0DBF">
        <w:t> </w:t>
      </w:r>
      <w:r w:rsidR="00B05B17">
        <w:t>cent</w:t>
      </w:r>
      <w:r w:rsidRPr="00B620CD">
        <w:t>.</w:t>
      </w:r>
    </w:p>
    <w:p w14:paraId="55A51695" w14:textId="77777777" w:rsidR="002D5F87" w:rsidRPr="00B620CD" w:rsidRDefault="002D5F87" w:rsidP="0021600A">
      <w:pPr>
        <w:pStyle w:val="BodyText"/>
      </w:pPr>
      <w:r w:rsidRPr="00B620CD">
        <w:lastRenderedPageBreak/>
        <w:t>Councils expressed concern about the costs of implementation competing with other increasing demands on revenue collected through rates, such as ageing infrastructure replacement, climate change adaptation, earthquake resilience, three waters costs, etc.</w:t>
      </w:r>
    </w:p>
    <w:p w14:paraId="39603CD4" w14:textId="59E6BBC4" w:rsidR="002D5F87" w:rsidRPr="00B620CD" w:rsidRDefault="002D5F87" w:rsidP="0021600A">
      <w:pPr>
        <w:pStyle w:val="BodyText"/>
      </w:pPr>
      <w:r w:rsidRPr="00B620CD">
        <w:t xml:space="preserve">We accept these arguments </w:t>
      </w:r>
      <w:r w:rsidR="00B14006">
        <w:t>in favour of</w:t>
      </w:r>
      <w:r w:rsidR="00B14006" w:rsidRPr="00B620CD">
        <w:t xml:space="preserve"> </w:t>
      </w:r>
      <w:r w:rsidRPr="00B620CD">
        <w:t>a more flexible e</w:t>
      </w:r>
      <w:r w:rsidR="00B14006">
        <w:t>P</w:t>
      </w:r>
      <w:r w:rsidRPr="00B620CD">
        <w:t>lan requirement for smaller councils</w:t>
      </w:r>
      <w:r w:rsidR="00D544DA">
        <w:t> </w:t>
      </w:r>
      <w:r w:rsidRPr="00B620CD">
        <w:t>with a small base and low levels of plan interaction. Our economic analysis supports th</w:t>
      </w:r>
      <w:r w:rsidR="003344D5">
        <w:t>ese arguments</w:t>
      </w:r>
      <w:r w:rsidRPr="00B620CD">
        <w:t xml:space="preserve">. We recommend giving small councils (with </w:t>
      </w:r>
      <w:r w:rsidR="00100565">
        <w:t>fewer</w:t>
      </w:r>
      <w:r w:rsidR="00100565" w:rsidRPr="00B620CD">
        <w:t xml:space="preserve"> </w:t>
      </w:r>
      <w:r w:rsidRPr="00B620CD">
        <w:t xml:space="preserve">than 15,000 residential ratepayers) </w:t>
      </w:r>
      <w:r w:rsidR="003344D5">
        <w:t>10</w:t>
      </w:r>
      <w:r w:rsidR="003344D5" w:rsidRPr="00B620CD">
        <w:t xml:space="preserve"> </w:t>
      </w:r>
      <w:r w:rsidRPr="00B620CD">
        <w:t>years to implement the e</w:t>
      </w:r>
      <w:r w:rsidR="003344D5">
        <w:t>P</w:t>
      </w:r>
      <w:r w:rsidRPr="00B620CD">
        <w:t xml:space="preserve">lan standards. </w:t>
      </w:r>
      <w:r w:rsidR="003344D5">
        <w:t xml:space="preserve">In total, </w:t>
      </w:r>
      <w:r w:rsidRPr="00B620CD">
        <w:t>23 councils</w:t>
      </w:r>
      <w:r w:rsidRPr="00B620CD">
        <w:rPr>
          <w:rStyle w:val="FootnoteReference"/>
          <w:rFonts w:asciiTheme="minorHAnsi" w:hAnsiTheme="minorHAnsi" w:cstheme="minorHAnsi"/>
        </w:rPr>
        <w:footnoteReference w:id="3"/>
      </w:r>
      <w:r w:rsidRPr="00B620CD">
        <w:t xml:space="preserve"> currently meet this criterion.</w:t>
      </w:r>
    </w:p>
    <w:p w14:paraId="3C0A5DAB" w14:textId="4DBB549E" w:rsidR="002D5F87" w:rsidRPr="00B620CD" w:rsidRDefault="002D5F87" w:rsidP="0021600A">
      <w:pPr>
        <w:pStyle w:val="BodyText"/>
      </w:pPr>
      <w:r w:rsidRPr="00B620CD">
        <w:t>We also recommend exempting the Outer, Subantarctic and Chatham Islands</w:t>
      </w:r>
      <w:r w:rsidRPr="00B620CD">
        <w:rPr>
          <w:vertAlign w:val="superscript"/>
        </w:rPr>
        <w:footnoteReference w:id="4"/>
      </w:r>
      <w:r w:rsidRPr="00B620CD">
        <w:rPr>
          <w:vertAlign w:val="superscript"/>
        </w:rPr>
        <w:t xml:space="preserve"> </w:t>
      </w:r>
      <w:r w:rsidRPr="00B620CD">
        <w:t>from the e</w:t>
      </w:r>
      <w:r w:rsidR="00B14006">
        <w:t>P</w:t>
      </w:r>
      <w:r w:rsidRPr="00B620CD">
        <w:t>lan</w:t>
      </w:r>
      <w:r w:rsidR="00BE3442">
        <w:t> </w:t>
      </w:r>
      <w:r w:rsidRPr="00B620CD">
        <w:t>standards. This</w:t>
      </w:r>
      <w:r w:rsidR="007D0037">
        <w:t xml:space="preserve"> exemption</w:t>
      </w:r>
      <w:r w:rsidRPr="00B620CD">
        <w:t xml:space="preserve"> recognises their very small populations (Outer Islands </w:t>
      </w:r>
      <w:r w:rsidR="00B14006">
        <w:t xml:space="preserve">about </w:t>
      </w:r>
      <w:r w:rsidRPr="00B620CD">
        <w:t xml:space="preserve">37 permanent residents, Chatham Islands </w:t>
      </w:r>
      <w:r w:rsidR="00B14006">
        <w:t xml:space="preserve">about </w:t>
      </w:r>
      <w:r w:rsidRPr="00B620CD">
        <w:t>640 permanent residents, Subantarctic 0), and</w:t>
      </w:r>
      <w:r w:rsidR="00BE3442">
        <w:t> </w:t>
      </w:r>
      <w:r w:rsidRPr="00B620CD">
        <w:t>the very small level of plan use relative to e</w:t>
      </w:r>
      <w:r w:rsidR="00B14006">
        <w:t>P</w:t>
      </w:r>
      <w:r w:rsidRPr="00B620CD">
        <w:t>lan costs.</w:t>
      </w:r>
    </w:p>
    <w:p w14:paraId="74B83BFD" w14:textId="09D3759C" w:rsidR="002D5F87" w:rsidRPr="00B620CD" w:rsidRDefault="002D5F87" w:rsidP="00077569">
      <w:pPr>
        <w:pStyle w:val="Heading3"/>
      </w:pPr>
      <w:r w:rsidRPr="00B620CD">
        <w:t>Longer processes for combined district plans</w:t>
      </w:r>
    </w:p>
    <w:p w14:paraId="5AE25511" w14:textId="5A61C1ED" w:rsidR="002D5F87" w:rsidRPr="00B620CD" w:rsidRDefault="002D5F87" w:rsidP="0021600A">
      <w:pPr>
        <w:pStyle w:val="BodyText"/>
      </w:pPr>
      <w:r w:rsidRPr="00B620CD">
        <w:t xml:space="preserve">Since Buller </w:t>
      </w:r>
      <w:r w:rsidR="00B023E0">
        <w:t>District Council</w:t>
      </w:r>
      <w:r w:rsidR="00B023E0" w:rsidRPr="00B620CD">
        <w:t xml:space="preserve"> </w:t>
      </w:r>
      <w:r w:rsidRPr="00B620CD">
        <w:t xml:space="preserve">made </w:t>
      </w:r>
      <w:r w:rsidR="00B023E0">
        <w:t>its</w:t>
      </w:r>
      <w:r w:rsidR="00B023E0" w:rsidRPr="00B620CD">
        <w:t xml:space="preserve"> </w:t>
      </w:r>
      <w:r w:rsidRPr="00B620CD">
        <w:t>submission, the Local Government Commission has decided that a combined district plan for the West Coast region will be prepared under</w:t>
      </w:r>
      <w:r w:rsidR="002F0F15">
        <w:t xml:space="preserve"> the</w:t>
      </w:r>
      <w:r w:rsidRPr="00B620CD">
        <w:t xml:space="preserve"> guidance of a joint committee</w:t>
      </w:r>
      <w:r w:rsidR="002F0F15">
        <w:t>.</w:t>
      </w:r>
      <w:r w:rsidRPr="00B620CD">
        <w:rPr>
          <w:rStyle w:val="FootnoteReference"/>
          <w:rFonts w:asciiTheme="minorHAnsi" w:hAnsiTheme="minorHAnsi" w:cstheme="minorHAnsi"/>
        </w:rPr>
        <w:footnoteReference w:id="5"/>
      </w:r>
      <w:r w:rsidRPr="00B620CD">
        <w:t xml:space="preserve"> Buller </w:t>
      </w:r>
      <w:r w:rsidR="00E83253">
        <w:t>District Council</w:t>
      </w:r>
      <w:r w:rsidR="00E83253" w:rsidRPr="00B620CD">
        <w:t xml:space="preserve"> </w:t>
      </w:r>
      <w:r w:rsidRPr="00B620CD">
        <w:t xml:space="preserve">expressed concerns about having to implement the </w:t>
      </w:r>
      <w:r w:rsidR="00E83253">
        <w:t>s</w:t>
      </w:r>
      <w:r w:rsidRPr="00B620CD">
        <w:t xml:space="preserve">tandards while this combined district plan is being prepared. </w:t>
      </w:r>
    </w:p>
    <w:p w14:paraId="37E64644" w14:textId="7B0E5318" w:rsidR="002D5F87" w:rsidRPr="00B620CD" w:rsidRDefault="002D5F87" w:rsidP="0021600A">
      <w:pPr>
        <w:pStyle w:val="BodyText"/>
      </w:pPr>
      <w:r w:rsidRPr="00B620CD">
        <w:t xml:space="preserve">We support combined plans as an efficient way to standardise planning provisions and share costs across smaller councils with common interests. To provide more flexibility to facilitate combined plans, we recommend allowing seven years to implement the </w:t>
      </w:r>
      <w:r w:rsidR="00E83253">
        <w:t>s</w:t>
      </w:r>
      <w:r w:rsidRPr="00B620CD">
        <w:t>tandards for councils that will notify a combined district plan (</w:t>
      </w:r>
      <w:r w:rsidR="00841FA6" w:rsidRPr="00B620CD">
        <w:t>i.e.</w:t>
      </w:r>
      <w:r w:rsidRPr="00B620CD">
        <w:t xml:space="preserve"> notification between April 2019 and April 2</w:t>
      </w:r>
      <w:r w:rsidR="00077569">
        <w:t>02</w:t>
      </w:r>
      <w:r w:rsidRPr="00B620CD">
        <w:t>6).</w:t>
      </w:r>
    </w:p>
    <w:p w14:paraId="1822776C" w14:textId="6C563E1D" w:rsidR="002D5F87" w:rsidRPr="00B620CD" w:rsidRDefault="002D5F87" w:rsidP="00077569">
      <w:pPr>
        <w:pStyle w:val="Heading3"/>
      </w:pPr>
      <w:r w:rsidRPr="00B620CD">
        <w:t xml:space="preserve">Issues </w:t>
      </w:r>
      <w:r w:rsidR="007D0037">
        <w:t>that do not require</w:t>
      </w:r>
      <w:r w:rsidRPr="00B620CD">
        <w:t xml:space="preserve"> changes to implementation </w:t>
      </w:r>
    </w:p>
    <w:p w14:paraId="7D4C201B" w14:textId="71C0C749" w:rsidR="002D5F87" w:rsidRPr="00B620CD" w:rsidRDefault="002D5F87" w:rsidP="0021600A">
      <w:pPr>
        <w:pStyle w:val="BodyText"/>
      </w:pPr>
      <w:r w:rsidRPr="00B620CD">
        <w:t xml:space="preserve">As noted </w:t>
      </w:r>
      <w:r w:rsidR="00E83253">
        <w:t>in section 2.2,</w:t>
      </w:r>
      <w:r w:rsidR="00E83253" w:rsidRPr="00B620CD">
        <w:t xml:space="preserve"> </w:t>
      </w:r>
      <w:r w:rsidRPr="00B620CD">
        <w:t xml:space="preserve">Waikato </w:t>
      </w:r>
      <w:r w:rsidR="00E83253">
        <w:t>District Council asked for</w:t>
      </w:r>
      <w:r w:rsidRPr="00B620CD">
        <w:t xml:space="preserve"> seven years to implement the </w:t>
      </w:r>
      <w:r w:rsidR="00E83253">
        <w:t>s</w:t>
      </w:r>
      <w:r w:rsidRPr="00B620CD">
        <w:t xml:space="preserve">tandards as it notified a new proposed district plan in July 2018. We consider that the standards have been signalled for a number of years, particularly since April 2017 when the Resource Legislation Amendment </w:t>
      </w:r>
      <w:r w:rsidR="00ED471D">
        <w:t>Act</w:t>
      </w:r>
      <w:r w:rsidR="00ED471D" w:rsidRPr="00B620CD">
        <w:t xml:space="preserve"> </w:t>
      </w:r>
      <w:r w:rsidRPr="00B620CD">
        <w:t xml:space="preserve">2017 was </w:t>
      </w:r>
      <w:r w:rsidR="00ED471D">
        <w:t>passed</w:t>
      </w:r>
      <w:r w:rsidR="00ED471D" w:rsidRPr="00B620CD">
        <w:t xml:space="preserve"> </w:t>
      </w:r>
      <w:r w:rsidRPr="00B620CD">
        <w:t>and discussion documents</w:t>
      </w:r>
      <w:r w:rsidR="00E83253">
        <w:t xml:space="preserve"> were</w:t>
      </w:r>
      <w:r w:rsidRPr="00B620CD">
        <w:t xml:space="preserve"> released for public comment. </w:t>
      </w:r>
    </w:p>
    <w:p w14:paraId="6C789CA6" w14:textId="5C4566C1" w:rsidR="002D5F87" w:rsidRPr="00B620CD" w:rsidRDefault="002D5F87" w:rsidP="0021600A">
      <w:pPr>
        <w:pStyle w:val="BodyText"/>
      </w:pPr>
      <w:r w:rsidRPr="00B620CD">
        <w:t xml:space="preserve">We consider that most councils due to notify a proposed plan during 2018 or 2019 </w:t>
      </w:r>
      <w:r w:rsidR="00ED471D">
        <w:t>chose</w:t>
      </w:r>
      <w:r w:rsidR="00ED471D" w:rsidRPr="00B620CD">
        <w:t xml:space="preserve"> </w:t>
      </w:r>
      <w:r w:rsidRPr="00B620CD">
        <w:t>to align the notification to soon after gazettal of the standards. Many councils have also been preparing their plans to reflect the draft proposed standards.</w:t>
      </w:r>
      <w:r w:rsidR="002648AD">
        <w:t xml:space="preserve"> </w:t>
      </w:r>
    </w:p>
    <w:p w14:paraId="6A1E7B6C" w14:textId="1738513E" w:rsidR="002D5F87" w:rsidRPr="00B620CD" w:rsidRDefault="002D5F87" w:rsidP="0021600A">
      <w:pPr>
        <w:pStyle w:val="BodyText"/>
      </w:pPr>
      <w:r w:rsidRPr="00B620CD">
        <w:lastRenderedPageBreak/>
        <w:t xml:space="preserve">We do not recommend amended timeframes for </w:t>
      </w:r>
      <w:r w:rsidR="00ED471D">
        <w:t>Waikato District Council</w:t>
      </w:r>
      <w:r w:rsidRPr="00B620CD">
        <w:t xml:space="preserve">. However, our recommendation to allow a further two years to implement the </w:t>
      </w:r>
      <w:r w:rsidR="00100565">
        <w:t>D</w:t>
      </w:r>
      <w:r w:rsidRPr="00B620CD">
        <w:t xml:space="preserve">efinitions </w:t>
      </w:r>
      <w:r w:rsidR="00100565">
        <w:t xml:space="preserve">Standard </w:t>
      </w:r>
      <w:r w:rsidRPr="00B620CD">
        <w:t xml:space="preserve">should </w:t>
      </w:r>
      <w:r w:rsidR="00ED471D">
        <w:t>give this council</w:t>
      </w:r>
      <w:r w:rsidR="00ED471D" w:rsidRPr="00B620CD">
        <w:t xml:space="preserve"> </w:t>
      </w:r>
      <w:r w:rsidRPr="00B620CD">
        <w:t xml:space="preserve">the flexibility </w:t>
      </w:r>
      <w:r w:rsidR="00ED471D">
        <w:t>it needs</w:t>
      </w:r>
      <w:r w:rsidRPr="00B620CD">
        <w:t xml:space="preserve">. We will work with council staff to explore options for implementing the standards alongside or soon after their current proposed plan process. </w:t>
      </w:r>
    </w:p>
    <w:p w14:paraId="2E71C676" w14:textId="796FA717" w:rsidR="002D5F87" w:rsidRPr="00B620CD" w:rsidRDefault="002D5F87" w:rsidP="0021600A">
      <w:pPr>
        <w:pStyle w:val="BodyText"/>
      </w:pPr>
      <w:r w:rsidRPr="00B620CD">
        <w:t>District councils undertaking rolling reviews may also find</w:t>
      </w:r>
      <w:r w:rsidR="00ED471D">
        <w:t xml:space="preserve"> implementing the</w:t>
      </w:r>
      <w:r w:rsidRPr="00B620CD">
        <w:t xml:space="preserve"> </w:t>
      </w:r>
      <w:r w:rsidR="00ED471D">
        <w:t>s</w:t>
      </w:r>
      <w:r w:rsidRPr="00B620CD">
        <w:t xml:space="preserve">tandards difficult. A number of councils such as Upper Hutt </w:t>
      </w:r>
      <w:r w:rsidR="00ED471D">
        <w:t>City Council</w:t>
      </w:r>
      <w:r w:rsidR="00ED471D" w:rsidRPr="00B620CD">
        <w:t xml:space="preserve"> </w:t>
      </w:r>
      <w:r w:rsidRPr="00B620CD">
        <w:t xml:space="preserve">are committed to rolling reviews of their district plans </w:t>
      </w:r>
      <w:r w:rsidR="006D6940">
        <w:t>so that</w:t>
      </w:r>
      <w:r w:rsidRPr="00B620CD">
        <w:t xml:space="preserve"> ongoing updates</w:t>
      </w:r>
      <w:r w:rsidR="006D6940">
        <w:t xml:space="preserve"> continue to be affordable</w:t>
      </w:r>
      <w:r w:rsidRPr="00B620CD">
        <w:t xml:space="preserve"> even though this may result in somewhat disjointed and less integrated plans for a period of time. </w:t>
      </w:r>
    </w:p>
    <w:p w14:paraId="5DD769BE" w14:textId="66AE4876" w:rsidR="002D5F87" w:rsidRPr="00B620CD" w:rsidRDefault="006D6940" w:rsidP="0021600A">
      <w:pPr>
        <w:pStyle w:val="BodyText"/>
        <w:rPr>
          <w:rFonts w:asciiTheme="minorHAnsi" w:hAnsiTheme="minorHAnsi" w:cstheme="minorHAnsi"/>
        </w:rPr>
      </w:pPr>
      <w:r>
        <w:rPr>
          <w:rFonts w:asciiTheme="minorHAnsi" w:hAnsiTheme="minorHAnsi" w:cstheme="minorHAnsi"/>
        </w:rPr>
        <w:t>We recommend n</w:t>
      </w:r>
      <w:r w:rsidR="002D5F87" w:rsidRPr="00B620CD">
        <w:rPr>
          <w:rFonts w:asciiTheme="minorHAnsi" w:hAnsiTheme="minorHAnsi" w:cstheme="minorHAnsi"/>
        </w:rPr>
        <w:t xml:space="preserve">o change to the timeframes in this instance. </w:t>
      </w:r>
      <w:r>
        <w:rPr>
          <w:rFonts w:asciiTheme="minorHAnsi" w:hAnsiTheme="minorHAnsi" w:cstheme="minorHAnsi"/>
        </w:rPr>
        <w:t>Instead, w</w:t>
      </w:r>
      <w:r w:rsidR="002D5F87" w:rsidRPr="00B620CD">
        <w:rPr>
          <w:rFonts w:asciiTheme="minorHAnsi" w:hAnsiTheme="minorHAnsi" w:cstheme="minorHAnsi"/>
        </w:rPr>
        <w:t xml:space="preserve">e recommend that </w:t>
      </w:r>
      <w:r>
        <w:rPr>
          <w:rFonts w:asciiTheme="minorHAnsi" w:hAnsiTheme="minorHAnsi" w:cstheme="minorHAnsi"/>
        </w:rPr>
        <w:t xml:space="preserve">the </w:t>
      </w:r>
      <w:r w:rsidR="002D5F87" w:rsidRPr="00B620CD">
        <w:rPr>
          <w:rFonts w:asciiTheme="minorHAnsi" w:hAnsiTheme="minorHAnsi" w:cstheme="minorHAnsi"/>
        </w:rPr>
        <w:t xml:space="preserve">Ministry continues to work with councils that have rolling plan reviews </w:t>
      </w:r>
      <w:r>
        <w:rPr>
          <w:rFonts w:asciiTheme="minorHAnsi" w:hAnsiTheme="minorHAnsi" w:cstheme="minorHAnsi"/>
        </w:rPr>
        <w:t>to establish</w:t>
      </w:r>
      <w:r w:rsidRPr="00B620CD">
        <w:rPr>
          <w:rFonts w:asciiTheme="minorHAnsi" w:hAnsiTheme="minorHAnsi" w:cstheme="minorHAnsi"/>
        </w:rPr>
        <w:t xml:space="preserve"> </w:t>
      </w:r>
      <w:r w:rsidR="002D5F87" w:rsidRPr="00B620CD">
        <w:rPr>
          <w:rFonts w:asciiTheme="minorHAnsi" w:hAnsiTheme="minorHAnsi" w:cstheme="minorHAnsi"/>
        </w:rPr>
        <w:t>which standards can be implemented earlier and which are better done as a separate plan review.</w:t>
      </w:r>
    </w:p>
    <w:p w14:paraId="2C0085CD" w14:textId="77777777" w:rsidR="002D5F87" w:rsidRPr="00B620CD" w:rsidRDefault="002D5F87" w:rsidP="0021600A">
      <w:pPr>
        <w:pStyle w:val="BodyText"/>
        <w:rPr>
          <w:rFonts w:asciiTheme="minorHAnsi" w:hAnsiTheme="minorHAnsi" w:cstheme="minorHAnsi"/>
        </w:rPr>
      </w:pPr>
      <w:r w:rsidRPr="00B620CD">
        <w:rPr>
          <w:rFonts w:asciiTheme="minorHAnsi" w:hAnsiTheme="minorHAnsi" w:cstheme="minorHAnsi"/>
        </w:rPr>
        <w:t>We have amended the list of district councils who have seven years to implement the standards to reflect submissions where councils meet the criteria.</w:t>
      </w:r>
    </w:p>
    <w:p w14:paraId="2B19D2E7" w14:textId="77777777" w:rsidR="002D5F87" w:rsidRPr="00B620CD" w:rsidRDefault="002D5F87" w:rsidP="00077569">
      <w:pPr>
        <w:pStyle w:val="Heading3"/>
      </w:pPr>
      <w:r w:rsidRPr="00B620CD">
        <w:t xml:space="preserve">Other submission points </w:t>
      </w:r>
    </w:p>
    <w:p w14:paraId="18BCC20F" w14:textId="07DF0B7C" w:rsidR="002D5F87" w:rsidRPr="00B620CD" w:rsidRDefault="002D5F87" w:rsidP="0021600A">
      <w:pPr>
        <w:pStyle w:val="BodyText"/>
        <w:rPr>
          <w:sz w:val="24"/>
          <w:szCs w:val="24"/>
        </w:rPr>
      </w:pPr>
      <w:r w:rsidRPr="00B620CD">
        <w:t xml:space="preserve">Several submitters are mistaken in their assumption that any plan or policy statement that implements the standards must be operative to be considered as having implemented the standards. A plan only needs to be notified to have implemented the standards. This means that the plans </w:t>
      </w:r>
      <w:r w:rsidR="006D6940">
        <w:t>that</w:t>
      </w:r>
      <w:r w:rsidRPr="00B620CD">
        <w:t xml:space="preserve"> the Canterbury Mayoral Forum </w:t>
      </w:r>
      <w:r w:rsidR="006D6940">
        <w:t xml:space="preserve">identified in its submission </w:t>
      </w:r>
      <w:r w:rsidRPr="00B620CD">
        <w:t xml:space="preserve">will meet the </w:t>
      </w:r>
      <w:r w:rsidR="008230FF">
        <w:t>criteria for</w:t>
      </w:r>
      <w:r w:rsidRPr="00B620CD">
        <w:t xml:space="preserve"> the timeframes given. This also means that the amendments to the direction wording </w:t>
      </w:r>
      <w:r w:rsidR="006D6940">
        <w:t xml:space="preserve">that </w:t>
      </w:r>
      <w:r w:rsidRPr="00B620CD">
        <w:t>Christchurch C</w:t>
      </w:r>
      <w:r w:rsidR="006D6940">
        <w:t>ity Council suggested</w:t>
      </w:r>
      <w:r w:rsidRPr="00B620CD">
        <w:t xml:space="preserve"> are not necessary</w:t>
      </w:r>
      <w:r w:rsidRPr="00B620CD">
        <w:rPr>
          <w:sz w:val="24"/>
          <w:szCs w:val="24"/>
        </w:rPr>
        <w:t>.</w:t>
      </w:r>
    </w:p>
    <w:p w14:paraId="1C6D80A2" w14:textId="73DAD899" w:rsidR="002D5F87" w:rsidRPr="00B620CD" w:rsidRDefault="008230FF" w:rsidP="0021600A">
      <w:pPr>
        <w:pStyle w:val="BodyText"/>
      </w:pPr>
      <w:r>
        <w:t>We do not agree with</w:t>
      </w:r>
      <w:r w:rsidR="002D5F87" w:rsidRPr="00B620CD">
        <w:t xml:space="preserve"> Manawatu D</w:t>
      </w:r>
      <w:r>
        <w:t>istrict Council</w:t>
      </w:r>
      <w:r w:rsidR="002D5F87" w:rsidRPr="00B620CD">
        <w:t xml:space="preserve">’s request </w:t>
      </w:r>
      <w:r>
        <w:t>to include</w:t>
      </w:r>
      <w:r w:rsidRPr="00B620CD">
        <w:t xml:space="preserve"> </w:t>
      </w:r>
      <w:r>
        <w:t>c</w:t>
      </w:r>
      <w:r w:rsidR="002D5F87" w:rsidRPr="00B620CD">
        <w:t>ouncils that have republished their plans in the seven</w:t>
      </w:r>
      <w:r>
        <w:t>-</w:t>
      </w:r>
      <w:r w:rsidR="002D5F87" w:rsidRPr="00B620CD">
        <w:t xml:space="preserve">year timeframe. Republishing a plan is not an RMA concept and is not defined by the </w:t>
      </w:r>
      <w:r>
        <w:t>RMA</w:t>
      </w:r>
      <w:r w:rsidRPr="00B620CD">
        <w:t xml:space="preserve"> </w:t>
      </w:r>
      <w:r w:rsidR="002D5F87" w:rsidRPr="00B620CD">
        <w:t>or best practice</w:t>
      </w:r>
      <w:r>
        <w:t>;</w:t>
      </w:r>
      <w:r w:rsidR="002D5F87" w:rsidRPr="00B620CD">
        <w:t xml:space="preserve"> therefore, we consider it would be </w:t>
      </w:r>
      <w:r>
        <w:t>in</w:t>
      </w:r>
      <w:r w:rsidR="002D5F87" w:rsidRPr="00B620CD">
        <w:t>appropriate to link a timeframe to such a term.</w:t>
      </w:r>
    </w:p>
    <w:p w14:paraId="2FEC8FC2" w14:textId="1D093503" w:rsidR="002D5F87" w:rsidRPr="00B620CD" w:rsidRDefault="00B34A7F" w:rsidP="0021600A">
      <w:pPr>
        <w:pStyle w:val="BodyText"/>
      </w:pPr>
      <w:r>
        <w:t>While</w:t>
      </w:r>
      <w:r w:rsidRPr="00B620CD">
        <w:t xml:space="preserve"> </w:t>
      </w:r>
      <w:r w:rsidR="002D5F87" w:rsidRPr="00B620CD">
        <w:t>Transpower argu</w:t>
      </w:r>
      <w:r>
        <w:t>ed</w:t>
      </w:r>
      <w:r w:rsidR="002D5F87" w:rsidRPr="00B620CD">
        <w:t xml:space="preserve"> that it would be appropriate for the </w:t>
      </w:r>
      <w:r w:rsidR="00AF4FFF">
        <w:t>s</w:t>
      </w:r>
      <w:r w:rsidR="002D5F87" w:rsidRPr="00B620CD">
        <w:t>tandards to provide an exemption for certain plans</w:t>
      </w:r>
      <w:r w:rsidR="00AF4FFF">
        <w:t xml:space="preserve"> and </w:t>
      </w:r>
      <w:r w:rsidR="002D5F87" w:rsidRPr="00B620CD">
        <w:t>provisions</w:t>
      </w:r>
      <w:r>
        <w:t>,</w:t>
      </w:r>
      <w:r w:rsidR="002D5F87" w:rsidRPr="00B620CD">
        <w:t xml:space="preserve"> </w:t>
      </w:r>
      <w:r>
        <w:t>w</w:t>
      </w:r>
      <w:r w:rsidR="002D5F87" w:rsidRPr="00B620CD">
        <w:t xml:space="preserve">e consider this is </w:t>
      </w:r>
      <w:r w:rsidR="00243F7B">
        <w:t>un</w:t>
      </w:r>
      <w:r w:rsidR="002D5F87" w:rsidRPr="00B620CD">
        <w:t xml:space="preserve">necessary for the current standards as provisions such as those Transpower </w:t>
      </w:r>
      <w:r w:rsidR="00243F7B" w:rsidRPr="00B620CD">
        <w:t xml:space="preserve">mentioned </w:t>
      </w:r>
      <w:r w:rsidR="002D5F87" w:rsidRPr="00B620CD">
        <w:t>should not be substantially affected by the changes proposed. However, it may be considered appropriate if future content standards are promulgated.</w:t>
      </w:r>
    </w:p>
    <w:p w14:paraId="2153D534" w14:textId="6A6A00AF" w:rsidR="002D5F87" w:rsidRPr="00B620CD" w:rsidRDefault="002D5F87" w:rsidP="0021600A">
      <w:pPr>
        <w:pStyle w:val="BodyText"/>
      </w:pPr>
      <w:r w:rsidRPr="00B620CD">
        <w:t xml:space="preserve">We do not </w:t>
      </w:r>
      <w:r w:rsidR="00243F7B">
        <w:t>agree with</w:t>
      </w:r>
      <w:r w:rsidR="00243F7B" w:rsidRPr="00243F7B">
        <w:t xml:space="preserve"> </w:t>
      </w:r>
      <w:r w:rsidR="00243F7B" w:rsidRPr="00B620CD">
        <w:t>Horticulture New Zealand</w:t>
      </w:r>
      <w:r w:rsidR="00243F7B">
        <w:t>’s suggestion to</w:t>
      </w:r>
      <w:r w:rsidRPr="00B620CD">
        <w:t xml:space="preserve"> implement the standards region by region. In some regions</w:t>
      </w:r>
      <w:r w:rsidR="00243F7B">
        <w:t>,</w:t>
      </w:r>
      <w:r w:rsidRPr="00B620CD">
        <w:t xml:space="preserve"> this </w:t>
      </w:r>
      <w:r w:rsidR="00243F7B">
        <w:t xml:space="preserve">approach </w:t>
      </w:r>
      <w:r w:rsidRPr="00B620CD">
        <w:t xml:space="preserve">would </w:t>
      </w:r>
      <w:r w:rsidR="00243F7B">
        <w:t>trigger</w:t>
      </w:r>
      <w:r w:rsidR="00243F7B" w:rsidRPr="00B620CD">
        <w:t xml:space="preserve"> </w:t>
      </w:r>
      <w:r w:rsidRPr="00B620CD">
        <w:t>plan reviews long before they are due. We consider that the proposed timeframes are appropriate.</w:t>
      </w:r>
    </w:p>
    <w:p w14:paraId="2826E98F" w14:textId="612759E2" w:rsidR="002D5F87" w:rsidRPr="00B620CD" w:rsidRDefault="00243F7B" w:rsidP="0021600A">
      <w:pPr>
        <w:pStyle w:val="BodyText"/>
        <w:rPr>
          <w:i/>
        </w:rPr>
      </w:pPr>
      <w:r>
        <w:t>In</w:t>
      </w:r>
      <w:r w:rsidRPr="00B620CD">
        <w:t xml:space="preserve"> </w:t>
      </w:r>
      <w:r w:rsidR="002D5F87" w:rsidRPr="00B620CD">
        <w:t xml:space="preserve">regard to Horticulture New Zealand’s request for an anticipated timeline showing </w:t>
      </w:r>
      <w:r w:rsidR="00AE6865">
        <w:t xml:space="preserve">the year </w:t>
      </w:r>
      <w:r w:rsidR="002D5F87" w:rsidRPr="00B620CD">
        <w:t xml:space="preserve">in which each council anticipates public engagement on </w:t>
      </w:r>
      <w:r w:rsidR="009646B6">
        <w:t>its</w:t>
      </w:r>
      <w:r w:rsidR="009646B6" w:rsidRPr="00B620CD">
        <w:t xml:space="preserve"> </w:t>
      </w:r>
      <w:r w:rsidR="002D5F87" w:rsidRPr="00B620CD">
        <w:t>planning documents</w:t>
      </w:r>
      <w:r w:rsidR="009646B6">
        <w:t>,</w:t>
      </w:r>
      <w:r w:rsidR="002D5F87" w:rsidRPr="00B620CD">
        <w:t xml:space="preserve"> we will look into the feasibility of such a list once the standards are gazetted. </w:t>
      </w:r>
    </w:p>
    <w:p w14:paraId="21CC94D0" w14:textId="0367F4EB" w:rsidR="002D5F87" w:rsidRPr="00B620CD" w:rsidRDefault="002D5F87" w:rsidP="0021600A">
      <w:pPr>
        <w:pStyle w:val="BodyText"/>
        <w:rPr>
          <w:b/>
          <w:sz w:val="20"/>
        </w:rPr>
      </w:pPr>
      <w:r w:rsidRPr="00B620CD">
        <w:t>Te R</w:t>
      </w:r>
      <w:r w:rsidR="009646B6">
        <w:t>ū</w:t>
      </w:r>
      <w:r w:rsidRPr="00B620CD">
        <w:t>nanga o Ng</w:t>
      </w:r>
      <w:r w:rsidR="009646B6">
        <w:t>ā</w:t>
      </w:r>
      <w:r w:rsidRPr="00B620CD">
        <w:t>ti Awa requested that Whakat</w:t>
      </w:r>
      <w:r w:rsidR="004B3C6D">
        <w:t>ā</w:t>
      </w:r>
      <w:r w:rsidRPr="00B620CD">
        <w:t xml:space="preserve">ne </w:t>
      </w:r>
      <w:r w:rsidR="009646B6">
        <w:t>District Council</w:t>
      </w:r>
      <w:r w:rsidR="009646B6" w:rsidRPr="00B620CD">
        <w:t xml:space="preserve"> </w:t>
      </w:r>
      <w:r w:rsidRPr="00B620CD">
        <w:t>is not added to the seven</w:t>
      </w:r>
      <w:r w:rsidR="009646B6">
        <w:t>-</w:t>
      </w:r>
      <w:r w:rsidRPr="00B620CD">
        <w:t>year list. As Whakat</w:t>
      </w:r>
      <w:r w:rsidR="00282C5C">
        <w:rPr>
          <w:rFonts w:cs="Calibri"/>
        </w:rPr>
        <w:t>ā</w:t>
      </w:r>
      <w:r w:rsidRPr="00B620CD">
        <w:t xml:space="preserve">ne </w:t>
      </w:r>
      <w:r w:rsidR="009646B6">
        <w:t>District Council</w:t>
      </w:r>
      <w:r w:rsidR="009646B6" w:rsidRPr="00B620CD">
        <w:t xml:space="preserve"> </w:t>
      </w:r>
      <w:r w:rsidRPr="00B620CD">
        <w:t>do</w:t>
      </w:r>
      <w:r w:rsidR="009646B6">
        <w:t>es</w:t>
      </w:r>
      <w:r w:rsidRPr="00B620CD">
        <w:t xml:space="preserve"> not meet the criteria for the seve</w:t>
      </w:r>
      <w:r w:rsidR="009646B6">
        <w:t>n-</w:t>
      </w:r>
      <w:r w:rsidRPr="00B620CD">
        <w:t>year timeframe</w:t>
      </w:r>
      <w:r w:rsidR="009646B6">
        <w:t>,</w:t>
      </w:r>
      <w:r w:rsidRPr="00B620CD">
        <w:t xml:space="preserve"> we are not recommending </w:t>
      </w:r>
      <w:r w:rsidR="009646B6">
        <w:t>adding this council</w:t>
      </w:r>
      <w:r w:rsidRPr="00B620CD">
        <w:t xml:space="preserve"> to the list.</w:t>
      </w:r>
    </w:p>
    <w:p w14:paraId="4075A416" w14:textId="77777777" w:rsidR="002D5F87" w:rsidRPr="00B620CD" w:rsidRDefault="002D5F87" w:rsidP="00077569">
      <w:pPr>
        <w:pStyle w:val="Heading2"/>
      </w:pPr>
      <w:bookmarkStart w:id="10" w:name="_Toc175668"/>
      <w:r w:rsidRPr="00B620CD">
        <w:lastRenderedPageBreak/>
        <w:t>Recommendations</w:t>
      </w:r>
      <w:bookmarkEnd w:id="10"/>
    </w:p>
    <w:p w14:paraId="7C24C67E" w14:textId="07ECDEAB" w:rsidR="002D5F87" w:rsidRPr="00B620CD" w:rsidRDefault="00C61A7F" w:rsidP="0021600A">
      <w:pPr>
        <w:pStyle w:val="BodyText"/>
      </w:pPr>
      <w:r>
        <w:t>We</w:t>
      </w:r>
      <w:r w:rsidR="002D5F87" w:rsidRPr="00B620CD">
        <w:t xml:space="preserve"> recommend that </w:t>
      </w:r>
      <w:r>
        <w:t>the following</w:t>
      </w:r>
      <w:r w:rsidRPr="00B620CD">
        <w:t xml:space="preserve"> </w:t>
      </w:r>
      <w:r w:rsidR="002D5F87" w:rsidRPr="00B620CD">
        <w:t xml:space="preserve">implementation timeframes </w:t>
      </w:r>
      <w:r w:rsidRPr="00B620CD">
        <w:t xml:space="preserve">previously consulted on </w:t>
      </w:r>
      <w:r w:rsidR="002D5F87" w:rsidRPr="00B620CD">
        <w:t xml:space="preserve">remain unchanged: </w:t>
      </w:r>
    </w:p>
    <w:p w14:paraId="29DFBC32" w14:textId="4503A12C" w:rsidR="002D5F87" w:rsidRPr="0021600A" w:rsidRDefault="002D5F87" w:rsidP="0021600A">
      <w:pPr>
        <w:pStyle w:val="Bullet"/>
      </w:pPr>
      <w:r w:rsidRPr="00B620CD">
        <w:t>f</w:t>
      </w:r>
      <w:r w:rsidRPr="0021600A">
        <w:t xml:space="preserve">ive years for most district councils and seven years for district councils </w:t>
      </w:r>
      <w:r w:rsidR="00C61A7F" w:rsidRPr="0021600A">
        <w:t xml:space="preserve">that </w:t>
      </w:r>
      <w:r w:rsidRPr="0021600A">
        <w:t xml:space="preserve">have recently completed a plan review to implement </w:t>
      </w:r>
      <w:r w:rsidR="00C61A7F" w:rsidRPr="0021600A">
        <w:t>most</w:t>
      </w:r>
      <w:r w:rsidRPr="0021600A">
        <w:t xml:space="preserve"> of the </w:t>
      </w:r>
      <w:r w:rsidR="00C61A7F" w:rsidRPr="0021600A">
        <w:t>s</w:t>
      </w:r>
      <w:r w:rsidRPr="0021600A">
        <w:t>tandards</w:t>
      </w:r>
    </w:p>
    <w:p w14:paraId="07439DB7" w14:textId="77777777" w:rsidR="002D5F87" w:rsidRPr="00B620CD" w:rsidRDefault="002D5F87" w:rsidP="0021600A">
      <w:pPr>
        <w:pStyle w:val="Bullet"/>
      </w:pPr>
      <w:r w:rsidRPr="0021600A">
        <w:t xml:space="preserve">one year for all councils to </w:t>
      </w:r>
      <w:r w:rsidRPr="00B620CD">
        <w:t xml:space="preserve">implement the baseline e-accessibility standards. </w:t>
      </w:r>
    </w:p>
    <w:p w14:paraId="480616E6" w14:textId="3B003BB5" w:rsidR="002D5F87" w:rsidRPr="00B620CD" w:rsidRDefault="002D5F87" w:rsidP="0021600A">
      <w:pPr>
        <w:pStyle w:val="BodyText"/>
      </w:pPr>
      <w:r w:rsidRPr="00B620CD">
        <w:t>This is because we consider that a lot can be achieved by more nuanced changes to the</w:t>
      </w:r>
      <w:r w:rsidR="00BE3442">
        <w:t> </w:t>
      </w:r>
      <w:r w:rsidRPr="00B620CD">
        <w:t>timeframes for district plans as addressed below. We have also significantly amended</w:t>
      </w:r>
      <w:r w:rsidR="00BE3442">
        <w:t> </w:t>
      </w:r>
      <w:r w:rsidRPr="00B620CD">
        <w:t>the</w:t>
      </w:r>
      <w:r w:rsidR="00BE3442">
        <w:t> </w:t>
      </w:r>
      <w:r w:rsidRPr="00B620CD">
        <w:t>baseline e-accessibility standards so that they are easier to achieve within the</w:t>
      </w:r>
      <w:r w:rsidR="00BE3442">
        <w:t> </w:t>
      </w:r>
      <w:r w:rsidRPr="00B620CD">
        <w:t>one</w:t>
      </w:r>
      <w:r w:rsidR="00BE3442">
        <w:noBreakHyphen/>
      </w:r>
      <w:r w:rsidRPr="00B620CD">
        <w:t>year</w:t>
      </w:r>
      <w:r w:rsidR="00BE3442">
        <w:t> </w:t>
      </w:r>
      <w:r w:rsidRPr="00B620CD">
        <w:t>timeframe.</w:t>
      </w:r>
    </w:p>
    <w:p w14:paraId="2CA94FD8" w14:textId="46590289" w:rsidR="002D5F87" w:rsidRPr="00B620CD" w:rsidRDefault="002D5F87" w:rsidP="0021600A">
      <w:pPr>
        <w:pStyle w:val="BodyText"/>
      </w:pPr>
      <w:r w:rsidRPr="00B620CD">
        <w:t>We also recommend amendments to the timeframes to address specific issues and opportunities</w:t>
      </w:r>
      <w:r w:rsidR="00360EA5">
        <w:t xml:space="preserve"> as follows.</w:t>
      </w:r>
    </w:p>
    <w:p w14:paraId="7668E696" w14:textId="2FEDEF3D" w:rsidR="002D5F87" w:rsidRPr="0021600A" w:rsidRDefault="008D4F53" w:rsidP="0021600A">
      <w:pPr>
        <w:pStyle w:val="Bullet"/>
      </w:pPr>
      <w:r w:rsidRPr="0021600A">
        <w:t xml:space="preserve">We recommend providing an </w:t>
      </w:r>
      <w:r w:rsidR="002D5F87" w:rsidRPr="0021600A">
        <w:t>opportunity to manage the workload of regional and unitary councils by requiring that RPS</w:t>
      </w:r>
      <w:r w:rsidRPr="0021600A">
        <w:t>s</w:t>
      </w:r>
      <w:r w:rsidR="002D5F87" w:rsidRPr="0021600A">
        <w:t xml:space="preserve"> be implemented within three years (ie, bring the RPS</w:t>
      </w:r>
      <w:r w:rsidRPr="0021600A">
        <w:t>s</w:t>
      </w:r>
      <w:r w:rsidR="002D5F87" w:rsidRPr="0021600A">
        <w:t xml:space="preserve"> forward), but provid</w:t>
      </w:r>
      <w:r w:rsidRPr="0021600A">
        <w:t>ing</w:t>
      </w:r>
      <w:r w:rsidR="002D5F87" w:rsidRPr="0021600A">
        <w:t xml:space="preserve"> a longer timeframe</w:t>
      </w:r>
      <w:r w:rsidRPr="0021600A">
        <w:t xml:space="preserve"> (10 years)</w:t>
      </w:r>
      <w:r w:rsidR="002D5F87" w:rsidRPr="0021600A">
        <w:t xml:space="preserve"> for all other regional plans and for unitary councils preparing unitary plans. </w:t>
      </w:r>
      <w:r w:rsidR="007B09CF" w:rsidRPr="0021600A">
        <w:t xml:space="preserve">With </w:t>
      </w:r>
      <w:r w:rsidR="002D5F87" w:rsidRPr="0021600A">
        <w:t>RPSs amended first</w:t>
      </w:r>
      <w:r w:rsidR="007B09CF" w:rsidRPr="0021600A">
        <w:t>,</w:t>
      </w:r>
      <w:r w:rsidR="002D5F87" w:rsidRPr="0021600A">
        <w:t xml:space="preserve"> some plans </w:t>
      </w:r>
      <w:r w:rsidR="007B09CF" w:rsidRPr="0021600A">
        <w:t xml:space="preserve">will </w:t>
      </w:r>
      <w:r w:rsidR="00077569" w:rsidRPr="0021600A">
        <w:t xml:space="preserve">implement </w:t>
      </w:r>
      <w:r w:rsidR="002D5F87" w:rsidRPr="0021600A">
        <w:t xml:space="preserve">the standards in a shorter timeframe, while the longer timeframe for regional plans provides councils with greater flexibility to decide how to implement the standards alongside the multiple plan changes anticipated to reflect other national direction. </w:t>
      </w:r>
    </w:p>
    <w:p w14:paraId="3162EF85" w14:textId="757568AA" w:rsidR="002D5F87" w:rsidRPr="0021600A" w:rsidRDefault="002D5F87" w:rsidP="0021600A">
      <w:pPr>
        <w:pStyle w:val="Bullet"/>
      </w:pPr>
      <w:r w:rsidRPr="0021600A">
        <w:t xml:space="preserve">We specifically recommend </w:t>
      </w:r>
      <w:r w:rsidR="007B09CF" w:rsidRPr="0021600A">
        <w:t xml:space="preserve">giving </w:t>
      </w:r>
      <w:r w:rsidRPr="0021600A">
        <w:t xml:space="preserve">Auckland Council </w:t>
      </w:r>
      <w:r w:rsidR="007B09CF" w:rsidRPr="0021600A">
        <w:t xml:space="preserve">10 </w:t>
      </w:r>
      <w:r w:rsidRPr="0021600A">
        <w:t xml:space="preserve">years to implement the </w:t>
      </w:r>
      <w:r w:rsidR="007B09CF" w:rsidRPr="0021600A">
        <w:t>s</w:t>
      </w:r>
      <w:r w:rsidRPr="0021600A">
        <w:t>tandards, irrespective of decisions made for other unitary councils. Multiple submitters noted that</w:t>
      </w:r>
      <w:r w:rsidR="007B09CF" w:rsidRPr="0021600A">
        <w:t>,</w:t>
      </w:r>
      <w:r w:rsidRPr="0021600A">
        <w:t xml:space="preserve"> </w:t>
      </w:r>
      <w:r w:rsidR="007B09CF" w:rsidRPr="0021600A">
        <w:t xml:space="preserve">because of the </w:t>
      </w:r>
      <w:r w:rsidRPr="0021600A">
        <w:t>significant investment</w:t>
      </w:r>
      <w:r w:rsidR="007B09CF" w:rsidRPr="0021600A">
        <w:t xml:space="preserve"> involved</w:t>
      </w:r>
      <w:r w:rsidRPr="0021600A">
        <w:t xml:space="preserve"> in</w:t>
      </w:r>
      <w:r w:rsidR="007B09CF" w:rsidRPr="0021600A">
        <w:t xml:space="preserve"> developing</w:t>
      </w:r>
      <w:r w:rsidRPr="0021600A">
        <w:t xml:space="preserve"> the AUP</w:t>
      </w:r>
      <w:r w:rsidR="007B09CF" w:rsidRPr="0021600A">
        <w:t>,</w:t>
      </w:r>
      <w:r w:rsidRPr="0021600A">
        <w:t xml:space="preserve"> plan users should be allowed to benefit from the certainty </w:t>
      </w:r>
      <w:r w:rsidR="007B09CF" w:rsidRPr="0021600A">
        <w:t xml:space="preserve">it </w:t>
      </w:r>
      <w:r w:rsidRPr="0021600A">
        <w:t xml:space="preserve">provided for at least </w:t>
      </w:r>
      <w:r w:rsidR="008D4F53" w:rsidRPr="0021600A">
        <w:t xml:space="preserve">10 </w:t>
      </w:r>
      <w:r w:rsidRPr="0021600A">
        <w:t>years.</w:t>
      </w:r>
      <w:r w:rsidR="002648AD">
        <w:t xml:space="preserve"> </w:t>
      </w:r>
    </w:p>
    <w:p w14:paraId="3B8B91DD" w14:textId="29F37054" w:rsidR="002D5F87" w:rsidRPr="0021600A" w:rsidRDefault="002D5F87" w:rsidP="0021600A">
      <w:pPr>
        <w:pStyle w:val="Bullet"/>
      </w:pPr>
      <w:r w:rsidRPr="0021600A">
        <w:t>District councils consider</w:t>
      </w:r>
      <w:r w:rsidR="007B09CF" w:rsidRPr="0021600A">
        <w:t>ed</w:t>
      </w:r>
      <w:r w:rsidRPr="0021600A">
        <w:t xml:space="preserve"> that the definitions will require further changes to many parts of their plans (these often cannot be considered consequential). We recommend retain</w:t>
      </w:r>
      <w:r w:rsidR="007B09CF" w:rsidRPr="0021600A">
        <w:t>ing</w:t>
      </w:r>
      <w:r w:rsidRPr="0021600A">
        <w:t xml:space="preserve"> the five</w:t>
      </w:r>
      <w:r w:rsidR="007B09CF" w:rsidRPr="0021600A">
        <w:t>-</w:t>
      </w:r>
      <w:r w:rsidRPr="0021600A">
        <w:t xml:space="preserve"> and seven</w:t>
      </w:r>
      <w:r w:rsidR="007B09CF" w:rsidRPr="0021600A">
        <w:t>-</w:t>
      </w:r>
      <w:r w:rsidRPr="0021600A">
        <w:t xml:space="preserve">year implementation timeframes for all other standards for district councils, but </w:t>
      </w:r>
      <w:r w:rsidR="00360EA5" w:rsidRPr="0021600A">
        <w:t>recommend</w:t>
      </w:r>
      <w:r w:rsidR="007B09CF" w:rsidRPr="0021600A">
        <w:t xml:space="preserve"> providing flexibility with</w:t>
      </w:r>
      <w:r w:rsidR="00360EA5" w:rsidRPr="0021600A">
        <w:t xml:space="preserve"> a </w:t>
      </w:r>
      <w:r w:rsidRPr="0021600A">
        <w:t xml:space="preserve">further two years for </w:t>
      </w:r>
      <w:r w:rsidR="007B09CF" w:rsidRPr="0021600A">
        <w:t>implementing the D</w:t>
      </w:r>
      <w:r w:rsidRPr="0021600A">
        <w:t xml:space="preserve">efinitions </w:t>
      </w:r>
      <w:r w:rsidR="007B09CF" w:rsidRPr="0021600A">
        <w:t>Standard</w:t>
      </w:r>
      <w:r w:rsidRPr="0021600A">
        <w:t>.</w:t>
      </w:r>
      <w:r w:rsidR="002648AD">
        <w:t xml:space="preserve"> </w:t>
      </w:r>
    </w:p>
    <w:p w14:paraId="7467AF3D" w14:textId="558C44F4" w:rsidR="002D5F87" w:rsidRPr="0021600A" w:rsidRDefault="002D5F87" w:rsidP="0021600A">
      <w:pPr>
        <w:pStyle w:val="Bullet"/>
      </w:pPr>
      <w:r w:rsidRPr="0021600A">
        <w:t>We recommend</w:t>
      </w:r>
      <w:r w:rsidR="009636D2" w:rsidRPr="0021600A">
        <w:t xml:space="preserve"> giving</w:t>
      </w:r>
      <w:r w:rsidRPr="0021600A">
        <w:t xml:space="preserve"> councils </w:t>
      </w:r>
      <w:r w:rsidR="009636D2" w:rsidRPr="0021600A">
        <w:t xml:space="preserve">that are </w:t>
      </w:r>
      <w:r w:rsidRPr="0021600A">
        <w:t xml:space="preserve">collaborating on a combined district plan seven years to implement the </w:t>
      </w:r>
      <w:r w:rsidR="009636D2" w:rsidRPr="0021600A">
        <w:t>s</w:t>
      </w:r>
      <w:r w:rsidRPr="0021600A">
        <w:t xml:space="preserve">tandards. This </w:t>
      </w:r>
      <w:r w:rsidR="009F416A" w:rsidRPr="0021600A">
        <w:t xml:space="preserve">timeframe </w:t>
      </w:r>
      <w:r w:rsidRPr="0021600A">
        <w:t xml:space="preserve">recognises the efficiencies gained </w:t>
      </w:r>
      <w:r w:rsidR="009636D2" w:rsidRPr="0021600A">
        <w:t>along with</w:t>
      </w:r>
      <w:r w:rsidRPr="0021600A">
        <w:t xml:space="preserve"> the longer initial inception period of combined district plan processes.</w:t>
      </w:r>
      <w:r w:rsidR="002648AD">
        <w:t xml:space="preserve"> </w:t>
      </w:r>
    </w:p>
    <w:p w14:paraId="48BA9CD6" w14:textId="2DD3B78B" w:rsidR="002D5F87" w:rsidRDefault="002D5F87" w:rsidP="0021600A">
      <w:pPr>
        <w:pStyle w:val="Bullet"/>
      </w:pPr>
      <w:r w:rsidRPr="0021600A">
        <w:t>Smaller councils noted the cost of implementing an ePlan. We recommend a longer implementation timeframe (</w:t>
      </w:r>
      <w:r w:rsidR="00360EA5" w:rsidRPr="0021600A">
        <w:t xml:space="preserve">10 </w:t>
      </w:r>
      <w:r w:rsidRPr="0021600A">
        <w:t>years</w:t>
      </w:r>
      <w:r w:rsidRPr="00B620CD">
        <w:t>) for ePlans for councils with fewer than 15,000 ratepayers. We also recommend exceptions from the ePlan requirements for plans prepared for the Chatham Islands, Outer Islands and Subantarctic Islands</w:t>
      </w:r>
      <w:r w:rsidR="00360EA5">
        <w:t>,</w:t>
      </w:r>
      <w:r w:rsidRPr="00B620CD">
        <w:t xml:space="preserve"> which all have very small populations.</w:t>
      </w:r>
    </w:p>
    <w:p w14:paraId="2E351255" w14:textId="4842F201" w:rsidR="00770947" w:rsidRPr="00B620CD" w:rsidRDefault="00770947" w:rsidP="00770947">
      <w:pPr>
        <w:pStyle w:val="Bullet"/>
        <w:numPr>
          <w:ilvl w:val="0"/>
          <w:numId w:val="0"/>
        </w:numPr>
      </w:pPr>
      <w:r>
        <w:t xml:space="preserve">We also recommend creating an Implementation Standard.  This standard sets out the timeframes above and has been created as the last of the standards.  This was considered more efficient than having the implementation timeframes for each standard at the beginning the standard as in many cases this was unnecessarily repetitive. </w:t>
      </w:r>
    </w:p>
    <w:p w14:paraId="66CB7F39" w14:textId="1B86755E" w:rsidR="00982E2E" w:rsidRPr="00982E2E" w:rsidRDefault="00982E2E" w:rsidP="00982E2E">
      <w:pPr>
        <w:pStyle w:val="Figureheading"/>
      </w:pPr>
      <w:bookmarkStart w:id="11" w:name="_Toc454963834"/>
      <w:r w:rsidRPr="006B77BB">
        <w:lastRenderedPageBreak/>
        <w:t xml:space="preserve">Figure 1: </w:t>
      </w:r>
      <w:r w:rsidRPr="006B77BB">
        <w:tab/>
      </w:r>
      <w:bookmarkEnd w:id="11"/>
      <w:r w:rsidRPr="00B620CD">
        <w:t>Recommended implementation timeframes</w:t>
      </w:r>
    </w:p>
    <w:p w14:paraId="7D79FA86" w14:textId="325E5E92" w:rsidR="002D5F87" w:rsidRPr="00B620CD" w:rsidRDefault="00771FB6" w:rsidP="00B620CD">
      <w:pPr>
        <w:rPr>
          <w:rFonts w:asciiTheme="minorHAnsi" w:hAnsiTheme="minorHAnsi" w:cstheme="minorHAnsi"/>
          <w:color w:val="333333"/>
        </w:rPr>
      </w:pPr>
      <w:r>
        <w:rPr>
          <w:noProof/>
        </w:rPr>
        <w:drawing>
          <wp:inline distT="0" distB="0" distL="0" distR="0" wp14:anchorId="4D85303D" wp14:editId="382B4A7B">
            <wp:extent cx="5284177" cy="207642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85046" cy="2076771"/>
                    </a:xfrm>
                    <a:prstGeom prst="rect">
                      <a:avLst/>
                    </a:prstGeom>
                    <a:ln>
                      <a:noFill/>
                    </a:ln>
                  </pic:spPr>
                </pic:pic>
              </a:graphicData>
            </a:graphic>
          </wp:inline>
        </w:drawing>
      </w:r>
    </w:p>
    <w:p w14:paraId="78513489" w14:textId="662D695B" w:rsidR="002D5F87" w:rsidRDefault="002D5F87" w:rsidP="00982E2E">
      <w:pPr>
        <w:pStyle w:val="Tableheading"/>
      </w:pPr>
      <w:r w:rsidRPr="00B620CD">
        <w:t xml:space="preserve">Table 1: </w:t>
      </w:r>
      <w:r w:rsidR="00982E2E">
        <w:tab/>
      </w:r>
      <w:r w:rsidRPr="00B620CD">
        <w:t>Summary of recommended changes to implementation timeframes</w:t>
      </w:r>
      <w:r w:rsidR="00CD55F6">
        <w:br/>
      </w:r>
      <w:r w:rsidRPr="00B620CD">
        <w:t xml:space="preserve">and the </w:t>
      </w:r>
      <w:r w:rsidR="00CC02B8">
        <w:t>reasons for</w:t>
      </w:r>
      <w:r w:rsidR="00982E2E">
        <w:t> </w:t>
      </w:r>
      <w:r w:rsidR="00CC02B8">
        <w:t>them</w:t>
      </w:r>
    </w:p>
    <w:tbl>
      <w:tblPr>
        <w:tblW w:w="5000" w:type="pct"/>
        <w:tblCellMar>
          <w:top w:w="57" w:type="dxa"/>
          <w:bottom w:w="57" w:type="dxa"/>
        </w:tblCellMar>
        <w:tblLook w:val="04A0" w:firstRow="1" w:lastRow="0" w:firstColumn="1" w:lastColumn="0" w:noHBand="0" w:noVBand="1"/>
      </w:tblPr>
      <w:tblGrid>
        <w:gridCol w:w="2089"/>
        <w:gridCol w:w="2470"/>
        <w:gridCol w:w="4162"/>
      </w:tblGrid>
      <w:tr w:rsidR="002D5F87" w:rsidRPr="00B620CD" w14:paraId="57E828A5" w14:textId="77777777" w:rsidTr="00566382">
        <w:trPr>
          <w:tblHeader/>
        </w:trPr>
        <w:tc>
          <w:tcPr>
            <w:tcW w:w="1198" w:type="pct"/>
            <w:tcBorders>
              <w:top w:val="single" w:sz="4" w:space="0" w:color="1C556C"/>
            </w:tcBorders>
            <w:shd w:val="clear" w:color="auto" w:fill="1C556C"/>
            <w:vAlign w:val="bottom"/>
          </w:tcPr>
          <w:p w14:paraId="5E595651" w14:textId="5DCC3F0D" w:rsidR="002D5F87" w:rsidRPr="00B620CD" w:rsidRDefault="002D5F87" w:rsidP="00B620CD">
            <w:pPr>
              <w:pStyle w:val="TableTextbold"/>
            </w:pPr>
            <w:r w:rsidRPr="00B620CD">
              <w:t xml:space="preserve">Recommended </w:t>
            </w:r>
            <w:r w:rsidR="00CC02B8">
              <w:t>c</w:t>
            </w:r>
            <w:r w:rsidRPr="00B620CD">
              <w:t>hanges</w:t>
            </w:r>
          </w:p>
        </w:tc>
        <w:tc>
          <w:tcPr>
            <w:tcW w:w="1416" w:type="pct"/>
            <w:tcBorders>
              <w:top w:val="single" w:sz="4" w:space="0" w:color="1C556C"/>
            </w:tcBorders>
            <w:shd w:val="clear" w:color="auto" w:fill="1C556C"/>
            <w:vAlign w:val="bottom"/>
          </w:tcPr>
          <w:p w14:paraId="245146A8" w14:textId="77777777" w:rsidR="002D5F87" w:rsidRPr="00B620CD" w:rsidRDefault="002D5F87" w:rsidP="00B620CD">
            <w:pPr>
              <w:pStyle w:val="TableTextbold"/>
            </w:pPr>
            <w:r w:rsidRPr="00B620CD">
              <w:t>Explanation</w:t>
            </w:r>
          </w:p>
        </w:tc>
        <w:tc>
          <w:tcPr>
            <w:tcW w:w="2386" w:type="pct"/>
            <w:tcBorders>
              <w:top w:val="single" w:sz="4" w:space="0" w:color="1C556C"/>
            </w:tcBorders>
            <w:shd w:val="clear" w:color="auto" w:fill="1C556C"/>
            <w:vAlign w:val="bottom"/>
          </w:tcPr>
          <w:p w14:paraId="5D105DB7" w14:textId="77777777" w:rsidR="002D5F87" w:rsidRPr="00B620CD" w:rsidRDefault="002D5F87" w:rsidP="00B620CD">
            <w:pPr>
              <w:pStyle w:val="TableTextbold"/>
            </w:pPr>
            <w:r w:rsidRPr="00B620CD">
              <w:t>Reasons</w:t>
            </w:r>
          </w:p>
        </w:tc>
      </w:tr>
      <w:tr w:rsidR="002D5F87" w:rsidRPr="00B620CD" w14:paraId="0B01FC2B" w14:textId="77777777" w:rsidTr="00566382">
        <w:tc>
          <w:tcPr>
            <w:tcW w:w="1198" w:type="pct"/>
            <w:shd w:val="clear" w:color="auto" w:fill="D2DDE2"/>
          </w:tcPr>
          <w:p w14:paraId="4F7DED4D" w14:textId="0E19B87F" w:rsidR="002D5F87" w:rsidRPr="008E2AD5" w:rsidRDefault="002D5F87" w:rsidP="00CD55F6">
            <w:pPr>
              <w:pStyle w:val="TableTextbold"/>
              <w:rPr>
                <w:bCs/>
                <w:color w:val="auto"/>
              </w:rPr>
            </w:pPr>
            <w:r w:rsidRPr="00B620CD">
              <w:rPr>
                <w:color w:val="auto"/>
              </w:rPr>
              <w:t xml:space="preserve">No change for most councils to previously agreed timeframes </w:t>
            </w:r>
          </w:p>
        </w:tc>
        <w:tc>
          <w:tcPr>
            <w:tcW w:w="1416" w:type="pct"/>
            <w:shd w:val="clear" w:color="auto" w:fill="D2DDE2"/>
          </w:tcPr>
          <w:p w14:paraId="2D057CBD" w14:textId="73987CC2" w:rsidR="002D5F87" w:rsidRPr="00BC600D" w:rsidRDefault="002D5F87" w:rsidP="00B620CD">
            <w:pPr>
              <w:pStyle w:val="TableText"/>
              <w:rPr>
                <w:color w:val="1C556C"/>
              </w:rPr>
            </w:pPr>
            <w:r w:rsidRPr="00BC600D">
              <w:rPr>
                <w:color w:val="1C556C"/>
              </w:rPr>
              <w:t>1 year for baseline e-accessibility standard.</w:t>
            </w:r>
          </w:p>
          <w:p w14:paraId="468F34D4" w14:textId="1013858C" w:rsidR="002D5F87" w:rsidRPr="00BC600D" w:rsidRDefault="002D5F87" w:rsidP="00CC02B8">
            <w:pPr>
              <w:pStyle w:val="TableText"/>
              <w:rPr>
                <w:color w:val="1C556C"/>
              </w:rPr>
            </w:pPr>
            <w:r w:rsidRPr="00BC600D">
              <w:rPr>
                <w:color w:val="1C556C"/>
              </w:rPr>
              <w:t xml:space="preserve">5 years for most district councils to implement the </w:t>
            </w:r>
            <w:r w:rsidR="00CC02B8" w:rsidRPr="00BC600D">
              <w:rPr>
                <w:color w:val="1C556C"/>
              </w:rPr>
              <w:t>s</w:t>
            </w:r>
            <w:r w:rsidRPr="00BC600D">
              <w:rPr>
                <w:color w:val="1C556C"/>
              </w:rPr>
              <w:t xml:space="preserve">tandards. 7 years for district councils </w:t>
            </w:r>
            <w:r w:rsidR="00CC02B8" w:rsidRPr="00BC600D">
              <w:rPr>
                <w:color w:val="1C556C"/>
              </w:rPr>
              <w:t xml:space="preserve">that </w:t>
            </w:r>
            <w:r w:rsidRPr="00BC600D">
              <w:rPr>
                <w:color w:val="1C556C"/>
              </w:rPr>
              <w:t>have recently completed a plan review.</w:t>
            </w:r>
          </w:p>
        </w:tc>
        <w:tc>
          <w:tcPr>
            <w:tcW w:w="2386" w:type="pct"/>
            <w:shd w:val="clear" w:color="auto" w:fill="D2DDE2"/>
          </w:tcPr>
          <w:p w14:paraId="7EEA7E81" w14:textId="57F70DA5" w:rsidR="002D5F87" w:rsidRPr="00BC600D" w:rsidRDefault="002D5F87" w:rsidP="00B620CD">
            <w:pPr>
              <w:pStyle w:val="TableText"/>
              <w:rPr>
                <w:color w:val="1C556C"/>
              </w:rPr>
            </w:pPr>
            <w:r w:rsidRPr="00BC600D">
              <w:rPr>
                <w:color w:val="1C556C"/>
              </w:rPr>
              <w:t xml:space="preserve">This was the option consulted on in the draft </w:t>
            </w:r>
            <w:r w:rsidR="00CC02B8" w:rsidRPr="00BC600D">
              <w:rPr>
                <w:color w:val="1C556C"/>
              </w:rPr>
              <w:t>s</w:t>
            </w:r>
            <w:r w:rsidRPr="00BC600D">
              <w:rPr>
                <w:color w:val="1C556C"/>
              </w:rPr>
              <w:t xml:space="preserve">tandards. </w:t>
            </w:r>
          </w:p>
          <w:p w14:paraId="050424BC" w14:textId="69770D62" w:rsidR="002D5F87" w:rsidRPr="00BC600D" w:rsidRDefault="002D5F87" w:rsidP="00CC02B8">
            <w:pPr>
              <w:pStyle w:val="TableText"/>
              <w:rPr>
                <w:color w:val="1C556C"/>
              </w:rPr>
            </w:pPr>
            <w:r w:rsidRPr="00BC600D">
              <w:rPr>
                <w:color w:val="1C556C"/>
              </w:rPr>
              <w:t>This option presents</w:t>
            </w:r>
            <w:r w:rsidR="00CC02B8" w:rsidRPr="00BC600D">
              <w:rPr>
                <w:color w:val="1C556C"/>
              </w:rPr>
              <w:t xml:space="preserve"> greater</w:t>
            </w:r>
            <w:r w:rsidRPr="00BC600D">
              <w:rPr>
                <w:color w:val="1C556C"/>
              </w:rPr>
              <w:t xml:space="preserve"> efficiencies </w:t>
            </w:r>
            <w:r w:rsidR="00CC02B8" w:rsidRPr="00BC600D">
              <w:rPr>
                <w:color w:val="1C556C"/>
              </w:rPr>
              <w:t xml:space="preserve">than those achieved with </w:t>
            </w:r>
            <w:r w:rsidRPr="00BC600D">
              <w:rPr>
                <w:color w:val="1C556C"/>
              </w:rPr>
              <w:t xml:space="preserve">the default timeframes in the </w:t>
            </w:r>
            <w:r w:rsidR="00CC02B8" w:rsidRPr="00BC600D">
              <w:rPr>
                <w:color w:val="1C556C"/>
              </w:rPr>
              <w:t xml:space="preserve">RMA </w:t>
            </w:r>
            <w:r w:rsidRPr="00BC600D">
              <w:rPr>
                <w:color w:val="1C556C"/>
              </w:rPr>
              <w:t xml:space="preserve">as it brings most councils closer to </w:t>
            </w:r>
            <w:r w:rsidR="00CC02B8" w:rsidRPr="00BC600D">
              <w:rPr>
                <w:color w:val="1C556C"/>
              </w:rPr>
              <w:t xml:space="preserve">scheduled </w:t>
            </w:r>
            <w:r w:rsidRPr="00BC600D">
              <w:rPr>
                <w:color w:val="1C556C"/>
              </w:rPr>
              <w:t>plan reviews and allows integrated implementation of all standards.</w:t>
            </w:r>
          </w:p>
        </w:tc>
      </w:tr>
      <w:tr w:rsidR="002D5F87" w:rsidRPr="00B620CD" w14:paraId="2565B6B0" w14:textId="77777777" w:rsidTr="00566382">
        <w:tc>
          <w:tcPr>
            <w:tcW w:w="1198" w:type="pct"/>
          </w:tcPr>
          <w:p w14:paraId="6633B61D" w14:textId="77777777" w:rsidR="002D5F87" w:rsidRPr="00B620CD" w:rsidRDefault="002D5F87" w:rsidP="00CD55F6">
            <w:pPr>
              <w:pStyle w:val="TableTextbold"/>
              <w:rPr>
                <w:bCs/>
                <w:color w:val="auto"/>
              </w:rPr>
            </w:pPr>
            <w:r w:rsidRPr="00B620CD">
              <w:rPr>
                <w:bCs/>
                <w:color w:val="auto"/>
              </w:rPr>
              <w:t xml:space="preserve">Regional councils change RPS first </w:t>
            </w:r>
          </w:p>
          <w:p w14:paraId="381F36AD" w14:textId="41403241" w:rsidR="002D5F87" w:rsidRPr="00B620CD" w:rsidRDefault="002D5F87" w:rsidP="00BE3442">
            <w:pPr>
              <w:pStyle w:val="TableTextbold"/>
              <w:rPr>
                <w:bCs/>
                <w:color w:val="auto"/>
              </w:rPr>
            </w:pPr>
            <w:r w:rsidRPr="00B620CD">
              <w:rPr>
                <w:bCs/>
                <w:color w:val="auto"/>
              </w:rPr>
              <w:t>Then regional plans and unitary plans</w:t>
            </w:r>
            <w:r w:rsidRPr="00B620CD">
              <w:rPr>
                <w:rStyle w:val="FootnoteReference"/>
                <w:rFonts w:asciiTheme="minorHAnsi" w:hAnsiTheme="minorHAnsi" w:cstheme="minorHAnsi"/>
                <w:bCs/>
                <w:color w:val="auto"/>
                <w:szCs w:val="16"/>
              </w:rPr>
              <w:footnoteReference w:id="6"/>
            </w:r>
            <w:r w:rsidRPr="00B620CD">
              <w:rPr>
                <w:bCs/>
                <w:color w:val="auto"/>
              </w:rPr>
              <w:t xml:space="preserve"> up to 10</w:t>
            </w:r>
            <w:r w:rsidR="00BE3442">
              <w:rPr>
                <w:bCs/>
                <w:color w:val="auto"/>
              </w:rPr>
              <w:t> </w:t>
            </w:r>
            <w:r w:rsidRPr="00B620CD">
              <w:rPr>
                <w:bCs/>
                <w:color w:val="auto"/>
              </w:rPr>
              <w:t>years</w:t>
            </w:r>
          </w:p>
        </w:tc>
        <w:tc>
          <w:tcPr>
            <w:tcW w:w="1416" w:type="pct"/>
          </w:tcPr>
          <w:p w14:paraId="208150D5" w14:textId="177AC269" w:rsidR="002D5F87" w:rsidRPr="00BC600D" w:rsidRDefault="002D5F87" w:rsidP="00B620CD">
            <w:pPr>
              <w:pStyle w:val="TableText"/>
              <w:rPr>
                <w:color w:val="1C556C"/>
              </w:rPr>
            </w:pPr>
            <w:r w:rsidRPr="00BC600D">
              <w:rPr>
                <w:color w:val="1C556C"/>
              </w:rPr>
              <w:t>Regional councils have 3</w:t>
            </w:r>
            <w:r w:rsidR="008E2AD5">
              <w:rPr>
                <w:color w:val="1C556C"/>
              </w:rPr>
              <w:t> </w:t>
            </w:r>
            <w:r w:rsidRPr="00BC600D">
              <w:rPr>
                <w:color w:val="1C556C"/>
              </w:rPr>
              <w:t xml:space="preserve">years to amend their RPS to implement the Standards. </w:t>
            </w:r>
          </w:p>
          <w:p w14:paraId="4B2EEE09" w14:textId="3CDFFBDD" w:rsidR="002D5F87" w:rsidRPr="00BC600D" w:rsidRDefault="002D5F87" w:rsidP="00BE3442">
            <w:pPr>
              <w:pStyle w:val="TableText"/>
              <w:rPr>
                <w:color w:val="1C556C"/>
              </w:rPr>
            </w:pPr>
            <w:r w:rsidRPr="00BC600D">
              <w:rPr>
                <w:color w:val="1C556C"/>
              </w:rPr>
              <w:t xml:space="preserve">Regional and unitary councils must implement the </w:t>
            </w:r>
            <w:r w:rsidR="00CC02B8" w:rsidRPr="00BC600D">
              <w:rPr>
                <w:color w:val="1C556C"/>
              </w:rPr>
              <w:t>s</w:t>
            </w:r>
            <w:r w:rsidRPr="00BC600D">
              <w:rPr>
                <w:color w:val="1C556C"/>
              </w:rPr>
              <w:t>tandards in any new plans or</w:t>
            </w:r>
            <w:r w:rsidR="00BE3442">
              <w:rPr>
                <w:color w:val="1C556C"/>
              </w:rPr>
              <w:t> </w:t>
            </w:r>
            <w:r w:rsidRPr="00BC600D">
              <w:rPr>
                <w:color w:val="1C556C"/>
              </w:rPr>
              <w:t>within 10 years (whichever is earlier).</w:t>
            </w:r>
          </w:p>
        </w:tc>
        <w:tc>
          <w:tcPr>
            <w:tcW w:w="2386" w:type="pct"/>
          </w:tcPr>
          <w:p w14:paraId="626EAD4E" w14:textId="0A9FFD61" w:rsidR="002D5F87" w:rsidRPr="00BC600D" w:rsidRDefault="002D5F87" w:rsidP="00B620CD">
            <w:pPr>
              <w:pStyle w:val="TableText"/>
              <w:rPr>
                <w:b/>
                <w:color w:val="1C556C"/>
              </w:rPr>
            </w:pPr>
            <w:r w:rsidRPr="00BC600D">
              <w:rPr>
                <w:color w:val="1C556C"/>
              </w:rPr>
              <w:t>District and regional plans must give effect to RPSs. This is easier if the</w:t>
            </w:r>
            <w:r w:rsidR="00CC02B8" w:rsidRPr="00BC600D">
              <w:rPr>
                <w:color w:val="1C556C"/>
              </w:rPr>
              <w:t xml:space="preserve"> RPSs</w:t>
            </w:r>
            <w:r w:rsidRPr="00BC600D">
              <w:rPr>
                <w:color w:val="1C556C"/>
              </w:rPr>
              <w:t xml:space="preserve"> are already aligned with </w:t>
            </w:r>
            <w:r w:rsidR="00CC02B8" w:rsidRPr="00BC600D">
              <w:rPr>
                <w:color w:val="1C556C"/>
              </w:rPr>
              <w:t>s</w:t>
            </w:r>
            <w:r w:rsidRPr="00BC600D">
              <w:rPr>
                <w:color w:val="1C556C"/>
              </w:rPr>
              <w:t>tandards (especially the definitions).</w:t>
            </w:r>
          </w:p>
          <w:p w14:paraId="4AFB619A" w14:textId="77777777" w:rsidR="002D5F87" w:rsidRPr="00BC600D" w:rsidRDefault="002D5F87" w:rsidP="00B620CD">
            <w:pPr>
              <w:pStyle w:val="TableText"/>
              <w:rPr>
                <w:b/>
                <w:color w:val="1C556C"/>
              </w:rPr>
            </w:pPr>
            <w:r w:rsidRPr="00BC600D">
              <w:rPr>
                <w:color w:val="1C556C"/>
              </w:rPr>
              <w:t>RPSs can be amended more quickly than other plans as they tend to be less complex and do not include rules.</w:t>
            </w:r>
          </w:p>
          <w:p w14:paraId="28DC29BD" w14:textId="77777777" w:rsidR="002D5F87" w:rsidRPr="00BC600D" w:rsidRDefault="002D5F87" w:rsidP="00B620CD">
            <w:pPr>
              <w:pStyle w:val="TableText"/>
              <w:rPr>
                <w:color w:val="1C556C"/>
              </w:rPr>
            </w:pPr>
            <w:r w:rsidRPr="00BC600D">
              <w:rPr>
                <w:color w:val="1C556C"/>
              </w:rPr>
              <w:t>Regional and unitary plans face significant changes from national direction and central government policy.</w:t>
            </w:r>
          </w:p>
          <w:p w14:paraId="2139F481" w14:textId="0BA51986" w:rsidR="002D5F87" w:rsidRPr="00BC600D" w:rsidRDefault="002D5F87" w:rsidP="00B620CD">
            <w:pPr>
              <w:pStyle w:val="TableText"/>
              <w:rPr>
                <w:color w:val="1C556C"/>
              </w:rPr>
            </w:pPr>
            <w:r w:rsidRPr="00BC600D">
              <w:rPr>
                <w:color w:val="1C556C"/>
              </w:rPr>
              <w:t xml:space="preserve">There are </w:t>
            </w:r>
            <w:r w:rsidR="00E66C0F" w:rsidRPr="00BC600D">
              <w:rPr>
                <w:color w:val="1C556C"/>
              </w:rPr>
              <w:t xml:space="preserve">is </w:t>
            </w:r>
            <w:r w:rsidRPr="00BC600D">
              <w:rPr>
                <w:color w:val="1C556C"/>
              </w:rPr>
              <w:t xml:space="preserve">a wide variety, range and number of regional and unitary plans. </w:t>
            </w:r>
            <w:r w:rsidR="00E66C0F" w:rsidRPr="00BC600D">
              <w:rPr>
                <w:color w:val="1C556C"/>
              </w:rPr>
              <w:t>S</w:t>
            </w:r>
            <w:r w:rsidRPr="00BC600D">
              <w:rPr>
                <w:color w:val="1C556C"/>
              </w:rPr>
              <w:t xml:space="preserve">ome of them </w:t>
            </w:r>
            <w:r w:rsidR="00E66C0F" w:rsidRPr="00BC600D">
              <w:rPr>
                <w:color w:val="1C556C"/>
              </w:rPr>
              <w:t xml:space="preserve">will need to change significantly </w:t>
            </w:r>
            <w:r w:rsidRPr="00BC600D">
              <w:rPr>
                <w:color w:val="1C556C"/>
              </w:rPr>
              <w:t xml:space="preserve">to comply with the </w:t>
            </w:r>
            <w:r w:rsidR="00CC02B8" w:rsidRPr="00BC600D">
              <w:rPr>
                <w:color w:val="1C556C"/>
              </w:rPr>
              <w:t>s</w:t>
            </w:r>
            <w:r w:rsidRPr="00BC600D">
              <w:rPr>
                <w:color w:val="1C556C"/>
              </w:rPr>
              <w:t>tandards.</w:t>
            </w:r>
          </w:p>
          <w:p w14:paraId="4765BF39" w14:textId="03A9EEBB" w:rsidR="002D5F87" w:rsidRPr="00BC600D" w:rsidRDefault="002D5F87" w:rsidP="00B620CD">
            <w:pPr>
              <w:pStyle w:val="TableText"/>
              <w:rPr>
                <w:color w:val="1C556C"/>
              </w:rPr>
            </w:pPr>
            <w:r w:rsidRPr="00BC600D">
              <w:rPr>
                <w:color w:val="1C556C"/>
              </w:rPr>
              <w:t xml:space="preserve">This option was tested with </w:t>
            </w:r>
            <w:r w:rsidR="00E66C0F" w:rsidRPr="00BC600D">
              <w:rPr>
                <w:color w:val="1C556C"/>
              </w:rPr>
              <w:t>r</w:t>
            </w:r>
            <w:r w:rsidRPr="00BC600D">
              <w:rPr>
                <w:color w:val="1C556C"/>
              </w:rPr>
              <w:t xml:space="preserve">egional </w:t>
            </w:r>
            <w:r w:rsidR="00E66C0F" w:rsidRPr="00BC600D">
              <w:rPr>
                <w:color w:val="1C556C"/>
              </w:rPr>
              <w:t>c</w:t>
            </w:r>
            <w:r w:rsidRPr="00BC600D">
              <w:rPr>
                <w:color w:val="1C556C"/>
              </w:rPr>
              <w:t>ouncil policy managers in October 2018, and no wholesale disagreement was noted.</w:t>
            </w:r>
          </w:p>
        </w:tc>
      </w:tr>
      <w:tr w:rsidR="002D5F87" w:rsidRPr="00B620CD" w14:paraId="3D716AF6" w14:textId="77777777" w:rsidTr="00566382">
        <w:tc>
          <w:tcPr>
            <w:tcW w:w="1198" w:type="pct"/>
          </w:tcPr>
          <w:p w14:paraId="4A1E54A1" w14:textId="6876C241" w:rsidR="002D5F87" w:rsidRPr="00B620CD" w:rsidRDefault="002D5F87" w:rsidP="00BE3442">
            <w:pPr>
              <w:pStyle w:val="TableTextbold"/>
              <w:rPr>
                <w:bCs/>
                <w:color w:val="auto"/>
              </w:rPr>
            </w:pPr>
            <w:r w:rsidRPr="00B620CD">
              <w:rPr>
                <w:bCs/>
                <w:color w:val="auto"/>
              </w:rPr>
              <w:t>Definitions in district plans have an extra 2</w:t>
            </w:r>
            <w:r w:rsidR="00BE3442">
              <w:rPr>
                <w:bCs/>
                <w:color w:val="auto"/>
              </w:rPr>
              <w:t> </w:t>
            </w:r>
            <w:r w:rsidRPr="00B620CD">
              <w:rPr>
                <w:bCs/>
                <w:color w:val="auto"/>
              </w:rPr>
              <w:t>years</w:t>
            </w:r>
          </w:p>
        </w:tc>
        <w:tc>
          <w:tcPr>
            <w:tcW w:w="1416" w:type="pct"/>
          </w:tcPr>
          <w:p w14:paraId="376103B7" w14:textId="5B80E4F9" w:rsidR="002D5F87" w:rsidRPr="00BC600D" w:rsidRDefault="002D5F87" w:rsidP="00B620CD">
            <w:pPr>
              <w:pStyle w:val="TableText"/>
              <w:rPr>
                <w:color w:val="1C556C"/>
              </w:rPr>
            </w:pPr>
            <w:r w:rsidRPr="00BC600D">
              <w:rPr>
                <w:color w:val="1C556C"/>
              </w:rPr>
              <w:t xml:space="preserve">The </w:t>
            </w:r>
            <w:r w:rsidR="0083768E" w:rsidRPr="00BC600D">
              <w:rPr>
                <w:color w:val="1C556C"/>
              </w:rPr>
              <w:t>D</w:t>
            </w:r>
            <w:r w:rsidRPr="00BC600D">
              <w:rPr>
                <w:color w:val="1C556C"/>
              </w:rPr>
              <w:t xml:space="preserve">efinitions </w:t>
            </w:r>
            <w:r w:rsidR="0083768E" w:rsidRPr="00BC600D">
              <w:rPr>
                <w:color w:val="1C556C"/>
              </w:rPr>
              <w:t>S</w:t>
            </w:r>
            <w:r w:rsidRPr="00BC600D">
              <w:rPr>
                <w:color w:val="1C556C"/>
              </w:rPr>
              <w:t xml:space="preserve">tandard must be implemented in a new proposed plan. </w:t>
            </w:r>
          </w:p>
        </w:tc>
        <w:tc>
          <w:tcPr>
            <w:tcW w:w="2386" w:type="pct"/>
          </w:tcPr>
          <w:p w14:paraId="1FD841F9" w14:textId="419599F7" w:rsidR="002D5F87" w:rsidRPr="00BC600D" w:rsidRDefault="002D5F87" w:rsidP="00B620CD">
            <w:pPr>
              <w:pStyle w:val="TableText"/>
              <w:rPr>
                <w:color w:val="1C556C"/>
              </w:rPr>
            </w:pPr>
            <w:r w:rsidRPr="00BC600D">
              <w:rPr>
                <w:color w:val="1C556C"/>
              </w:rPr>
              <w:t>Most councils are risk averse and consider that</w:t>
            </w:r>
            <w:r w:rsidR="001D5425" w:rsidRPr="00BC600D">
              <w:rPr>
                <w:color w:val="1C556C"/>
              </w:rPr>
              <w:t xml:space="preserve"> they will need to follow</w:t>
            </w:r>
            <w:r w:rsidRPr="00BC600D">
              <w:rPr>
                <w:color w:val="1C556C"/>
              </w:rPr>
              <w:t xml:space="preserve"> a full Schedule 1 process to implement the </w:t>
            </w:r>
            <w:r w:rsidR="00AE6865" w:rsidRPr="00BC600D">
              <w:rPr>
                <w:color w:val="1C556C"/>
              </w:rPr>
              <w:t>D</w:t>
            </w:r>
            <w:r w:rsidRPr="00BC600D">
              <w:rPr>
                <w:color w:val="1C556C"/>
              </w:rPr>
              <w:t xml:space="preserve">efinitions </w:t>
            </w:r>
            <w:r w:rsidR="00AE6865" w:rsidRPr="00BC600D">
              <w:rPr>
                <w:color w:val="1C556C"/>
              </w:rPr>
              <w:t xml:space="preserve">Standard </w:t>
            </w:r>
            <w:r w:rsidRPr="00BC600D">
              <w:rPr>
                <w:color w:val="1C556C"/>
              </w:rPr>
              <w:t xml:space="preserve">(because they consider their ability to carry out consequential amendments to be narrow). All other standards and their consequential changes either will not need a Schedule 1 process or the scope of the process will be limited (eg, zones). </w:t>
            </w:r>
          </w:p>
          <w:p w14:paraId="4667B3AA" w14:textId="1F96DC07" w:rsidR="002D5F87" w:rsidRPr="00BC600D" w:rsidRDefault="002D5F87" w:rsidP="00B620CD">
            <w:pPr>
              <w:pStyle w:val="TableText"/>
              <w:rPr>
                <w:color w:val="1C556C"/>
              </w:rPr>
            </w:pPr>
            <w:r w:rsidRPr="00BC600D">
              <w:rPr>
                <w:color w:val="1C556C"/>
              </w:rPr>
              <w:lastRenderedPageBreak/>
              <w:t xml:space="preserve">Councils have </w:t>
            </w:r>
            <w:r w:rsidR="00DE08FC" w:rsidRPr="00BC600D">
              <w:rPr>
                <w:color w:val="1C556C"/>
              </w:rPr>
              <w:t xml:space="preserve">stated </w:t>
            </w:r>
            <w:r w:rsidRPr="00BC600D">
              <w:rPr>
                <w:color w:val="1C556C"/>
              </w:rPr>
              <w:t xml:space="preserve">that implementing the </w:t>
            </w:r>
            <w:r w:rsidR="00DE08FC" w:rsidRPr="00BC600D">
              <w:rPr>
                <w:color w:val="1C556C"/>
              </w:rPr>
              <w:t>D</w:t>
            </w:r>
            <w:r w:rsidRPr="00BC600D">
              <w:rPr>
                <w:color w:val="1C556C"/>
              </w:rPr>
              <w:t xml:space="preserve">efinitions </w:t>
            </w:r>
            <w:r w:rsidR="00DE08FC" w:rsidRPr="00BC600D">
              <w:rPr>
                <w:color w:val="1C556C"/>
              </w:rPr>
              <w:t>S</w:t>
            </w:r>
            <w:r w:rsidRPr="00BC600D">
              <w:rPr>
                <w:color w:val="1C556C"/>
              </w:rPr>
              <w:t>tandard will be the most time</w:t>
            </w:r>
            <w:r w:rsidR="00DE08FC" w:rsidRPr="00BC600D">
              <w:rPr>
                <w:color w:val="1C556C"/>
              </w:rPr>
              <w:t>-</w:t>
            </w:r>
            <w:r w:rsidRPr="00BC600D">
              <w:rPr>
                <w:color w:val="1C556C"/>
              </w:rPr>
              <w:t xml:space="preserve">consuming of all the </w:t>
            </w:r>
            <w:r w:rsidR="00DE08FC" w:rsidRPr="00BC600D">
              <w:rPr>
                <w:color w:val="1C556C"/>
              </w:rPr>
              <w:t>s</w:t>
            </w:r>
            <w:r w:rsidRPr="00BC600D">
              <w:rPr>
                <w:color w:val="1C556C"/>
              </w:rPr>
              <w:t>tandards as identifying all of the flow</w:t>
            </w:r>
            <w:r w:rsidR="00DE08FC" w:rsidRPr="00BC600D">
              <w:rPr>
                <w:color w:val="1C556C"/>
              </w:rPr>
              <w:t>-</w:t>
            </w:r>
            <w:r w:rsidRPr="00BC600D">
              <w:rPr>
                <w:color w:val="1C556C"/>
              </w:rPr>
              <w:t>on effect</w:t>
            </w:r>
            <w:r w:rsidR="00DE08FC" w:rsidRPr="00BC600D">
              <w:rPr>
                <w:color w:val="1C556C"/>
              </w:rPr>
              <w:t>s</w:t>
            </w:r>
            <w:r w:rsidRPr="00BC600D">
              <w:rPr>
                <w:color w:val="1C556C"/>
              </w:rPr>
              <w:t xml:space="preserve"> from a change to a definition will be resource intensive.</w:t>
            </w:r>
          </w:p>
          <w:p w14:paraId="1364622B" w14:textId="77777777" w:rsidR="002D5F87" w:rsidRPr="00BC600D" w:rsidRDefault="002D5F87" w:rsidP="00B620CD">
            <w:pPr>
              <w:pStyle w:val="TableText"/>
              <w:rPr>
                <w:color w:val="1C556C"/>
              </w:rPr>
            </w:pPr>
            <w:r w:rsidRPr="00BC600D">
              <w:rPr>
                <w:color w:val="1C556C"/>
              </w:rPr>
              <w:t>Regional councils already have 10 years to incorporate definitions into a plan review (as per recommendation above).</w:t>
            </w:r>
          </w:p>
          <w:p w14:paraId="0D16C432" w14:textId="77777777" w:rsidR="002D5F87" w:rsidRPr="00BC600D" w:rsidRDefault="002D5F87" w:rsidP="00B620CD">
            <w:pPr>
              <w:pStyle w:val="TableText"/>
              <w:rPr>
                <w:color w:val="1C556C"/>
              </w:rPr>
            </w:pPr>
            <w:r w:rsidRPr="00BC600D">
              <w:rPr>
                <w:color w:val="1C556C"/>
              </w:rPr>
              <w:t>Requiring new plans to incorporate the new definitions ensures early implementation where this is efficient.</w:t>
            </w:r>
          </w:p>
        </w:tc>
      </w:tr>
      <w:tr w:rsidR="002D5F87" w:rsidRPr="00B620CD" w14:paraId="5DB6F59E" w14:textId="77777777" w:rsidTr="00566382">
        <w:tc>
          <w:tcPr>
            <w:tcW w:w="1198" w:type="pct"/>
          </w:tcPr>
          <w:p w14:paraId="43212D11" w14:textId="77777777" w:rsidR="002D5F87" w:rsidRPr="00B620CD" w:rsidRDefault="002D5F87" w:rsidP="00D978B5">
            <w:pPr>
              <w:pStyle w:val="TableTextbold"/>
              <w:rPr>
                <w:bCs/>
                <w:color w:val="auto"/>
              </w:rPr>
            </w:pPr>
            <w:r w:rsidRPr="00B620CD">
              <w:rPr>
                <w:bCs/>
                <w:color w:val="auto"/>
              </w:rPr>
              <w:lastRenderedPageBreak/>
              <w:t>7 years for councils developing a combined district plan</w:t>
            </w:r>
          </w:p>
        </w:tc>
        <w:tc>
          <w:tcPr>
            <w:tcW w:w="1416" w:type="pct"/>
          </w:tcPr>
          <w:p w14:paraId="6ACACCE0" w14:textId="68D5116E" w:rsidR="002D5F87" w:rsidRPr="00BC600D" w:rsidRDefault="002D5F87" w:rsidP="005D3B14">
            <w:pPr>
              <w:pStyle w:val="TableText"/>
              <w:rPr>
                <w:color w:val="1C556C"/>
              </w:rPr>
            </w:pPr>
            <w:r w:rsidRPr="00BC600D">
              <w:rPr>
                <w:color w:val="1C556C"/>
              </w:rPr>
              <w:t xml:space="preserve">7 years from gazettal for councils </w:t>
            </w:r>
            <w:r w:rsidR="00C61998" w:rsidRPr="00BC600D">
              <w:rPr>
                <w:color w:val="1C556C"/>
              </w:rPr>
              <w:t xml:space="preserve">that </w:t>
            </w:r>
            <w:r w:rsidRPr="00BC600D">
              <w:rPr>
                <w:color w:val="1C556C"/>
              </w:rPr>
              <w:t xml:space="preserve">develop a combined district plan (ie, there is a council resolution, </w:t>
            </w:r>
            <w:r w:rsidR="00C61998" w:rsidRPr="00BC600D">
              <w:rPr>
                <w:color w:val="1C556C"/>
              </w:rPr>
              <w:t xml:space="preserve">memorandum of understanding </w:t>
            </w:r>
            <w:r w:rsidRPr="00BC600D">
              <w:rPr>
                <w:color w:val="1C556C"/>
              </w:rPr>
              <w:t xml:space="preserve">and/or similar statutory obligation) combined plans under </w:t>
            </w:r>
            <w:r w:rsidR="00C61998" w:rsidRPr="00BC600D">
              <w:rPr>
                <w:color w:val="1C556C"/>
              </w:rPr>
              <w:t xml:space="preserve">RMA </w:t>
            </w:r>
            <w:r w:rsidRPr="00BC600D">
              <w:rPr>
                <w:color w:val="1C556C"/>
              </w:rPr>
              <w:t>s80(3)</w:t>
            </w:r>
            <w:r w:rsidR="00C61998" w:rsidRPr="00BC600D">
              <w:rPr>
                <w:color w:val="1C556C"/>
              </w:rPr>
              <w:t>–</w:t>
            </w:r>
            <w:r w:rsidRPr="00BC600D">
              <w:rPr>
                <w:color w:val="1C556C"/>
              </w:rPr>
              <w:t>(6).</w:t>
            </w:r>
          </w:p>
        </w:tc>
        <w:tc>
          <w:tcPr>
            <w:tcW w:w="2386" w:type="pct"/>
          </w:tcPr>
          <w:p w14:paraId="01229634" w14:textId="77777777" w:rsidR="002D5F87" w:rsidRPr="00BC600D" w:rsidRDefault="002D5F87" w:rsidP="00B620CD">
            <w:pPr>
              <w:pStyle w:val="TableText"/>
              <w:rPr>
                <w:color w:val="1C556C"/>
              </w:rPr>
            </w:pPr>
            <w:r w:rsidRPr="00BC600D">
              <w:rPr>
                <w:color w:val="1C556C"/>
              </w:rPr>
              <w:t>Councils going through joint council processes to merge multiple RMA plans generally need more time.</w:t>
            </w:r>
          </w:p>
          <w:p w14:paraId="26E900DD" w14:textId="14EF1C75" w:rsidR="002D5F87" w:rsidRPr="00BC600D" w:rsidRDefault="005D3B14" w:rsidP="00B620CD">
            <w:pPr>
              <w:pStyle w:val="TableText"/>
              <w:rPr>
                <w:color w:val="1C556C"/>
              </w:rPr>
            </w:pPr>
            <w:r w:rsidRPr="00BC600D">
              <w:rPr>
                <w:color w:val="1C556C"/>
              </w:rPr>
              <w:t>This timeframe p</w:t>
            </w:r>
            <w:r w:rsidR="002D5F87" w:rsidRPr="00BC600D">
              <w:rPr>
                <w:color w:val="1C556C"/>
              </w:rPr>
              <w:t>romotes the long-term efficiency of combined plans.</w:t>
            </w:r>
          </w:p>
          <w:p w14:paraId="53D2EC10" w14:textId="3423740C" w:rsidR="002D5F87" w:rsidRPr="00BC600D" w:rsidRDefault="005D3B14" w:rsidP="005D3B14">
            <w:pPr>
              <w:pStyle w:val="TableText"/>
              <w:rPr>
                <w:color w:val="1C556C"/>
              </w:rPr>
            </w:pPr>
            <w:r w:rsidRPr="00BC600D">
              <w:rPr>
                <w:color w:val="1C556C"/>
              </w:rPr>
              <w:t>It c</w:t>
            </w:r>
            <w:r w:rsidR="002D5F87" w:rsidRPr="00BC600D">
              <w:rPr>
                <w:color w:val="1C556C"/>
              </w:rPr>
              <w:t>urrently applies to the Wairarapa and West Coast councils.</w:t>
            </w:r>
          </w:p>
        </w:tc>
      </w:tr>
      <w:tr w:rsidR="002D5F87" w:rsidRPr="00B620CD" w14:paraId="7737DADF" w14:textId="77777777" w:rsidTr="00566382">
        <w:tc>
          <w:tcPr>
            <w:tcW w:w="1198" w:type="pct"/>
          </w:tcPr>
          <w:p w14:paraId="59C091BB" w14:textId="7ADD1273" w:rsidR="002D5F87" w:rsidRPr="00B620CD" w:rsidRDefault="002D5F87" w:rsidP="00CD55F6">
            <w:pPr>
              <w:pStyle w:val="TableTextbold"/>
              <w:rPr>
                <w:bCs/>
                <w:color w:val="auto"/>
              </w:rPr>
            </w:pPr>
            <w:r w:rsidRPr="00B620CD">
              <w:rPr>
                <w:bCs/>
                <w:color w:val="auto"/>
              </w:rPr>
              <w:t>10 years for small councils to develop an e</w:t>
            </w:r>
            <w:r w:rsidR="005D3B14">
              <w:rPr>
                <w:bCs/>
                <w:color w:val="auto"/>
              </w:rPr>
              <w:t>P</w:t>
            </w:r>
            <w:r w:rsidRPr="00B620CD">
              <w:rPr>
                <w:bCs/>
                <w:color w:val="auto"/>
              </w:rPr>
              <w:t>lan</w:t>
            </w:r>
          </w:p>
        </w:tc>
        <w:tc>
          <w:tcPr>
            <w:tcW w:w="1416" w:type="pct"/>
          </w:tcPr>
          <w:p w14:paraId="4BA39A7C" w14:textId="4D6AC895" w:rsidR="002D5F87" w:rsidRPr="00BC600D" w:rsidRDefault="002D5F87" w:rsidP="00A82275">
            <w:pPr>
              <w:pStyle w:val="TableText"/>
              <w:rPr>
                <w:color w:val="1C556C"/>
              </w:rPr>
            </w:pPr>
            <w:r w:rsidRPr="00BC600D">
              <w:rPr>
                <w:color w:val="1C556C"/>
              </w:rPr>
              <w:t>Gives district</w:t>
            </w:r>
            <w:r w:rsidR="00282C5C" w:rsidRPr="00BC600D">
              <w:rPr>
                <w:color w:val="1C556C"/>
              </w:rPr>
              <w:t xml:space="preserve"> an</w:t>
            </w:r>
            <w:r w:rsidR="00A82275" w:rsidRPr="00BC600D">
              <w:rPr>
                <w:color w:val="1C556C"/>
              </w:rPr>
              <w:t xml:space="preserve">d </w:t>
            </w:r>
            <w:r w:rsidRPr="00BC600D">
              <w:rPr>
                <w:color w:val="1C556C"/>
              </w:rPr>
              <w:t>unitary councils with plans serving fewer than 15,000</w:t>
            </w:r>
            <w:r w:rsidRPr="00BC600D">
              <w:rPr>
                <w:rStyle w:val="FootnoteReference"/>
                <w:rFonts w:asciiTheme="minorHAnsi" w:hAnsiTheme="minorHAnsi" w:cstheme="minorHAnsi"/>
                <w:color w:val="1C556C"/>
                <w:sz w:val="18"/>
                <w:szCs w:val="16"/>
              </w:rPr>
              <w:footnoteReference w:id="7"/>
            </w:r>
            <w:r w:rsidRPr="00BC600D">
              <w:rPr>
                <w:color w:val="1C556C"/>
              </w:rPr>
              <w:t xml:space="preserve"> residential ratepayers (Appendix 2) 10 years to implement level 5 e</w:t>
            </w:r>
            <w:r w:rsidR="00A82275" w:rsidRPr="00BC600D">
              <w:rPr>
                <w:color w:val="1C556C"/>
              </w:rPr>
              <w:t>P</w:t>
            </w:r>
            <w:r w:rsidRPr="00BC600D">
              <w:rPr>
                <w:color w:val="1C556C"/>
              </w:rPr>
              <w:t>lan requirements</w:t>
            </w:r>
            <w:r w:rsidR="00A82275" w:rsidRPr="00BC600D">
              <w:rPr>
                <w:color w:val="1C556C"/>
              </w:rPr>
              <w:t>,</w:t>
            </w:r>
            <w:r w:rsidRPr="00BC600D">
              <w:rPr>
                <w:color w:val="1C556C"/>
              </w:rPr>
              <w:t xml:space="preserve"> excluding councils preparing combined district plans. </w:t>
            </w:r>
          </w:p>
        </w:tc>
        <w:tc>
          <w:tcPr>
            <w:tcW w:w="2386" w:type="pct"/>
          </w:tcPr>
          <w:p w14:paraId="5E6A61EF" w14:textId="4B0A60DA" w:rsidR="002D5F87" w:rsidRPr="00BC600D" w:rsidRDefault="002D5F87" w:rsidP="00B620CD">
            <w:pPr>
              <w:pStyle w:val="TableText"/>
              <w:rPr>
                <w:color w:val="1C556C"/>
              </w:rPr>
            </w:pPr>
            <w:r w:rsidRPr="00BC600D">
              <w:rPr>
                <w:color w:val="1C556C"/>
              </w:rPr>
              <w:t>These councils have low ratepayer bases</w:t>
            </w:r>
            <w:r w:rsidR="00A82275" w:rsidRPr="00BC600D">
              <w:rPr>
                <w:color w:val="1C556C"/>
              </w:rPr>
              <w:t xml:space="preserve"> and</w:t>
            </w:r>
            <w:r w:rsidRPr="00BC600D">
              <w:rPr>
                <w:color w:val="1C556C"/>
              </w:rPr>
              <w:t xml:space="preserve"> often</w:t>
            </w:r>
            <w:r w:rsidR="00A82275" w:rsidRPr="00BC600D">
              <w:rPr>
                <w:color w:val="1C556C"/>
              </w:rPr>
              <w:t xml:space="preserve"> do not</w:t>
            </w:r>
            <w:r w:rsidRPr="00BC600D">
              <w:rPr>
                <w:color w:val="1C556C"/>
              </w:rPr>
              <w:t xml:space="preserve"> have e</w:t>
            </w:r>
            <w:r w:rsidR="00A82275" w:rsidRPr="00BC600D">
              <w:rPr>
                <w:color w:val="1C556C"/>
              </w:rPr>
              <w:t>P</w:t>
            </w:r>
            <w:r w:rsidRPr="00BC600D">
              <w:rPr>
                <w:color w:val="1C556C"/>
              </w:rPr>
              <w:t xml:space="preserve">lanning and GIS expertise available, and </w:t>
            </w:r>
            <w:r w:rsidR="00A82275" w:rsidRPr="00BC600D">
              <w:rPr>
                <w:color w:val="1C556C"/>
              </w:rPr>
              <w:t>their ratepayers</w:t>
            </w:r>
            <w:r w:rsidRPr="00BC600D">
              <w:rPr>
                <w:color w:val="1C556C"/>
              </w:rPr>
              <w:t xml:space="preserve"> have low RMA plan.</w:t>
            </w:r>
          </w:p>
          <w:p w14:paraId="323BF454" w14:textId="77777777" w:rsidR="002D5F87" w:rsidRPr="00BC600D" w:rsidRDefault="002D5F87" w:rsidP="00B620CD">
            <w:pPr>
              <w:pStyle w:val="TableText"/>
              <w:rPr>
                <w:color w:val="1C556C"/>
              </w:rPr>
            </w:pPr>
            <w:r w:rsidRPr="00BC600D">
              <w:rPr>
                <w:color w:val="1C556C"/>
              </w:rPr>
              <w:t>Allows more time for broadband-speed uptake in rural areas and small communities.</w:t>
            </w:r>
          </w:p>
          <w:p w14:paraId="41190093" w14:textId="68325E52" w:rsidR="002D5F87" w:rsidRPr="00BC600D" w:rsidRDefault="002D5F87" w:rsidP="00B620CD">
            <w:pPr>
              <w:pStyle w:val="TableText"/>
              <w:rPr>
                <w:color w:val="1C556C"/>
              </w:rPr>
            </w:pPr>
            <w:r w:rsidRPr="00BC600D">
              <w:rPr>
                <w:color w:val="1C556C"/>
              </w:rPr>
              <w:t>Gives these councils more time to fund e</w:t>
            </w:r>
            <w:r w:rsidR="00A82275" w:rsidRPr="00BC600D">
              <w:rPr>
                <w:color w:val="1C556C"/>
              </w:rPr>
              <w:t>P</w:t>
            </w:r>
            <w:r w:rsidRPr="00BC600D">
              <w:rPr>
                <w:color w:val="1C556C"/>
              </w:rPr>
              <w:t>lans.</w:t>
            </w:r>
          </w:p>
        </w:tc>
      </w:tr>
      <w:tr w:rsidR="002D5F87" w:rsidRPr="00B620CD" w14:paraId="4D3D718A" w14:textId="77777777" w:rsidTr="00566382">
        <w:tc>
          <w:tcPr>
            <w:tcW w:w="1198" w:type="pct"/>
            <w:tcBorders>
              <w:bottom w:val="single" w:sz="4" w:space="0" w:color="1C556C"/>
            </w:tcBorders>
          </w:tcPr>
          <w:p w14:paraId="34D48430" w14:textId="6F59698C" w:rsidR="002D5F87" w:rsidRPr="00B620CD" w:rsidRDefault="00A82275" w:rsidP="00CD55F6">
            <w:pPr>
              <w:pStyle w:val="TableTextbold"/>
              <w:rPr>
                <w:bCs/>
                <w:color w:val="auto"/>
              </w:rPr>
            </w:pPr>
            <w:r>
              <w:rPr>
                <w:bCs/>
                <w:color w:val="auto"/>
              </w:rPr>
              <w:t>E</w:t>
            </w:r>
            <w:r w:rsidR="002D5F87" w:rsidRPr="00B620CD">
              <w:rPr>
                <w:bCs/>
                <w:color w:val="auto"/>
              </w:rPr>
              <w:t xml:space="preserve">xemptions </w:t>
            </w:r>
            <w:r>
              <w:rPr>
                <w:bCs/>
                <w:color w:val="auto"/>
              </w:rPr>
              <w:t xml:space="preserve">from ePlans </w:t>
            </w:r>
            <w:r w:rsidR="002D5F87" w:rsidRPr="00B620CD">
              <w:rPr>
                <w:bCs/>
                <w:color w:val="auto"/>
              </w:rPr>
              <w:t>for plans serving very few residents</w:t>
            </w:r>
          </w:p>
        </w:tc>
        <w:tc>
          <w:tcPr>
            <w:tcW w:w="1416" w:type="pct"/>
            <w:tcBorders>
              <w:bottom w:val="single" w:sz="4" w:space="0" w:color="1C556C"/>
            </w:tcBorders>
          </w:tcPr>
          <w:p w14:paraId="57E003EC" w14:textId="7D21EA1F" w:rsidR="002D5F87" w:rsidRPr="00BC600D" w:rsidRDefault="002D5F87" w:rsidP="00A82275">
            <w:pPr>
              <w:pStyle w:val="TableText"/>
              <w:rPr>
                <w:color w:val="1C556C"/>
              </w:rPr>
            </w:pPr>
            <w:r w:rsidRPr="00BC600D">
              <w:rPr>
                <w:color w:val="1C556C"/>
              </w:rPr>
              <w:t>Exempt</w:t>
            </w:r>
            <w:r w:rsidR="00A82275" w:rsidRPr="00BC600D">
              <w:rPr>
                <w:color w:val="1C556C"/>
              </w:rPr>
              <w:t>s</w:t>
            </w:r>
            <w:r w:rsidRPr="00BC600D">
              <w:rPr>
                <w:color w:val="1C556C"/>
              </w:rPr>
              <w:t xml:space="preserve"> the Outer Islands (managed</w:t>
            </w:r>
            <w:r w:rsidR="00A82275" w:rsidRPr="00BC600D">
              <w:rPr>
                <w:color w:val="1C556C"/>
              </w:rPr>
              <w:t xml:space="preserve"> by the Department of Internal Affairs and Department of Conservation</w:t>
            </w:r>
            <w:r w:rsidRPr="00BC600D">
              <w:rPr>
                <w:color w:val="1C556C"/>
              </w:rPr>
              <w:t>)</w:t>
            </w:r>
            <w:r w:rsidR="00AE6865" w:rsidRPr="00BC600D">
              <w:rPr>
                <w:color w:val="1C556C"/>
              </w:rPr>
              <w:t>,</w:t>
            </w:r>
            <w:r w:rsidRPr="00BC600D">
              <w:rPr>
                <w:color w:val="1C556C"/>
              </w:rPr>
              <w:t xml:space="preserve"> Subantarctic Islands (managed</w:t>
            </w:r>
            <w:r w:rsidR="00A82275" w:rsidRPr="00BC600D">
              <w:rPr>
                <w:color w:val="1C556C"/>
              </w:rPr>
              <w:t xml:space="preserve"> by Department of Conservation</w:t>
            </w:r>
            <w:r w:rsidRPr="00BC600D">
              <w:rPr>
                <w:color w:val="1C556C"/>
              </w:rPr>
              <w:t>) and Chatham Islands from the e</w:t>
            </w:r>
            <w:r w:rsidR="00A82275" w:rsidRPr="00BC600D">
              <w:rPr>
                <w:color w:val="1C556C"/>
              </w:rPr>
              <w:t>P</w:t>
            </w:r>
            <w:r w:rsidRPr="00BC600D">
              <w:rPr>
                <w:color w:val="1C556C"/>
              </w:rPr>
              <w:t>lan level 5 standard.</w:t>
            </w:r>
          </w:p>
        </w:tc>
        <w:tc>
          <w:tcPr>
            <w:tcW w:w="2386" w:type="pct"/>
            <w:tcBorders>
              <w:bottom w:val="single" w:sz="4" w:space="0" w:color="1C556C"/>
            </w:tcBorders>
          </w:tcPr>
          <w:p w14:paraId="48035072" w14:textId="191F9556" w:rsidR="002D5F87" w:rsidRPr="00BC600D" w:rsidRDefault="002D5F87" w:rsidP="00B620CD">
            <w:pPr>
              <w:pStyle w:val="TableText"/>
              <w:rPr>
                <w:b/>
                <w:color w:val="1C556C"/>
              </w:rPr>
            </w:pPr>
            <w:r w:rsidRPr="00BC600D">
              <w:rPr>
                <w:color w:val="1C556C"/>
              </w:rPr>
              <w:t>Recognises the very small populations (Outer Islands 37, Chatham Islands 640 and Subantarctic Islands 0) and limited plan use in these areas.</w:t>
            </w:r>
          </w:p>
          <w:p w14:paraId="42320BD7" w14:textId="6BB0B146" w:rsidR="002D5F87" w:rsidRPr="00BC600D" w:rsidRDefault="002D5F87" w:rsidP="00B620CD">
            <w:pPr>
              <w:pStyle w:val="TableText"/>
              <w:rPr>
                <w:b/>
                <w:color w:val="1C556C"/>
              </w:rPr>
            </w:pPr>
            <w:r w:rsidRPr="00BC600D">
              <w:rPr>
                <w:color w:val="1C556C"/>
              </w:rPr>
              <w:t>The level 5 standard is not justified by the amount of use the plans get.</w:t>
            </w:r>
          </w:p>
          <w:p w14:paraId="14FD1C90" w14:textId="77777777" w:rsidR="002D5F87" w:rsidRPr="00BC600D" w:rsidRDefault="002D5F87" w:rsidP="00B620CD">
            <w:pPr>
              <w:pStyle w:val="TableText"/>
              <w:rPr>
                <w:b/>
                <w:color w:val="1C556C"/>
              </w:rPr>
            </w:pPr>
            <w:r w:rsidRPr="00BC600D">
              <w:rPr>
                <w:color w:val="1C556C"/>
              </w:rPr>
              <w:t>These plans can be quickly read and understood.</w:t>
            </w:r>
          </w:p>
        </w:tc>
      </w:tr>
    </w:tbl>
    <w:p w14:paraId="4939A1EF" w14:textId="77777777" w:rsidR="002D5F87" w:rsidRPr="008C640D" w:rsidRDefault="002D5F87" w:rsidP="008C640D">
      <w:pPr>
        <w:pStyle w:val="BodyText"/>
      </w:pPr>
    </w:p>
    <w:p w14:paraId="7E1A0FE8" w14:textId="45C3F8EF" w:rsidR="00CD55F6" w:rsidRPr="008C640D" w:rsidRDefault="00CD55F6" w:rsidP="008C640D">
      <w:pPr>
        <w:pStyle w:val="BodyText"/>
      </w:pPr>
      <w:r w:rsidRPr="008C640D">
        <w:br w:type="page"/>
      </w:r>
    </w:p>
    <w:p w14:paraId="43062FC1" w14:textId="772FC15D" w:rsidR="002D5F87" w:rsidRPr="00B620CD" w:rsidRDefault="002D5F87" w:rsidP="00CA4359">
      <w:pPr>
        <w:pStyle w:val="Heading1"/>
      </w:pPr>
      <w:bookmarkStart w:id="12" w:name="_Toc175669"/>
      <w:r w:rsidRPr="00B620CD">
        <w:lastRenderedPageBreak/>
        <w:t xml:space="preserve">General </w:t>
      </w:r>
      <w:r w:rsidR="00CC02B8">
        <w:t>i</w:t>
      </w:r>
      <w:r w:rsidRPr="00B620CD">
        <w:t>mplementation</w:t>
      </w:r>
      <w:bookmarkEnd w:id="12"/>
      <w:r w:rsidRPr="00B620CD">
        <w:t xml:space="preserve"> </w:t>
      </w:r>
    </w:p>
    <w:p w14:paraId="5F62E876" w14:textId="77777777" w:rsidR="002D5F87" w:rsidRPr="00B620CD" w:rsidRDefault="002D5F87" w:rsidP="00AB3465">
      <w:pPr>
        <w:pStyle w:val="Heading2"/>
        <w:spacing w:before="240"/>
      </w:pPr>
      <w:bookmarkStart w:id="13" w:name="_Toc175670"/>
      <w:r w:rsidRPr="00B620CD">
        <w:t>Background</w:t>
      </w:r>
      <w:bookmarkEnd w:id="13"/>
    </w:p>
    <w:p w14:paraId="707CDF8A" w14:textId="75FEB8C5" w:rsidR="002D5F87" w:rsidRPr="00B620CD" w:rsidRDefault="002D5F87" w:rsidP="00AB3465">
      <w:pPr>
        <w:pStyle w:val="BodyText"/>
      </w:pPr>
      <w:r w:rsidRPr="00B620CD">
        <w:t>In the consultation document</w:t>
      </w:r>
      <w:r w:rsidR="005B1C65">
        <w:t>,</w:t>
      </w:r>
      <w:r w:rsidRPr="00B620CD">
        <w:t xml:space="preserve"> we asked stakeholders to submit their views on other implementation matters.</w:t>
      </w:r>
    </w:p>
    <w:p w14:paraId="0198A7D3" w14:textId="77777777" w:rsidR="002D5F87" w:rsidRPr="00B620CD" w:rsidRDefault="002D5F87" w:rsidP="00CA4359">
      <w:pPr>
        <w:pStyle w:val="Heading2"/>
      </w:pPr>
      <w:bookmarkStart w:id="14" w:name="_Toc175671"/>
      <w:r w:rsidRPr="00B620CD">
        <w:t>Submissions</w:t>
      </w:r>
      <w:bookmarkEnd w:id="14"/>
    </w:p>
    <w:p w14:paraId="586AF256" w14:textId="4D136172" w:rsidR="002D5F87" w:rsidRPr="00B620CD" w:rsidRDefault="002D5F87" w:rsidP="00AB3465">
      <w:pPr>
        <w:pStyle w:val="BodyText"/>
      </w:pPr>
      <w:r w:rsidRPr="00B620CD">
        <w:t>We received a total of 19 submissions from a range of stakeholders</w:t>
      </w:r>
      <w:r w:rsidR="00FC6A0A">
        <w:t xml:space="preserve"> who gave</w:t>
      </w:r>
      <w:r w:rsidR="005D1724" w:rsidRPr="00B620CD">
        <w:t xml:space="preserve"> </w:t>
      </w:r>
      <w:r w:rsidRPr="00B620CD">
        <w:t xml:space="preserve">their views on the implementation process of the </w:t>
      </w:r>
      <w:r w:rsidR="005D1724">
        <w:t>N</w:t>
      </w:r>
      <w:r w:rsidRPr="00B620CD">
        <w:t xml:space="preserve">ational </w:t>
      </w:r>
      <w:r w:rsidR="005D1724">
        <w:t>P</w:t>
      </w:r>
      <w:r w:rsidRPr="00B620CD">
        <w:t xml:space="preserve">lanning </w:t>
      </w:r>
      <w:r w:rsidR="005D1724">
        <w:t>S</w:t>
      </w:r>
      <w:r w:rsidRPr="00B620CD">
        <w:t xml:space="preserve">tandards. </w:t>
      </w:r>
    </w:p>
    <w:p w14:paraId="19DFBF49" w14:textId="7B8E310C" w:rsidR="002D5F87" w:rsidRPr="00B620CD" w:rsidRDefault="002D5F87" w:rsidP="00CA4359">
      <w:pPr>
        <w:pStyle w:val="Heading3"/>
      </w:pPr>
      <w:r w:rsidRPr="00B620CD">
        <w:t xml:space="preserve">Suggested </w:t>
      </w:r>
      <w:r w:rsidR="005D1724">
        <w:t>p</w:t>
      </w:r>
      <w:r w:rsidRPr="00B620CD">
        <w:t>rovisions</w:t>
      </w:r>
    </w:p>
    <w:p w14:paraId="37BA23FE" w14:textId="5DD20399" w:rsidR="002D5F87" w:rsidRPr="00B620CD" w:rsidRDefault="005D1724" w:rsidP="00AB3465">
      <w:pPr>
        <w:pStyle w:val="BodyText"/>
      </w:pPr>
      <w:r>
        <w:t>S</w:t>
      </w:r>
      <w:r w:rsidR="002D5F87" w:rsidRPr="00B620CD">
        <w:t>takeholders</w:t>
      </w:r>
      <w:r w:rsidRPr="00B620CD">
        <w:t xml:space="preserve"> </w:t>
      </w:r>
      <w:r w:rsidR="002D5F87" w:rsidRPr="00B620CD">
        <w:t xml:space="preserve">requested </w:t>
      </w:r>
      <w:r>
        <w:t xml:space="preserve">the following </w:t>
      </w:r>
      <w:r w:rsidR="002D5F87" w:rsidRPr="00B620CD">
        <w:t xml:space="preserve">support </w:t>
      </w:r>
      <w:r>
        <w:t xml:space="preserve">in </w:t>
      </w:r>
      <w:r w:rsidR="002D5F87" w:rsidRPr="00B620CD">
        <w:t>implement</w:t>
      </w:r>
      <w:r>
        <w:t>ing</w:t>
      </w:r>
      <w:r w:rsidR="002D5F87" w:rsidRPr="00B620CD">
        <w:t xml:space="preserve"> the standards:</w:t>
      </w:r>
    </w:p>
    <w:p w14:paraId="7B03A442" w14:textId="3376B754" w:rsidR="002D5F87" w:rsidRPr="00AB3465" w:rsidRDefault="005D1724" w:rsidP="00AB3465">
      <w:pPr>
        <w:pStyle w:val="Bullet"/>
      </w:pPr>
      <w:r>
        <w:t>e</w:t>
      </w:r>
      <w:r w:rsidR="002D5F87" w:rsidRPr="00AB3465">
        <w:t xml:space="preserve">xtensive </w:t>
      </w:r>
      <w:r w:rsidRPr="00AB3465">
        <w:t>c</w:t>
      </w:r>
      <w:r w:rsidR="002D5F87" w:rsidRPr="00AB3465">
        <w:t xml:space="preserve">ommunication between </w:t>
      </w:r>
      <w:r w:rsidRPr="00AB3465">
        <w:t>the Ministry</w:t>
      </w:r>
      <w:r w:rsidR="00FC6A0A" w:rsidRPr="00AB3465">
        <w:t xml:space="preserve"> </w:t>
      </w:r>
      <w:r w:rsidR="002D5F87" w:rsidRPr="00AB3465">
        <w:t xml:space="preserve">and relevant stakeholders, including the general public </w:t>
      </w:r>
    </w:p>
    <w:p w14:paraId="55C161C6" w14:textId="6C63E07D" w:rsidR="002D5F87" w:rsidRPr="00AB3465" w:rsidRDefault="005D1724" w:rsidP="00AB3465">
      <w:pPr>
        <w:pStyle w:val="Bullet"/>
      </w:pPr>
      <w:r w:rsidRPr="00AB3465">
        <w:t>i</w:t>
      </w:r>
      <w:r w:rsidR="002D5F87" w:rsidRPr="00AB3465">
        <w:t xml:space="preserve">mplementation training </w:t>
      </w:r>
    </w:p>
    <w:p w14:paraId="76D0D50C" w14:textId="2FD9E901" w:rsidR="002D5F87" w:rsidRPr="00AB3465" w:rsidRDefault="005D1724" w:rsidP="00AB3465">
      <w:pPr>
        <w:pStyle w:val="Bullet"/>
      </w:pPr>
      <w:r w:rsidRPr="00AB3465">
        <w:t>s</w:t>
      </w:r>
      <w:r w:rsidR="002D5F87" w:rsidRPr="00AB3465">
        <w:t>pecific training for iwi and hap</w:t>
      </w:r>
      <w:r w:rsidRPr="00AB3465">
        <w:t>ū</w:t>
      </w:r>
      <w:r w:rsidR="002D5F87" w:rsidRPr="00AB3465">
        <w:t xml:space="preserve"> (Matamata-Piako District Council)</w:t>
      </w:r>
    </w:p>
    <w:p w14:paraId="448A31AF" w14:textId="55CC8AAD" w:rsidR="002D5F87" w:rsidRPr="00AB3465" w:rsidRDefault="003D0660" w:rsidP="00AB3465">
      <w:pPr>
        <w:pStyle w:val="Bullet"/>
      </w:pPr>
      <w:r w:rsidRPr="00AB3465">
        <w:t>r</w:t>
      </w:r>
      <w:r w:rsidR="002D5F87" w:rsidRPr="00AB3465">
        <w:t>egular workshops (Manawatu District Council, Perception Planning Ltd, Resource Management Law Association)</w:t>
      </w:r>
    </w:p>
    <w:p w14:paraId="04A0D806" w14:textId="11E73969" w:rsidR="002D5F87" w:rsidRPr="00AB3465" w:rsidRDefault="006D73C1" w:rsidP="00AB3465">
      <w:pPr>
        <w:pStyle w:val="Bullet"/>
      </w:pPr>
      <w:r w:rsidRPr="00AB3465">
        <w:t>o</w:t>
      </w:r>
      <w:r w:rsidR="002D5F87" w:rsidRPr="00AB3465">
        <w:t>n-the-ground or one-on</w:t>
      </w:r>
      <w:r w:rsidRPr="00AB3465">
        <w:t>-</w:t>
      </w:r>
      <w:r w:rsidR="002D5F87" w:rsidRPr="00AB3465">
        <w:t>one support (Resource Management Law Association)</w:t>
      </w:r>
    </w:p>
    <w:p w14:paraId="298C22AA" w14:textId="75129156" w:rsidR="002D5F87" w:rsidRPr="00AB3465" w:rsidRDefault="006D73C1" w:rsidP="00AB3465">
      <w:pPr>
        <w:pStyle w:val="Bullet"/>
      </w:pPr>
      <w:r w:rsidRPr="00AB3465">
        <w:t>p</w:t>
      </w:r>
      <w:r w:rsidR="002D5F87" w:rsidRPr="00AB3465">
        <w:t xml:space="preserve">lanning review service (Manawatu District Council, Resource Management Law Association, Rotorua Lakes </w:t>
      </w:r>
      <w:r w:rsidR="003D0660" w:rsidRPr="00AB3465">
        <w:t>Council</w:t>
      </w:r>
      <w:r w:rsidR="002D5F87" w:rsidRPr="00AB3465">
        <w:t xml:space="preserve">, Tauranga </w:t>
      </w:r>
      <w:r w:rsidR="003D0660" w:rsidRPr="00AB3465">
        <w:t>City Council</w:t>
      </w:r>
      <w:r w:rsidR="002D5F87" w:rsidRPr="00AB3465">
        <w:t>)</w:t>
      </w:r>
    </w:p>
    <w:p w14:paraId="001AAE5A" w14:textId="1B50F1BB" w:rsidR="002D5F87" w:rsidRPr="00AB3465" w:rsidRDefault="006D73C1" w:rsidP="00AB3465">
      <w:pPr>
        <w:pStyle w:val="Bullet"/>
      </w:pPr>
      <w:r w:rsidRPr="00AB3465">
        <w:t>l</w:t>
      </w:r>
      <w:r w:rsidR="002D5F87" w:rsidRPr="00AB3465">
        <w:t xml:space="preserve">egal review service (Manawatu </w:t>
      </w:r>
      <w:r w:rsidRPr="00AB3465">
        <w:t>District Council</w:t>
      </w:r>
      <w:r w:rsidR="002D5F87" w:rsidRPr="00AB3465">
        <w:t>, Perception Planning Ltd)</w:t>
      </w:r>
    </w:p>
    <w:p w14:paraId="1A9F56F7" w14:textId="2B738CC6" w:rsidR="002D5F87" w:rsidRPr="00AB3465" w:rsidRDefault="00363315" w:rsidP="00AB3465">
      <w:pPr>
        <w:pStyle w:val="Bullet"/>
      </w:pPr>
      <w:r w:rsidRPr="00AB3465">
        <w:t>f</w:t>
      </w:r>
      <w:r w:rsidR="002D5F87" w:rsidRPr="00AB3465">
        <w:t xml:space="preserve">inancial support (Clutha </w:t>
      </w:r>
      <w:r w:rsidRPr="00AB3465">
        <w:t>District Council</w:t>
      </w:r>
      <w:r w:rsidR="002D5F87" w:rsidRPr="00AB3465">
        <w:t xml:space="preserve">, Hauraki </w:t>
      </w:r>
      <w:r w:rsidR="00282C5C" w:rsidRPr="00AB3465">
        <w:t>Co</w:t>
      </w:r>
      <w:r w:rsidRPr="00AB3465">
        <w:t>uncil</w:t>
      </w:r>
      <w:r w:rsidR="002D5F87" w:rsidRPr="00AB3465">
        <w:t>, Rotorua</w:t>
      </w:r>
      <w:r w:rsidRPr="00AB3465">
        <w:t xml:space="preserve"> Lakes Council</w:t>
      </w:r>
      <w:r w:rsidR="002D5F87" w:rsidRPr="00AB3465">
        <w:t>, Queenstown</w:t>
      </w:r>
      <w:r w:rsidR="00716A59" w:rsidRPr="00AB3465">
        <w:t>-</w:t>
      </w:r>
      <w:r w:rsidR="002D5F87" w:rsidRPr="00AB3465">
        <w:t xml:space="preserve">Lakes </w:t>
      </w:r>
      <w:r w:rsidR="00716A59" w:rsidRPr="00AB3465">
        <w:t>District Co</w:t>
      </w:r>
      <w:r w:rsidRPr="00AB3465">
        <w:t>uncil</w:t>
      </w:r>
      <w:r w:rsidR="002D5F87" w:rsidRPr="00AB3465">
        <w:t>)</w:t>
      </w:r>
    </w:p>
    <w:p w14:paraId="6DD7F1E9" w14:textId="0AEC53B0" w:rsidR="002D5F87" w:rsidRPr="00AB3465" w:rsidRDefault="00363315" w:rsidP="00AB3465">
      <w:pPr>
        <w:pStyle w:val="Bullet"/>
      </w:pPr>
      <w:r w:rsidRPr="00AB3465">
        <w:t>i</w:t>
      </w:r>
      <w:r w:rsidR="002D5F87" w:rsidRPr="00AB3465">
        <w:t>ncentives (Property Council New Zealand)</w:t>
      </w:r>
    </w:p>
    <w:p w14:paraId="106857FD" w14:textId="27532C8E" w:rsidR="002D5F87" w:rsidRPr="00AB3465" w:rsidRDefault="00363315" w:rsidP="00AB3465">
      <w:pPr>
        <w:pStyle w:val="Bullet"/>
      </w:pPr>
      <w:r w:rsidRPr="00AB3465">
        <w:t>p</w:t>
      </w:r>
      <w:r w:rsidR="002D5F87" w:rsidRPr="00AB3465">
        <w:t>ilot testing on smaller councils (Dunedin City Council)</w:t>
      </w:r>
    </w:p>
    <w:p w14:paraId="0E043099" w14:textId="3CE0FE1B" w:rsidR="002D5F87" w:rsidRPr="00AB3465" w:rsidRDefault="00363315" w:rsidP="00AB3465">
      <w:pPr>
        <w:pStyle w:val="Bullet"/>
      </w:pPr>
      <w:r w:rsidRPr="00AB3465">
        <w:t>d</w:t>
      </w:r>
      <w:r w:rsidR="002D5F87" w:rsidRPr="00AB3465">
        <w:t>edicated contactable team (Tauranga City Council)</w:t>
      </w:r>
    </w:p>
    <w:p w14:paraId="51C90D16" w14:textId="5BA83A28" w:rsidR="002D5F87" w:rsidRPr="00AB3465" w:rsidRDefault="00363315" w:rsidP="00AB3465">
      <w:pPr>
        <w:pStyle w:val="Bullet"/>
      </w:pPr>
      <w:r w:rsidRPr="00AB3465">
        <w:t>p</w:t>
      </w:r>
      <w:r w:rsidR="002D5F87" w:rsidRPr="00AB3465">
        <w:t>eer networking and collaboration (K</w:t>
      </w:r>
      <w:r w:rsidR="00716A59" w:rsidRPr="00AB3465">
        <w:t>ā</w:t>
      </w:r>
      <w:r w:rsidR="002D5F87" w:rsidRPr="00AB3465">
        <w:t>piti Coast District Council, Manawatu District Council, Perception Planning Ltd, Rotorua Lakes Council)</w:t>
      </w:r>
    </w:p>
    <w:p w14:paraId="2907E4FA" w14:textId="30748772" w:rsidR="002D5F87" w:rsidRPr="00AB3465" w:rsidRDefault="00363315" w:rsidP="00AB3465">
      <w:pPr>
        <w:pStyle w:val="Bullet"/>
      </w:pPr>
      <w:r w:rsidRPr="00AB3465">
        <w:t>s</w:t>
      </w:r>
      <w:r w:rsidR="002D5F87" w:rsidRPr="00AB3465">
        <w:t xml:space="preserve">upport for communicating with the public (Auckland </w:t>
      </w:r>
      <w:r w:rsidRPr="00AB3465">
        <w:t>Council</w:t>
      </w:r>
      <w:r w:rsidR="002D5F87" w:rsidRPr="00AB3465">
        <w:t>)</w:t>
      </w:r>
    </w:p>
    <w:p w14:paraId="2EE81873" w14:textId="017D0007" w:rsidR="002D5F87" w:rsidRPr="00B620CD" w:rsidRDefault="00363315" w:rsidP="00AB3465">
      <w:pPr>
        <w:pStyle w:val="Bullet"/>
      </w:pPr>
      <w:r w:rsidRPr="00AB3465">
        <w:t>c</w:t>
      </w:r>
      <w:r w:rsidR="002D5F87" w:rsidRPr="00AB3465">
        <w:t>onsideration aroun</w:t>
      </w:r>
      <w:r w:rsidR="002D5F87" w:rsidRPr="00B620CD">
        <w:t>d when and how Schedule 1 should be used</w:t>
      </w:r>
      <w:r>
        <w:t>.</w:t>
      </w:r>
    </w:p>
    <w:p w14:paraId="18FEAE26" w14:textId="20C6C871" w:rsidR="002D5F87" w:rsidRPr="00B620CD" w:rsidRDefault="002D5F87" w:rsidP="00CA4359">
      <w:pPr>
        <w:pStyle w:val="Heading3"/>
      </w:pPr>
      <w:r w:rsidRPr="00B620CD">
        <w:t xml:space="preserve">Support for </w:t>
      </w:r>
      <w:r w:rsidR="005D1724">
        <w:t>s</w:t>
      </w:r>
      <w:r w:rsidRPr="00B620CD">
        <w:t xml:space="preserve">maller </w:t>
      </w:r>
      <w:r w:rsidR="005D1724">
        <w:t>c</w:t>
      </w:r>
      <w:r w:rsidRPr="00B620CD">
        <w:t>ouncils</w:t>
      </w:r>
    </w:p>
    <w:p w14:paraId="7D6BAE62" w14:textId="09ED3B18" w:rsidR="002D5F87" w:rsidRPr="00AB3465" w:rsidRDefault="00716A59" w:rsidP="00AB3465">
      <w:pPr>
        <w:pStyle w:val="BodyText"/>
      </w:pPr>
      <w:r w:rsidRPr="00AB3465">
        <w:t xml:space="preserve">Nine </w:t>
      </w:r>
      <w:r w:rsidR="002D5F87" w:rsidRPr="00AB3465">
        <w:t xml:space="preserve">of the 19 submissions outlined specific targeting for smaller councils and the extra </w:t>
      </w:r>
      <w:r w:rsidRPr="00AB3465">
        <w:t xml:space="preserve">financial and logistical </w:t>
      </w:r>
      <w:r w:rsidR="002D5F87" w:rsidRPr="00AB3465">
        <w:t xml:space="preserve">support they would require. Dunedin </w:t>
      </w:r>
      <w:r w:rsidRPr="00AB3465">
        <w:t>City Council</w:t>
      </w:r>
      <w:r w:rsidR="002D5F87" w:rsidRPr="00AB3465">
        <w:t xml:space="preserve"> suggested pilot testing the standards on several smaller councils to </w:t>
      </w:r>
      <w:r w:rsidRPr="00AB3465">
        <w:t xml:space="preserve">establish </w:t>
      </w:r>
      <w:r w:rsidR="002D5F87" w:rsidRPr="00AB3465">
        <w:t>the extent of the support they will require before implementing the</w:t>
      </w:r>
      <w:r w:rsidRPr="00AB3465">
        <w:t xml:space="preserve"> standards</w:t>
      </w:r>
      <w:r w:rsidR="002D5F87" w:rsidRPr="00AB3465">
        <w:t xml:space="preserve"> across all councils. </w:t>
      </w:r>
    </w:p>
    <w:p w14:paraId="270DE9DA" w14:textId="77777777" w:rsidR="002D5F87" w:rsidRPr="00B620CD" w:rsidRDefault="002D5F87" w:rsidP="00CA4359">
      <w:pPr>
        <w:pStyle w:val="Heading2"/>
      </w:pPr>
      <w:bookmarkStart w:id="15" w:name="_Toc175672"/>
      <w:r w:rsidRPr="00B620CD">
        <w:lastRenderedPageBreak/>
        <w:t>Analysis</w:t>
      </w:r>
      <w:bookmarkEnd w:id="15"/>
    </w:p>
    <w:p w14:paraId="5BD11A99" w14:textId="759AE5DE" w:rsidR="002D5F87" w:rsidRPr="00B620CD" w:rsidRDefault="002D5F87" w:rsidP="00AB3465">
      <w:pPr>
        <w:pStyle w:val="BodyText"/>
      </w:pPr>
      <w:r w:rsidRPr="00B620CD">
        <w:t>We are working on an implementation package for the standards.</w:t>
      </w:r>
      <w:r w:rsidR="002648AD">
        <w:t xml:space="preserve"> </w:t>
      </w:r>
      <w:r w:rsidRPr="00B620CD">
        <w:t>This will include guidance as</w:t>
      </w:r>
      <w:r w:rsidR="00BE3442">
        <w:t> </w:t>
      </w:r>
      <w:r w:rsidRPr="00B620CD">
        <w:t xml:space="preserve">noted </w:t>
      </w:r>
      <w:r w:rsidR="00716A59">
        <w:t>in section 4</w:t>
      </w:r>
      <w:r w:rsidRPr="00B620CD">
        <w:t>, one-on-one support and training</w:t>
      </w:r>
      <w:r w:rsidR="00716A59">
        <w:t>,</w:t>
      </w:r>
      <w:r w:rsidRPr="00B620CD">
        <w:t xml:space="preserve"> as well as other methods. The </w:t>
      </w:r>
      <w:r w:rsidR="00716A59">
        <w:t>Ministry</w:t>
      </w:r>
      <w:r w:rsidR="00BE3442">
        <w:t> </w:t>
      </w:r>
      <w:r w:rsidRPr="00B620CD">
        <w:t xml:space="preserve">will continue to have </w:t>
      </w:r>
      <w:r w:rsidR="00716A59">
        <w:t>staff</w:t>
      </w:r>
      <w:r w:rsidR="00716A59" w:rsidRPr="00B620CD">
        <w:t xml:space="preserve"> </w:t>
      </w:r>
      <w:r w:rsidR="00716A59">
        <w:t xml:space="preserve">with the </w:t>
      </w:r>
      <w:r w:rsidRPr="00B620CD">
        <w:t xml:space="preserve">job </w:t>
      </w:r>
      <w:r w:rsidR="00716A59">
        <w:t xml:space="preserve">of helping </w:t>
      </w:r>
      <w:r w:rsidRPr="00B620CD">
        <w:t>councils to implement the</w:t>
      </w:r>
      <w:r w:rsidR="00716A59" w:rsidRPr="00B620CD">
        <w:t xml:space="preserve"> National</w:t>
      </w:r>
      <w:r w:rsidR="00BE3442">
        <w:t> </w:t>
      </w:r>
      <w:r w:rsidR="00716A59" w:rsidRPr="00B620CD">
        <w:t>Planning</w:t>
      </w:r>
      <w:r w:rsidRPr="00B620CD">
        <w:t xml:space="preserve"> </w:t>
      </w:r>
      <w:r w:rsidR="00716A59">
        <w:t>S</w:t>
      </w:r>
      <w:r w:rsidRPr="00B620CD">
        <w:t xml:space="preserve">tandards. </w:t>
      </w:r>
    </w:p>
    <w:p w14:paraId="7FF64794" w14:textId="77777777" w:rsidR="002D5F87" w:rsidRPr="00B620CD" w:rsidRDefault="002D5F87" w:rsidP="00AB3465">
      <w:pPr>
        <w:pStyle w:val="BodyText"/>
      </w:pPr>
      <w:r w:rsidRPr="00B620CD">
        <w:t>We recommend considering all of the suggestions above when deciding on the implementation package.</w:t>
      </w:r>
    </w:p>
    <w:p w14:paraId="2ACF14E0" w14:textId="77777777" w:rsidR="00AB3465" w:rsidRPr="00AB3465" w:rsidRDefault="00AB3465" w:rsidP="00AB3465">
      <w:pPr>
        <w:pStyle w:val="BodyText"/>
      </w:pPr>
      <w:r w:rsidRPr="00AB3465">
        <w:br w:type="page"/>
      </w:r>
    </w:p>
    <w:p w14:paraId="2624FD77" w14:textId="4D7F6193" w:rsidR="002D5F87" w:rsidRPr="00B620CD" w:rsidRDefault="002D5F87" w:rsidP="00CA4359">
      <w:pPr>
        <w:pStyle w:val="Heading1"/>
      </w:pPr>
      <w:bookmarkStart w:id="16" w:name="_Toc175673"/>
      <w:r w:rsidRPr="00B620CD">
        <w:lastRenderedPageBreak/>
        <w:t xml:space="preserve">General </w:t>
      </w:r>
      <w:r w:rsidR="00716A59">
        <w:t>g</w:t>
      </w:r>
      <w:r w:rsidRPr="00B620CD">
        <w:t>uidance</w:t>
      </w:r>
      <w:bookmarkEnd w:id="16"/>
      <w:r w:rsidRPr="00B620CD">
        <w:t xml:space="preserve"> </w:t>
      </w:r>
    </w:p>
    <w:p w14:paraId="741C8C14" w14:textId="77777777" w:rsidR="002D5F87" w:rsidRPr="00B620CD" w:rsidRDefault="002D5F87" w:rsidP="00AB3465">
      <w:pPr>
        <w:pStyle w:val="Heading2"/>
        <w:spacing w:before="240"/>
      </w:pPr>
      <w:bookmarkStart w:id="17" w:name="_Toc175674"/>
      <w:r w:rsidRPr="00B620CD">
        <w:t>Background</w:t>
      </w:r>
      <w:bookmarkEnd w:id="17"/>
    </w:p>
    <w:p w14:paraId="0636D0E8" w14:textId="32475261" w:rsidR="002D5F87" w:rsidRPr="00B620CD" w:rsidRDefault="002D5F87" w:rsidP="00AB3465">
      <w:pPr>
        <w:pStyle w:val="BodyText"/>
      </w:pPr>
      <w:r w:rsidRPr="00B620CD">
        <w:t xml:space="preserve">In the consultation document, we asked stakeholders to submit </w:t>
      </w:r>
      <w:r w:rsidR="000843C0">
        <w:t>their views on</w:t>
      </w:r>
      <w:r w:rsidR="000843C0" w:rsidRPr="00B620CD">
        <w:t xml:space="preserve"> </w:t>
      </w:r>
      <w:r w:rsidRPr="00B620CD">
        <w:t xml:space="preserve">additional guidance required to support the </w:t>
      </w:r>
      <w:r w:rsidR="000843C0">
        <w:t>N</w:t>
      </w:r>
      <w:r w:rsidRPr="00B620CD">
        <w:t xml:space="preserve">ational </w:t>
      </w:r>
      <w:r w:rsidR="000843C0">
        <w:t>P</w:t>
      </w:r>
      <w:r w:rsidRPr="00B620CD">
        <w:t xml:space="preserve">lanning </w:t>
      </w:r>
      <w:r w:rsidR="000843C0">
        <w:t>S</w:t>
      </w:r>
      <w:r w:rsidRPr="00B620CD">
        <w:t>tandards.</w:t>
      </w:r>
    </w:p>
    <w:p w14:paraId="7FF90EA6" w14:textId="77777777" w:rsidR="002D5F87" w:rsidRPr="00B620CD" w:rsidRDefault="002D5F87" w:rsidP="00CA4359">
      <w:pPr>
        <w:pStyle w:val="Heading2"/>
      </w:pPr>
      <w:bookmarkStart w:id="18" w:name="_Toc175675"/>
      <w:r w:rsidRPr="00B620CD">
        <w:t>Submissions</w:t>
      </w:r>
      <w:bookmarkEnd w:id="18"/>
    </w:p>
    <w:p w14:paraId="10B3E341" w14:textId="2A3565AC" w:rsidR="002D5F87" w:rsidRPr="00B620CD" w:rsidRDefault="002D5F87" w:rsidP="00AB3465">
      <w:pPr>
        <w:pStyle w:val="BodyText"/>
      </w:pPr>
      <w:r w:rsidRPr="00B620CD">
        <w:t xml:space="preserve">We received a total of 14 submissions with requests and opinions on additional guidance required to support the </w:t>
      </w:r>
      <w:r w:rsidR="000843C0">
        <w:t>N</w:t>
      </w:r>
      <w:r w:rsidRPr="00B620CD">
        <w:t xml:space="preserve">ational </w:t>
      </w:r>
      <w:r w:rsidR="000843C0">
        <w:t>P</w:t>
      </w:r>
      <w:r w:rsidRPr="00B620CD">
        <w:t xml:space="preserve">lanning </w:t>
      </w:r>
      <w:r w:rsidR="000843C0">
        <w:t>S</w:t>
      </w:r>
      <w:r w:rsidRPr="00B620CD">
        <w:t xml:space="preserve">tandards. This guidance </w:t>
      </w:r>
      <w:r w:rsidR="000843C0">
        <w:t xml:space="preserve">is </w:t>
      </w:r>
      <w:r w:rsidRPr="00B620CD">
        <w:t xml:space="preserve">not related to specific standards. </w:t>
      </w:r>
      <w:r w:rsidR="000843C0">
        <w:t>The report on each standard analyses g</w:t>
      </w:r>
      <w:r w:rsidRPr="00B620CD">
        <w:t>uidance requests relat</w:t>
      </w:r>
      <w:r w:rsidR="000843C0">
        <w:t>ed</w:t>
      </w:r>
      <w:r w:rsidRPr="00B620CD">
        <w:t xml:space="preserve"> to </w:t>
      </w:r>
      <w:r w:rsidR="000843C0">
        <w:t xml:space="preserve">that </w:t>
      </w:r>
      <w:r w:rsidRPr="00B620CD">
        <w:t xml:space="preserve">standard. </w:t>
      </w:r>
    </w:p>
    <w:p w14:paraId="6021EC49" w14:textId="5D8A4795" w:rsidR="002D5F87" w:rsidRPr="00B620CD" w:rsidRDefault="002D5F87" w:rsidP="00AB3465">
      <w:pPr>
        <w:pStyle w:val="BodyText"/>
      </w:pPr>
      <w:r w:rsidRPr="00B620CD">
        <w:t>Many of the views presented overlapped with the submissions on implementation. The key themes</w:t>
      </w:r>
      <w:r w:rsidR="000843C0">
        <w:t xml:space="preserve"> and </w:t>
      </w:r>
      <w:r w:rsidRPr="00B620CD">
        <w:t xml:space="preserve">ideas relating specifically to guidance are presented below. </w:t>
      </w:r>
    </w:p>
    <w:p w14:paraId="107284CA" w14:textId="1CE8FFA4" w:rsidR="002D5F87" w:rsidRPr="00B620CD" w:rsidRDefault="002D5F87" w:rsidP="00CA4359">
      <w:pPr>
        <w:pStyle w:val="Heading3"/>
      </w:pPr>
      <w:r w:rsidRPr="00B620CD">
        <w:t xml:space="preserve">General </w:t>
      </w:r>
      <w:r w:rsidR="000843C0">
        <w:t>o</w:t>
      </w:r>
      <w:r w:rsidRPr="00B620CD">
        <w:t>pinion</w:t>
      </w:r>
    </w:p>
    <w:p w14:paraId="145CEBD0" w14:textId="7811EFDC" w:rsidR="002D5F87" w:rsidRPr="00AB3465" w:rsidRDefault="002D5F87" w:rsidP="00AB3465">
      <w:pPr>
        <w:pStyle w:val="BodyText"/>
      </w:pPr>
      <w:r w:rsidRPr="00B620CD">
        <w:rPr>
          <w:rFonts w:asciiTheme="minorHAnsi" w:hAnsiTheme="minorHAnsi" w:cstheme="minorHAnsi"/>
        </w:rPr>
        <w:t xml:space="preserve">The overall view of the submissions received, especially those from councils, is that there is a </w:t>
      </w:r>
      <w:r w:rsidRPr="00AB3465">
        <w:t>definite need for a comprehensive set of guidance materials to be released before and/or concurrently with the gazettal of the standards to ensure councils are properly equipped to begin implementation. Nine of the 14 submitters mentioned this in their submission</w:t>
      </w:r>
      <w:r w:rsidR="000843C0" w:rsidRPr="00AB3465">
        <w:t>s</w:t>
      </w:r>
      <w:r w:rsidRPr="00AB3465">
        <w:t xml:space="preserve">. </w:t>
      </w:r>
    </w:p>
    <w:p w14:paraId="4BCF4767" w14:textId="1F9E3916" w:rsidR="002D5F87" w:rsidRPr="00B620CD" w:rsidRDefault="002D5F87" w:rsidP="00CA4359">
      <w:pPr>
        <w:pStyle w:val="Heading3"/>
      </w:pPr>
      <w:r w:rsidRPr="00B620CD">
        <w:t xml:space="preserve">Specifically </w:t>
      </w:r>
      <w:r w:rsidR="000843C0">
        <w:t>r</w:t>
      </w:r>
      <w:r w:rsidRPr="00B620CD">
        <w:t xml:space="preserve">equested </w:t>
      </w:r>
      <w:r w:rsidR="000843C0">
        <w:t>m</w:t>
      </w:r>
      <w:r w:rsidRPr="00B620CD">
        <w:t>aterials</w:t>
      </w:r>
    </w:p>
    <w:p w14:paraId="69F32723" w14:textId="6DA0901B" w:rsidR="002D5F87" w:rsidRPr="00B620CD" w:rsidRDefault="000843C0" w:rsidP="00AB3465">
      <w:pPr>
        <w:pStyle w:val="BodyText"/>
      </w:pPr>
      <w:r>
        <w:t xml:space="preserve">Submitters asked for the following </w:t>
      </w:r>
      <w:r w:rsidR="002D5F87" w:rsidRPr="00B620CD">
        <w:t>specific documents</w:t>
      </w:r>
      <w:r>
        <w:t xml:space="preserve"> or </w:t>
      </w:r>
      <w:r w:rsidR="002D5F87" w:rsidRPr="00B620CD">
        <w:t>information:</w:t>
      </w:r>
    </w:p>
    <w:p w14:paraId="3031590F" w14:textId="5DCB1692" w:rsidR="002D5F87" w:rsidRPr="00AB3465" w:rsidRDefault="000843C0" w:rsidP="00AB3465">
      <w:pPr>
        <w:pStyle w:val="Bullet"/>
      </w:pPr>
      <w:r w:rsidRPr="00AB3465">
        <w:t>a ‘r</w:t>
      </w:r>
      <w:r w:rsidR="002D5F87" w:rsidRPr="00AB3465">
        <w:t xml:space="preserve">oad </w:t>
      </w:r>
      <w:r w:rsidRPr="00AB3465">
        <w:t>m</w:t>
      </w:r>
      <w:r w:rsidR="002D5F87" w:rsidRPr="00AB3465">
        <w:t>ap</w:t>
      </w:r>
      <w:r w:rsidRPr="00AB3465">
        <w:t>’</w:t>
      </w:r>
      <w:r w:rsidR="002D5F87" w:rsidRPr="00AB3465">
        <w:t xml:space="preserve"> of where plan sections have moved to (Heritage New Zealand Pouhere Taonga)</w:t>
      </w:r>
    </w:p>
    <w:p w14:paraId="70326B23" w14:textId="205610A8" w:rsidR="002D5F87" w:rsidRPr="00AB3465" w:rsidRDefault="000843C0" w:rsidP="00AB3465">
      <w:pPr>
        <w:pStyle w:val="Bullet"/>
      </w:pPr>
      <w:r w:rsidRPr="00AB3465">
        <w:t>g</w:t>
      </w:r>
      <w:r w:rsidR="002D5F87" w:rsidRPr="00AB3465">
        <w:t xml:space="preserve">uidance material </w:t>
      </w:r>
      <w:r w:rsidRPr="00AB3465">
        <w:t xml:space="preserve">on </w:t>
      </w:r>
      <w:r w:rsidR="002D5F87" w:rsidRPr="00AB3465">
        <w:t>community and industry input (Fulton Hogan Limited)</w:t>
      </w:r>
    </w:p>
    <w:p w14:paraId="594523FC" w14:textId="4415F5D4" w:rsidR="002D5F87" w:rsidRPr="00AB3465" w:rsidRDefault="000843C0" w:rsidP="00AB3465">
      <w:pPr>
        <w:pStyle w:val="Bullet"/>
      </w:pPr>
      <w:r w:rsidRPr="00AB3465">
        <w:t>d</w:t>
      </w:r>
      <w:r w:rsidR="002D5F87" w:rsidRPr="00AB3465">
        <w:t xml:space="preserve">ocument identifying how councils and </w:t>
      </w:r>
      <w:r w:rsidR="00F36454">
        <w:t>tangata</w:t>
      </w:r>
      <w:r w:rsidR="002D5F87" w:rsidRPr="00AB3465">
        <w:t xml:space="preserve"> whenua will work together towards resource consent processes (Horticulture New Zealand)</w:t>
      </w:r>
    </w:p>
    <w:p w14:paraId="4C826791" w14:textId="77777777" w:rsidR="002D5F87" w:rsidRPr="00AB3465" w:rsidRDefault="002D5F87" w:rsidP="00AB3465">
      <w:pPr>
        <w:pStyle w:val="Bullet"/>
      </w:pPr>
      <w:r w:rsidRPr="00AB3465">
        <w:t>RMA plan development guidance for councils (Property Council Limited)</w:t>
      </w:r>
    </w:p>
    <w:p w14:paraId="41CC0A88" w14:textId="7756BC6F" w:rsidR="002D5F87" w:rsidRPr="00AB3465" w:rsidRDefault="000843C0" w:rsidP="00AB3465">
      <w:pPr>
        <w:pStyle w:val="Bullet"/>
      </w:pPr>
      <w:r w:rsidRPr="00AB3465">
        <w:t>t</w:t>
      </w:r>
      <w:r w:rsidR="002D5F87" w:rsidRPr="00AB3465">
        <w:t>emplate showing how all standards look when brought together (Resource Management Law Association)</w:t>
      </w:r>
    </w:p>
    <w:p w14:paraId="4BBCC99D" w14:textId="5587EF80" w:rsidR="002D5F87" w:rsidRPr="00AB3465" w:rsidRDefault="000843C0" w:rsidP="00AB3465">
      <w:pPr>
        <w:pStyle w:val="Bullet"/>
      </w:pPr>
      <w:r w:rsidRPr="00AB3465">
        <w:t>g</w:t>
      </w:r>
      <w:r w:rsidR="002D5F87" w:rsidRPr="00AB3465">
        <w:t>uidance on scheduling or staging (Resource Management Law Association, Manawatu District Council)</w:t>
      </w:r>
    </w:p>
    <w:p w14:paraId="248F6D72" w14:textId="5AFBE108" w:rsidR="002D5F87" w:rsidRPr="00AB3465" w:rsidRDefault="000843C0" w:rsidP="00AB3465">
      <w:pPr>
        <w:pStyle w:val="Bullet"/>
      </w:pPr>
      <w:r w:rsidRPr="00AB3465">
        <w:t>g</w:t>
      </w:r>
      <w:r w:rsidR="002D5F87" w:rsidRPr="00AB3465">
        <w:t>uidance for district councils current</w:t>
      </w:r>
      <w:r w:rsidRPr="00AB3465">
        <w:t>ly</w:t>
      </w:r>
      <w:r w:rsidR="002D5F87" w:rsidRPr="00AB3465">
        <w:t xml:space="preserve"> undertaking plan reviews (Whangarei District Council)</w:t>
      </w:r>
    </w:p>
    <w:p w14:paraId="2D6666FD" w14:textId="735251C4" w:rsidR="002D5F87" w:rsidRPr="00AB3465" w:rsidRDefault="000843C0" w:rsidP="00AB3465">
      <w:pPr>
        <w:pStyle w:val="Bullet"/>
      </w:pPr>
      <w:r w:rsidRPr="00AB3465">
        <w:t>i</w:t>
      </w:r>
      <w:r w:rsidR="002D5F87" w:rsidRPr="00AB3465">
        <w:t xml:space="preserve">nformation on </w:t>
      </w:r>
      <w:r w:rsidRPr="00AB3465">
        <w:t xml:space="preserve">how to </w:t>
      </w:r>
      <w:r w:rsidR="002D5F87" w:rsidRPr="00AB3465">
        <w:t xml:space="preserve">align digital and printed mapping information needs (Joint Southland Councils’ </w:t>
      </w:r>
      <w:r w:rsidRPr="00AB3465">
        <w:t>t</w:t>
      </w:r>
      <w:r w:rsidR="002D5F87" w:rsidRPr="00AB3465">
        <w:t xml:space="preserve">echnical </w:t>
      </w:r>
      <w:r w:rsidRPr="00AB3465">
        <w:t>s</w:t>
      </w:r>
      <w:r w:rsidR="002D5F87" w:rsidRPr="00AB3465">
        <w:t>ubmission)</w:t>
      </w:r>
    </w:p>
    <w:p w14:paraId="4C89B0B5" w14:textId="6C761A70" w:rsidR="002D5F87" w:rsidRPr="00AB3465" w:rsidRDefault="000843C0" w:rsidP="00AB3465">
      <w:pPr>
        <w:pStyle w:val="Bullet"/>
      </w:pPr>
      <w:r w:rsidRPr="00AB3465">
        <w:t>b</w:t>
      </w:r>
      <w:r w:rsidR="002D5F87" w:rsidRPr="00AB3465">
        <w:t>est</w:t>
      </w:r>
      <w:r w:rsidRPr="00AB3465">
        <w:t>-</w:t>
      </w:r>
      <w:r w:rsidR="002D5F87" w:rsidRPr="00AB3465">
        <w:t>practice examples</w:t>
      </w:r>
      <w:r w:rsidRPr="00AB3465">
        <w:t xml:space="preserve"> or </w:t>
      </w:r>
      <w:r w:rsidR="002D5F87" w:rsidRPr="00AB3465">
        <w:t>worked examples (Manawatu District Council)</w:t>
      </w:r>
    </w:p>
    <w:p w14:paraId="594CDD74" w14:textId="1E2A81B3" w:rsidR="002D5F87" w:rsidRPr="00AB3465" w:rsidRDefault="000843C0" w:rsidP="00AB3465">
      <w:pPr>
        <w:pStyle w:val="Bullet"/>
      </w:pPr>
      <w:r w:rsidRPr="00AB3465">
        <w:t>c</w:t>
      </w:r>
      <w:r w:rsidR="002D5F87" w:rsidRPr="00AB3465">
        <w:t>l</w:t>
      </w:r>
      <w:r w:rsidRPr="00AB3465">
        <w:t>ear information on the</w:t>
      </w:r>
      <w:r w:rsidR="002D5F87" w:rsidRPr="00AB3465">
        <w:t xml:space="preserve"> relationship between private plan changes and the standards (Manawatu District Council)</w:t>
      </w:r>
    </w:p>
    <w:p w14:paraId="74D892D7" w14:textId="26F63249" w:rsidR="002D5F87" w:rsidRPr="00AB3465" w:rsidRDefault="000843C0" w:rsidP="00AB3465">
      <w:pPr>
        <w:pStyle w:val="Bullet"/>
      </w:pPr>
      <w:r w:rsidRPr="00AB3465">
        <w:lastRenderedPageBreak/>
        <w:t>clear information</w:t>
      </w:r>
      <w:r w:rsidR="002D5F87" w:rsidRPr="00AB3465">
        <w:t xml:space="preserve"> on </w:t>
      </w:r>
      <w:r w:rsidRPr="00AB3465">
        <w:t xml:space="preserve">how to </w:t>
      </w:r>
      <w:r w:rsidR="002D5F87" w:rsidRPr="00AB3465">
        <w:t>evaluat</w:t>
      </w:r>
      <w:r w:rsidRPr="00AB3465">
        <w:t>e</w:t>
      </w:r>
      <w:r w:rsidR="002D5F87" w:rsidRPr="00AB3465">
        <w:t xml:space="preserve"> resource consent applications (Porirua City Council)</w:t>
      </w:r>
    </w:p>
    <w:p w14:paraId="33862AEE" w14:textId="20E436C3" w:rsidR="002D5F87" w:rsidRPr="00AB3465" w:rsidRDefault="000843C0" w:rsidP="00AB3465">
      <w:pPr>
        <w:pStyle w:val="Bullet"/>
      </w:pPr>
      <w:r w:rsidRPr="00AB3465">
        <w:t>information d</w:t>
      </w:r>
      <w:r w:rsidR="002D5F87" w:rsidRPr="00AB3465">
        <w:t>istinguish</w:t>
      </w:r>
      <w:r w:rsidRPr="00AB3465">
        <w:t>ing</w:t>
      </w:r>
      <w:r w:rsidR="002D5F87" w:rsidRPr="00AB3465">
        <w:t xml:space="preserve"> between changes that the public can have a say on </w:t>
      </w:r>
      <w:r w:rsidRPr="00AB3465">
        <w:t xml:space="preserve">and the changes that they cannot </w:t>
      </w:r>
      <w:r w:rsidR="002D5F87" w:rsidRPr="00AB3465">
        <w:t>(Allison Tindale)</w:t>
      </w:r>
    </w:p>
    <w:p w14:paraId="3D29CACC" w14:textId="6E15A31D" w:rsidR="002D5F87" w:rsidRPr="00AB3465" w:rsidRDefault="000843C0" w:rsidP="00AB3465">
      <w:pPr>
        <w:pStyle w:val="Bullet"/>
      </w:pPr>
      <w:r w:rsidRPr="00AB3465">
        <w:t>g</w:t>
      </w:r>
      <w:r w:rsidR="002D5F87" w:rsidRPr="00AB3465">
        <w:t>uidance on non-mandatory text (Allison Tindale)</w:t>
      </w:r>
    </w:p>
    <w:p w14:paraId="0755C1E4" w14:textId="0855DD5C" w:rsidR="002D5F87" w:rsidRPr="00AB3465" w:rsidRDefault="000843C0" w:rsidP="00AB3465">
      <w:pPr>
        <w:pStyle w:val="Bullet"/>
      </w:pPr>
      <w:r w:rsidRPr="00AB3465">
        <w:t>g</w:t>
      </w:r>
      <w:r w:rsidR="002D5F87" w:rsidRPr="00AB3465">
        <w:t>uidance during decision</w:t>
      </w:r>
      <w:r w:rsidRPr="00AB3465">
        <w:t>-</w:t>
      </w:r>
      <w:r w:rsidR="002D5F87" w:rsidRPr="00AB3465">
        <w:t>making processes (Porirua City Council)</w:t>
      </w:r>
    </w:p>
    <w:p w14:paraId="7FFBE9C4" w14:textId="7ED9A4A6" w:rsidR="002D5F87" w:rsidRPr="00AB3465" w:rsidRDefault="000843C0" w:rsidP="00AB3465">
      <w:pPr>
        <w:pStyle w:val="Bullet"/>
      </w:pPr>
      <w:r w:rsidRPr="00AB3465">
        <w:t>g</w:t>
      </w:r>
      <w:r w:rsidR="002D5F87" w:rsidRPr="00AB3465">
        <w:t xml:space="preserve">uidance on how to implement the standards </w:t>
      </w:r>
      <w:r w:rsidRPr="00AB3465">
        <w:t xml:space="preserve">through </w:t>
      </w:r>
      <w:r w:rsidR="002D5F87" w:rsidRPr="00AB3465">
        <w:t xml:space="preserve">a rolling review (Upper Hutt </w:t>
      </w:r>
      <w:r w:rsidRPr="00AB3465">
        <w:t>City Council</w:t>
      </w:r>
      <w:r w:rsidR="002D5F87" w:rsidRPr="00AB3465">
        <w:t>, Whangarei D</w:t>
      </w:r>
      <w:r w:rsidRPr="00AB3465">
        <w:t>istrict Council</w:t>
      </w:r>
      <w:r w:rsidR="002D5F87" w:rsidRPr="00AB3465">
        <w:t>)</w:t>
      </w:r>
      <w:r w:rsidRPr="00AB3465">
        <w:t>.</w:t>
      </w:r>
    </w:p>
    <w:p w14:paraId="7E440F44" w14:textId="36A5F89A" w:rsidR="002D5F87" w:rsidRPr="00B620CD" w:rsidRDefault="002D5F87" w:rsidP="00CA4359">
      <w:pPr>
        <w:pStyle w:val="Heading3"/>
      </w:pPr>
      <w:r w:rsidRPr="00B620CD">
        <w:t xml:space="preserve">Other </w:t>
      </w:r>
      <w:r w:rsidR="000843C0">
        <w:t>c</w:t>
      </w:r>
      <w:r w:rsidRPr="00B620CD">
        <w:t>omments</w:t>
      </w:r>
      <w:r w:rsidR="000843C0">
        <w:t xml:space="preserve"> and c</w:t>
      </w:r>
      <w:r w:rsidRPr="00B620CD">
        <w:t>oncerns</w:t>
      </w:r>
    </w:p>
    <w:p w14:paraId="140AA8B4" w14:textId="4025DE71" w:rsidR="002D5F87" w:rsidRPr="00B620CD" w:rsidRDefault="002D5F87" w:rsidP="005569D4">
      <w:pPr>
        <w:pStyle w:val="BodyText"/>
      </w:pPr>
      <w:r w:rsidRPr="00B620CD">
        <w:t xml:space="preserve">Outside of specific materials, the submitters also made several comments </w:t>
      </w:r>
      <w:r w:rsidR="00E645BF">
        <w:t>with their</w:t>
      </w:r>
      <w:r w:rsidR="00E645BF" w:rsidRPr="00B620CD">
        <w:t xml:space="preserve"> </w:t>
      </w:r>
      <w:r w:rsidRPr="00B620CD">
        <w:t xml:space="preserve">concerns or thoughts </w:t>
      </w:r>
      <w:r w:rsidR="00E645BF">
        <w:t xml:space="preserve">about </w:t>
      </w:r>
      <w:r w:rsidRPr="00B620CD">
        <w:t xml:space="preserve">guidance material. </w:t>
      </w:r>
    </w:p>
    <w:p w14:paraId="77F6C4C0" w14:textId="07D35D49" w:rsidR="002D5F87" w:rsidRPr="00B620CD" w:rsidRDefault="002D5F87" w:rsidP="005569D4">
      <w:pPr>
        <w:pStyle w:val="BodyText"/>
      </w:pPr>
      <w:r w:rsidRPr="00B620CD">
        <w:t xml:space="preserve">Far North </w:t>
      </w:r>
      <w:r w:rsidR="00E645BF">
        <w:t>District Council</w:t>
      </w:r>
      <w:r w:rsidR="00E645BF" w:rsidRPr="00B620CD">
        <w:t xml:space="preserve"> </w:t>
      </w:r>
      <w:r w:rsidRPr="00B620CD">
        <w:t xml:space="preserve">was concerned that lack of substantial support for councils could result in poor environmental and economic outcomes. </w:t>
      </w:r>
    </w:p>
    <w:p w14:paraId="50E6DEE7" w14:textId="09F9B838" w:rsidR="002D5F87" w:rsidRPr="00B620CD" w:rsidRDefault="002D5F87" w:rsidP="005569D4">
      <w:pPr>
        <w:pStyle w:val="BodyText"/>
      </w:pPr>
      <w:r w:rsidRPr="00B620CD">
        <w:t xml:space="preserve">Manawatu </w:t>
      </w:r>
      <w:r w:rsidR="00E645BF">
        <w:t>District Council</w:t>
      </w:r>
      <w:r w:rsidR="00E645BF" w:rsidRPr="00B620CD">
        <w:t xml:space="preserve"> </w:t>
      </w:r>
      <w:r w:rsidRPr="00B620CD">
        <w:t xml:space="preserve">stressed </w:t>
      </w:r>
      <w:r w:rsidR="00E645BF">
        <w:t xml:space="preserve">its </w:t>
      </w:r>
      <w:r w:rsidRPr="00B620CD">
        <w:t>concern over private plan changes</w:t>
      </w:r>
      <w:r w:rsidR="00E645BF">
        <w:t>. The council</w:t>
      </w:r>
      <w:r w:rsidRPr="00B620CD">
        <w:t xml:space="preserve"> felt </w:t>
      </w:r>
      <w:r w:rsidR="00E645BF">
        <w:t xml:space="preserve">it </w:t>
      </w:r>
      <w:r w:rsidRPr="00B620CD">
        <w:t xml:space="preserve">could be put in a position </w:t>
      </w:r>
      <w:r w:rsidR="00E645BF">
        <w:t>of</w:t>
      </w:r>
      <w:r w:rsidR="00E645BF" w:rsidRPr="00B620CD">
        <w:t xml:space="preserve"> </w:t>
      </w:r>
      <w:r w:rsidRPr="00B620CD">
        <w:t>process</w:t>
      </w:r>
      <w:r w:rsidR="00E645BF">
        <w:t>ing</w:t>
      </w:r>
      <w:r w:rsidRPr="00B620CD">
        <w:t xml:space="preserve"> private plan changes ahead of the standards being implemented,</w:t>
      </w:r>
      <w:r w:rsidR="00E645BF">
        <w:t xml:space="preserve"> which would</w:t>
      </w:r>
      <w:r w:rsidRPr="00B620CD">
        <w:t xml:space="preserve"> put more strain on costing and resourcing</w:t>
      </w:r>
      <w:r w:rsidR="00E645BF">
        <w:t>. For this reason, it asked for</w:t>
      </w:r>
      <w:r w:rsidRPr="00B620CD">
        <w:t xml:space="preserve"> guidance on the matter. </w:t>
      </w:r>
    </w:p>
    <w:p w14:paraId="44022626" w14:textId="0B90EF54" w:rsidR="002D5F87" w:rsidRPr="00B620CD" w:rsidRDefault="002D5F87" w:rsidP="005569D4">
      <w:pPr>
        <w:pStyle w:val="BodyText"/>
      </w:pPr>
      <w:r w:rsidRPr="00B620CD">
        <w:t xml:space="preserve">Marlborough </w:t>
      </w:r>
      <w:r w:rsidR="00E645BF">
        <w:t>District Council</w:t>
      </w:r>
      <w:r w:rsidR="00E645BF" w:rsidRPr="00B620CD">
        <w:t xml:space="preserve"> </w:t>
      </w:r>
      <w:r w:rsidRPr="00B620CD">
        <w:t xml:space="preserve">requested proper communication support to all councils </w:t>
      </w:r>
      <w:r w:rsidR="00E645BF">
        <w:t>on</w:t>
      </w:r>
      <w:r w:rsidR="00E645BF" w:rsidRPr="00B620CD">
        <w:t xml:space="preserve"> </w:t>
      </w:r>
      <w:r w:rsidRPr="00B620CD">
        <w:t xml:space="preserve">standards content and reasoning for implementation. </w:t>
      </w:r>
    </w:p>
    <w:p w14:paraId="217E5EAB" w14:textId="48187DD2" w:rsidR="002D5F87" w:rsidRPr="00B620CD" w:rsidRDefault="002D5F87" w:rsidP="005569D4">
      <w:pPr>
        <w:pStyle w:val="BodyText"/>
      </w:pPr>
      <w:r w:rsidRPr="00B620CD">
        <w:t>Many expressed concern over the funding of implementation</w:t>
      </w:r>
      <w:r w:rsidR="00E645BF">
        <w:t>. They considered that having</w:t>
      </w:r>
      <w:r w:rsidRPr="00B620CD">
        <w:t xml:space="preserve"> comprehensive guidance </w:t>
      </w:r>
      <w:r w:rsidR="00E645BF">
        <w:t>before councils implemented</w:t>
      </w:r>
      <w:r w:rsidRPr="00B620CD">
        <w:t xml:space="preserve"> the standards was </w:t>
      </w:r>
      <w:r w:rsidR="00E645BF">
        <w:t xml:space="preserve">important to </w:t>
      </w:r>
      <w:r w:rsidRPr="00B620CD">
        <w:t>ensur</w:t>
      </w:r>
      <w:r w:rsidR="00E645BF">
        <w:t>e</w:t>
      </w:r>
      <w:r w:rsidRPr="00B620CD">
        <w:t xml:space="preserve"> proper distribution of resources once implementation begins.</w:t>
      </w:r>
    </w:p>
    <w:p w14:paraId="080277F4" w14:textId="77777777" w:rsidR="002D5F87" w:rsidRPr="00B620CD" w:rsidRDefault="002D5F87" w:rsidP="00CA4359">
      <w:pPr>
        <w:pStyle w:val="Heading2"/>
      </w:pPr>
      <w:bookmarkStart w:id="19" w:name="_Toc175676"/>
      <w:r w:rsidRPr="00B620CD">
        <w:t>Analysis</w:t>
      </w:r>
      <w:bookmarkEnd w:id="19"/>
    </w:p>
    <w:p w14:paraId="61C07719" w14:textId="103EB2C9" w:rsidR="002D5F87" w:rsidRPr="00B620CD" w:rsidRDefault="002D5F87" w:rsidP="005569D4">
      <w:pPr>
        <w:pStyle w:val="BodyText"/>
      </w:pPr>
      <w:r w:rsidRPr="00B620CD">
        <w:t xml:space="preserve">We will work towards creating a comprehensive package of guidance for </w:t>
      </w:r>
      <w:r w:rsidR="00FC6A0A">
        <w:t xml:space="preserve">implementing </w:t>
      </w:r>
      <w:r w:rsidRPr="00B620CD">
        <w:t xml:space="preserve">the standards. Some of this </w:t>
      </w:r>
      <w:r w:rsidR="00E645BF">
        <w:t xml:space="preserve">guidance </w:t>
      </w:r>
      <w:r w:rsidRPr="00B620CD">
        <w:t>will be available at the time of gazettal</w:t>
      </w:r>
      <w:r w:rsidR="00E645BF">
        <w:t>, while</w:t>
      </w:r>
      <w:r w:rsidRPr="00B620CD">
        <w:t xml:space="preserve"> some will be prepared as soon as possible </w:t>
      </w:r>
      <w:r w:rsidR="00E645BF">
        <w:t>after</w:t>
      </w:r>
      <w:r w:rsidR="00E645BF" w:rsidRPr="00B620CD">
        <w:t xml:space="preserve"> </w:t>
      </w:r>
      <w:r w:rsidRPr="00B620CD">
        <w:t>gazettal. We will take all of the suggestions above into consideration when deciding on what guidance to produce.</w:t>
      </w:r>
    </w:p>
    <w:p w14:paraId="27BAF530" w14:textId="77777777" w:rsidR="005569D4" w:rsidRPr="005569D4" w:rsidRDefault="005569D4" w:rsidP="005569D4">
      <w:pPr>
        <w:pStyle w:val="BodyText"/>
      </w:pPr>
      <w:bookmarkStart w:id="20" w:name="_Toc536356483"/>
      <w:bookmarkStart w:id="21" w:name="_Toc536363900"/>
      <w:bookmarkEnd w:id="20"/>
      <w:bookmarkEnd w:id="21"/>
      <w:r w:rsidRPr="005569D4">
        <w:br w:type="page"/>
      </w:r>
    </w:p>
    <w:p w14:paraId="09C53F22" w14:textId="27B6B7EE" w:rsidR="002D5F87" w:rsidRPr="00B620CD" w:rsidRDefault="002D5F87" w:rsidP="00CA4359">
      <w:pPr>
        <w:pStyle w:val="Heading1"/>
      </w:pPr>
      <w:bookmarkStart w:id="22" w:name="_Toc175677"/>
      <w:r w:rsidRPr="00B620CD">
        <w:lastRenderedPageBreak/>
        <w:t>Future standards</w:t>
      </w:r>
      <w:bookmarkEnd w:id="22"/>
      <w:r w:rsidRPr="00B620CD">
        <w:t xml:space="preserve"> </w:t>
      </w:r>
    </w:p>
    <w:p w14:paraId="6F13A17D" w14:textId="77777777" w:rsidR="002D5F87" w:rsidRPr="00B620CD" w:rsidRDefault="002D5F87" w:rsidP="005569D4">
      <w:pPr>
        <w:pStyle w:val="Heading2"/>
        <w:spacing w:before="240"/>
      </w:pPr>
      <w:bookmarkStart w:id="23" w:name="_Toc175678"/>
      <w:r w:rsidRPr="00B620CD">
        <w:t>Background</w:t>
      </w:r>
      <w:bookmarkEnd w:id="23"/>
    </w:p>
    <w:p w14:paraId="5F2723B5" w14:textId="2917AD9A" w:rsidR="002D5F87" w:rsidRPr="005569D4" w:rsidRDefault="002D5F87" w:rsidP="005569D4">
      <w:pPr>
        <w:pStyle w:val="BodyText"/>
      </w:pPr>
      <w:r w:rsidRPr="005569D4">
        <w:t>In the consultation document</w:t>
      </w:r>
      <w:r w:rsidR="00E645BF" w:rsidRPr="005569D4">
        <w:t>,</w:t>
      </w:r>
      <w:r w:rsidRPr="005569D4">
        <w:t xml:space="preserve"> we asked stakeholders to submit their thoughts and suggestions on what they would like to see in future planning standards. The </w:t>
      </w:r>
      <w:r w:rsidR="00E645BF" w:rsidRPr="005569D4">
        <w:t xml:space="preserve">consultation </w:t>
      </w:r>
      <w:r w:rsidRPr="005569D4">
        <w:t>document asked the following question:</w:t>
      </w:r>
    </w:p>
    <w:p w14:paraId="7B91B4C9" w14:textId="77777777" w:rsidR="002D5F87" w:rsidRPr="00B620CD" w:rsidRDefault="002D5F87" w:rsidP="005569D4">
      <w:pPr>
        <w:pStyle w:val="Quote"/>
      </w:pPr>
      <w:r w:rsidRPr="00B620CD">
        <w:t>Q2: What topics or matters should be investigated for future planning standards?</w:t>
      </w:r>
    </w:p>
    <w:p w14:paraId="1FD181A7" w14:textId="77777777" w:rsidR="002D5F87" w:rsidRPr="00B620CD" w:rsidRDefault="002D5F87" w:rsidP="00CA4359">
      <w:pPr>
        <w:pStyle w:val="Heading2"/>
      </w:pPr>
      <w:bookmarkStart w:id="24" w:name="_Toc175679"/>
      <w:r w:rsidRPr="00B620CD">
        <w:t>Submissions</w:t>
      </w:r>
      <w:bookmarkEnd w:id="24"/>
    </w:p>
    <w:p w14:paraId="4367963F" w14:textId="26726766" w:rsidR="002D5F87" w:rsidRPr="00B620CD" w:rsidRDefault="002D5F87" w:rsidP="005569D4">
      <w:pPr>
        <w:pStyle w:val="BodyText"/>
      </w:pPr>
      <w:r w:rsidRPr="00B620CD">
        <w:t>We received a total of 55 submissions from a range of stakeholders</w:t>
      </w:r>
      <w:r w:rsidR="00E645BF">
        <w:t xml:space="preserve">, mostly </w:t>
      </w:r>
      <w:r w:rsidR="00E645BF" w:rsidRPr="00B620CD">
        <w:t>business and industry groups</w:t>
      </w:r>
      <w:r w:rsidR="00E645BF">
        <w:t xml:space="preserve">, on </w:t>
      </w:r>
      <w:r w:rsidRPr="00B620CD">
        <w:t xml:space="preserve">future planning standards. The general consensus of the submissions was that there is a lot of potential to develop the standards further and in greater detail. Most of the submissions received focused </w:t>
      </w:r>
      <w:r w:rsidR="00E645BF">
        <w:t>strongly</w:t>
      </w:r>
      <w:r w:rsidR="00E645BF" w:rsidRPr="00B620CD">
        <w:t xml:space="preserve"> </w:t>
      </w:r>
      <w:r w:rsidRPr="00B620CD">
        <w:t>on creating future standards that were specific to their business</w:t>
      </w:r>
      <w:r w:rsidR="00E645BF">
        <w:t xml:space="preserve">, </w:t>
      </w:r>
      <w:r w:rsidRPr="00B620CD">
        <w:t>group</w:t>
      </w:r>
      <w:r w:rsidR="00E645BF">
        <w:t xml:space="preserve"> or </w:t>
      </w:r>
      <w:r w:rsidRPr="00B620CD">
        <w:t>industry. Council submissions provided more general and diverse suggestions for future standards. The main submission topics are summarised below.</w:t>
      </w:r>
    </w:p>
    <w:p w14:paraId="77FBB9A9" w14:textId="77777777" w:rsidR="002D5F87" w:rsidRPr="00B620CD" w:rsidRDefault="002D5F87" w:rsidP="005302C8">
      <w:pPr>
        <w:pStyle w:val="Heading3"/>
        <w:spacing w:before="280"/>
      </w:pPr>
      <w:r w:rsidRPr="00B620CD">
        <w:t>Opposition</w:t>
      </w:r>
    </w:p>
    <w:p w14:paraId="0F0E933D" w14:textId="77777777" w:rsidR="002D5F87" w:rsidRPr="00B620CD" w:rsidRDefault="002D5F87" w:rsidP="005569D4">
      <w:pPr>
        <w:pStyle w:val="BodyText"/>
        <w:rPr>
          <w:szCs w:val="28"/>
        </w:rPr>
      </w:pPr>
      <w:r w:rsidRPr="00B620CD">
        <w:rPr>
          <w:szCs w:val="28"/>
        </w:rPr>
        <w:t>A group of six submitters did not support future</w:t>
      </w:r>
      <w:r w:rsidRPr="00B620CD">
        <w:t xml:space="preserve"> national planning standards and asked that standards dealing with substantive matters such as the content of rules not be introduced.</w:t>
      </w:r>
    </w:p>
    <w:p w14:paraId="3D3354F7" w14:textId="1EA7EF01" w:rsidR="002D5F87" w:rsidRPr="00B620CD" w:rsidRDefault="002D5F87" w:rsidP="005569D4">
      <w:pPr>
        <w:pStyle w:val="BodyText"/>
      </w:pPr>
      <w:r w:rsidRPr="00B620CD">
        <w:t>Christchurch International Airport Limited oppose</w:t>
      </w:r>
      <w:r w:rsidR="00E645BF">
        <w:t>d</w:t>
      </w:r>
      <w:r w:rsidRPr="00B620CD">
        <w:t xml:space="preserve"> any standardisation of objectives, policies and rules in the Airport Zone. </w:t>
      </w:r>
    </w:p>
    <w:p w14:paraId="754F5E58" w14:textId="77777777" w:rsidR="002D5F87" w:rsidRPr="00B620CD" w:rsidRDefault="002D5F87" w:rsidP="005302C8">
      <w:pPr>
        <w:pStyle w:val="Heading3"/>
        <w:spacing w:before="280"/>
      </w:pPr>
      <w:r w:rsidRPr="00B620CD">
        <w:t>Utilities</w:t>
      </w:r>
    </w:p>
    <w:p w14:paraId="00E35547" w14:textId="1DEBE8AA" w:rsidR="002D5F87" w:rsidRPr="00B620CD" w:rsidRDefault="002D5F87" w:rsidP="005569D4">
      <w:pPr>
        <w:pStyle w:val="BodyText"/>
      </w:pPr>
      <w:r w:rsidRPr="00B620CD">
        <w:t xml:space="preserve">The largest amount of feedback was </w:t>
      </w:r>
      <w:r w:rsidR="00E645BF">
        <w:t>about</w:t>
      </w:r>
      <w:r w:rsidRPr="00B620CD">
        <w:t xml:space="preserve"> model network utilities provisions </w:t>
      </w:r>
      <w:r w:rsidR="00E645BF">
        <w:t xml:space="preserve">that </w:t>
      </w:r>
      <w:r w:rsidRPr="00B620CD">
        <w:t>infrastructure providers</w:t>
      </w:r>
      <w:r w:rsidR="00E645BF">
        <w:t xml:space="preserve"> were preparing</w:t>
      </w:r>
      <w:r w:rsidRPr="00B620CD">
        <w:t xml:space="preserve">. </w:t>
      </w:r>
      <w:r w:rsidR="00B410EB">
        <w:t>O</w:t>
      </w:r>
      <w:r w:rsidRPr="00B620CD">
        <w:t>f the 55 submissions received on future submissions</w:t>
      </w:r>
      <w:r w:rsidR="00B410EB">
        <w:t>, 18</w:t>
      </w:r>
      <w:r w:rsidRPr="00B620CD">
        <w:t xml:space="preserve"> specifically addressed this work</w:t>
      </w:r>
      <w:r w:rsidR="00B410EB">
        <w:t>.</w:t>
      </w:r>
      <w:r w:rsidRPr="00B620CD">
        <w:t xml:space="preserve"> </w:t>
      </w:r>
      <w:r w:rsidR="00B410EB">
        <w:t>Twelve</w:t>
      </w:r>
      <w:r w:rsidRPr="00B620CD">
        <w:t xml:space="preserve"> of the</w:t>
      </w:r>
      <w:r w:rsidR="00B410EB">
        <w:t xml:space="preserve">m </w:t>
      </w:r>
      <w:r w:rsidRPr="00B620CD">
        <w:t>support</w:t>
      </w:r>
      <w:r w:rsidR="00B410EB">
        <w:t>ed</w:t>
      </w:r>
      <w:r w:rsidRPr="00B620CD">
        <w:t xml:space="preserve"> further development of these </w:t>
      </w:r>
      <w:r w:rsidR="00B410EB">
        <w:t xml:space="preserve">provisions </w:t>
      </w:r>
      <w:r w:rsidRPr="00B620CD">
        <w:t xml:space="preserve">into a </w:t>
      </w:r>
      <w:r w:rsidR="00B410EB">
        <w:t>N</w:t>
      </w:r>
      <w:r w:rsidRPr="00B620CD">
        <w:t xml:space="preserve">ational </w:t>
      </w:r>
      <w:r w:rsidR="00B410EB">
        <w:t>P</w:t>
      </w:r>
      <w:r w:rsidRPr="00B620CD">
        <w:t xml:space="preserve">lanning </w:t>
      </w:r>
      <w:r w:rsidR="00B410EB">
        <w:t>S</w:t>
      </w:r>
      <w:r w:rsidRPr="00B620CD">
        <w:t xml:space="preserve">tandard. </w:t>
      </w:r>
    </w:p>
    <w:p w14:paraId="2C4B2949" w14:textId="7E4987D0" w:rsidR="002D5F87" w:rsidRPr="00B620CD" w:rsidRDefault="002D5F87" w:rsidP="005569D4">
      <w:pPr>
        <w:pStyle w:val="BodyText"/>
      </w:pPr>
      <w:r w:rsidRPr="00B620CD">
        <w:t xml:space="preserve">The main view </w:t>
      </w:r>
      <w:r w:rsidR="00B410EB">
        <w:t xml:space="preserve">among </w:t>
      </w:r>
      <w:r w:rsidRPr="00B620CD">
        <w:t xml:space="preserve">the submitters was the need for a consistent framework that is flexible to geographical variation, such as areas of outstanding natural landscape. Submissions received from businesses and industry groups, such as Vodafone, 2degrees and Spark, strongly supported a utilities standard, believing that the standard would allow for better future industrial development throughout the country. </w:t>
      </w:r>
    </w:p>
    <w:p w14:paraId="5A7B9A9A" w14:textId="31C81026" w:rsidR="002D5F87" w:rsidRPr="00B620CD" w:rsidRDefault="00B410EB" w:rsidP="005569D4">
      <w:pPr>
        <w:pStyle w:val="BodyText"/>
      </w:pPr>
      <w:r>
        <w:t>Most of t</w:t>
      </w:r>
      <w:r w:rsidR="002D5F87" w:rsidRPr="00B620CD">
        <w:t>he opposition to the</w:t>
      </w:r>
      <w:r>
        <w:t xml:space="preserve"> utilities</w:t>
      </w:r>
      <w:r w:rsidR="002D5F87" w:rsidRPr="00B620CD">
        <w:t xml:space="preserve"> standard came from councils, who were concerned about the extra cost and level of work required to implement </w:t>
      </w:r>
      <w:r>
        <w:t>it</w:t>
      </w:r>
      <w:r w:rsidR="002D5F87" w:rsidRPr="00B620CD">
        <w:t>. Manawatu District Council</w:t>
      </w:r>
      <w:r>
        <w:t xml:space="preserve"> considered</w:t>
      </w:r>
      <w:r w:rsidR="002D5F87" w:rsidRPr="00B620CD">
        <w:t xml:space="preserve"> that the benefit of such a standard may not outweigh the work required as </w:t>
      </w:r>
      <w:r>
        <w:t>it had</w:t>
      </w:r>
      <w:r w:rsidR="002D5F87" w:rsidRPr="00B620CD">
        <w:t xml:space="preserve"> recently reviewed </w:t>
      </w:r>
      <w:r>
        <w:t>its</w:t>
      </w:r>
      <w:r w:rsidRPr="00B620CD">
        <w:t xml:space="preserve"> </w:t>
      </w:r>
      <w:r w:rsidR="002D5F87" w:rsidRPr="00B620CD">
        <w:t xml:space="preserve">utility provisions. </w:t>
      </w:r>
    </w:p>
    <w:p w14:paraId="52E6FD6B" w14:textId="6B2C3D54" w:rsidR="002D5F87" w:rsidRPr="00B620CD" w:rsidRDefault="002D5F87" w:rsidP="005569D4">
      <w:pPr>
        <w:pStyle w:val="BodyText"/>
      </w:pPr>
      <w:r w:rsidRPr="00B620CD">
        <w:t>Far North and Taura</w:t>
      </w:r>
      <w:r w:rsidR="00282C5C">
        <w:t>n</w:t>
      </w:r>
      <w:r w:rsidRPr="00B620CD">
        <w:t xml:space="preserve">ga </w:t>
      </w:r>
      <w:r w:rsidR="00B410EB">
        <w:t>district councils</w:t>
      </w:r>
      <w:r w:rsidR="00B410EB" w:rsidRPr="00B620CD">
        <w:t xml:space="preserve"> </w:t>
      </w:r>
      <w:r w:rsidRPr="00B620CD">
        <w:t xml:space="preserve">were concerned that there had not yet been enough consultation or testing on the topic. </w:t>
      </w:r>
    </w:p>
    <w:p w14:paraId="0294D096" w14:textId="77777777" w:rsidR="002D5F87" w:rsidRPr="00B620CD" w:rsidRDefault="002D5F87" w:rsidP="005302C8">
      <w:pPr>
        <w:pStyle w:val="Heading3"/>
        <w:spacing w:before="280"/>
      </w:pPr>
      <w:r w:rsidRPr="00B620CD">
        <w:lastRenderedPageBreak/>
        <w:t>Noise</w:t>
      </w:r>
    </w:p>
    <w:p w14:paraId="2212AE63" w14:textId="30117BC2" w:rsidR="002D5F87" w:rsidRPr="00B620CD" w:rsidRDefault="002D5F87" w:rsidP="005302C8">
      <w:pPr>
        <w:pStyle w:val="BodyText"/>
        <w:spacing w:after="100"/>
      </w:pPr>
      <w:r w:rsidRPr="00B620CD">
        <w:t xml:space="preserve">The </w:t>
      </w:r>
      <w:r w:rsidR="00B410EB">
        <w:t xml:space="preserve">topic </w:t>
      </w:r>
      <w:r w:rsidR="00FC6A0A">
        <w:t xml:space="preserve">that was next </w:t>
      </w:r>
      <w:r w:rsidRPr="00B620CD">
        <w:t xml:space="preserve">most </w:t>
      </w:r>
      <w:r w:rsidR="00B410EB">
        <w:t xml:space="preserve">frequently </w:t>
      </w:r>
      <w:r w:rsidRPr="00B620CD">
        <w:t>mentioned relat</w:t>
      </w:r>
      <w:r w:rsidR="00B410EB">
        <w:t>ed</w:t>
      </w:r>
      <w:r w:rsidRPr="00B620CD">
        <w:t xml:space="preserve"> to noise standards. Most submitters </w:t>
      </w:r>
      <w:r w:rsidR="00B410EB">
        <w:t>believed</w:t>
      </w:r>
      <w:r w:rsidRPr="00B620CD">
        <w:t xml:space="preserve"> that</w:t>
      </w:r>
      <w:r w:rsidR="00B410EB">
        <w:t>,</w:t>
      </w:r>
      <w:r w:rsidRPr="00B620CD">
        <w:t xml:space="preserve"> while the current noise standards are a suitable starting point, going</w:t>
      </w:r>
      <w:r w:rsidR="00444479">
        <w:t> </w:t>
      </w:r>
      <w:r w:rsidRPr="00B620CD">
        <w:t>forward they should be further standardised nationwide</w:t>
      </w:r>
      <w:r w:rsidR="00B410EB">
        <w:t>.</w:t>
      </w:r>
      <w:r w:rsidRPr="00B620CD">
        <w:t xml:space="preserve"> </w:t>
      </w:r>
      <w:r w:rsidR="00B410EB">
        <w:t>A</w:t>
      </w:r>
      <w:r w:rsidRPr="00B620CD">
        <w:t>lmost all noise</w:t>
      </w:r>
      <w:r w:rsidR="00B410EB">
        <w:t>-</w:t>
      </w:r>
      <w:r w:rsidRPr="00B620CD">
        <w:t>related submissions</w:t>
      </w:r>
      <w:r w:rsidR="00B410EB">
        <w:t xml:space="preserve"> considered</w:t>
      </w:r>
      <w:r w:rsidRPr="00B620CD">
        <w:t xml:space="preserve"> a noise limits standard</w:t>
      </w:r>
      <w:r w:rsidR="00B410EB">
        <w:t xml:space="preserve"> is needed</w:t>
      </w:r>
      <w:r w:rsidRPr="00B620CD">
        <w:t xml:space="preserve">. Christchurch International Airport </w:t>
      </w:r>
      <w:r w:rsidR="00B410EB">
        <w:t xml:space="preserve">Limited </w:t>
      </w:r>
      <w:r w:rsidRPr="00B620CD">
        <w:t xml:space="preserve">specifically outlined </w:t>
      </w:r>
      <w:r w:rsidR="00B410EB">
        <w:t xml:space="preserve">its </w:t>
      </w:r>
      <w:r w:rsidRPr="00B620CD">
        <w:t>need for noise</w:t>
      </w:r>
      <w:r w:rsidR="00B410EB">
        <w:t>-</w:t>
      </w:r>
      <w:r w:rsidRPr="00B620CD">
        <w:t xml:space="preserve">sensitive </w:t>
      </w:r>
      <w:r w:rsidR="00CA4359">
        <w:t>provisions</w:t>
      </w:r>
      <w:r w:rsidRPr="00B620CD">
        <w:t xml:space="preserve"> and zoning within the immediate area of the airport to minimi</w:t>
      </w:r>
      <w:r w:rsidR="00B410EB">
        <w:t>s</w:t>
      </w:r>
      <w:r w:rsidRPr="00B620CD">
        <w:t xml:space="preserve">e any possible negative impact that could come from a detailed noise standard. </w:t>
      </w:r>
    </w:p>
    <w:p w14:paraId="41B8BFAB" w14:textId="3130CA09" w:rsidR="002D5F87" w:rsidRPr="00B620CD" w:rsidRDefault="00F36454" w:rsidP="005302C8">
      <w:pPr>
        <w:pStyle w:val="Heading3"/>
        <w:spacing w:before="280"/>
      </w:pPr>
      <w:r>
        <w:t>Tangata</w:t>
      </w:r>
      <w:r w:rsidR="002D5F87" w:rsidRPr="00B620CD">
        <w:t xml:space="preserve"> </w:t>
      </w:r>
      <w:r w:rsidR="00C67E25">
        <w:t>w</w:t>
      </w:r>
      <w:r w:rsidR="002D5F87" w:rsidRPr="00B620CD">
        <w:t xml:space="preserve">henua </w:t>
      </w:r>
    </w:p>
    <w:p w14:paraId="679DDA56" w14:textId="0AF984EF" w:rsidR="002D5F87" w:rsidRPr="00B620CD" w:rsidRDefault="002D5F87" w:rsidP="005302C8">
      <w:pPr>
        <w:pStyle w:val="BodyText"/>
        <w:spacing w:after="100"/>
      </w:pPr>
      <w:r w:rsidRPr="00B620CD">
        <w:t xml:space="preserve">Two submissions were received </w:t>
      </w:r>
      <w:r w:rsidR="00B410EB">
        <w:t>on</w:t>
      </w:r>
      <w:r w:rsidRPr="00B620CD">
        <w:t xml:space="preserve"> </w:t>
      </w:r>
      <w:r w:rsidR="00F36454">
        <w:t>tangata</w:t>
      </w:r>
      <w:r w:rsidRPr="00B620CD">
        <w:t xml:space="preserve"> </w:t>
      </w:r>
      <w:r w:rsidR="00C67E25">
        <w:t>w</w:t>
      </w:r>
      <w:r w:rsidRPr="00B620CD">
        <w:t xml:space="preserve">henua provisions for future standards. The </w:t>
      </w:r>
      <w:r w:rsidR="00C67E25">
        <w:t>main</w:t>
      </w:r>
      <w:r w:rsidR="00C67E25" w:rsidRPr="00B620CD">
        <w:t xml:space="preserve"> </w:t>
      </w:r>
      <w:r w:rsidRPr="00B620CD">
        <w:t xml:space="preserve">feedback was </w:t>
      </w:r>
      <w:r w:rsidR="00C67E25">
        <w:t>a</w:t>
      </w:r>
      <w:r w:rsidR="00C67E25" w:rsidRPr="00B620CD">
        <w:t xml:space="preserve"> </w:t>
      </w:r>
      <w:r w:rsidRPr="00B620CD">
        <w:t xml:space="preserve">request for </w:t>
      </w:r>
      <w:r w:rsidR="00C67E25">
        <w:t xml:space="preserve">councils to integrate </w:t>
      </w:r>
      <w:r w:rsidR="00F36454">
        <w:t>tangata</w:t>
      </w:r>
      <w:r w:rsidR="00C67E25">
        <w:t xml:space="preserve"> whenua </w:t>
      </w:r>
      <w:r w:rsidRPr="00B620CD">
        <w:t>more explicit</w:t>
      </w:r>
      <w:r w:rsidR="00C67E25">
        <w:t>ly</w:t>
      </w:r>
      <w:r w:rsidRPr="00B620CD">
        <w:t xml:space="preserve"> throughout the planning processes. Examples of suggestions from the Papa Pounamu and Taranaki Wh</w:t>
      </w:r>
      <w:r w:rsidR="00BF6B84">
        <w:t>ā</w:t>
      </w:r>
      <w:r w:rsidRPr="00B620CD">
        <w:t xml:space="preserve">nui submission </w:t>
      </w:r>
      <w:r w:rsidR="00C67E25">
        <w:t>are to</w:t>
      </w:r>
      <w:r w:rsidR="00C67E25" w:rsidRPr="00B620CD">
        <w:t xml:space="preserve"> </w:t>
      </w:r>
      <w:r w:rsidRPr="00B620CD">
        <w:t>integrat</w:t>
      </w:r>
      <w:r w:rsidR="00C67E25">
        <w:t>e</w:t>
      </w:r>
      <w:r w:rsidRPr="00B620CD">
        <w:t xml:space="preserve"> an indigenous urban landscape framework</w:t>
      </w:r>
      <w:r w:rsidR="00C67E25">
        <w:t xml:space="preserve"> into plans</w:t>
      </w:r>
      <w:r w:rsidRPr="00B620CD">
        <w:t xml:space="preserve">, </w:t>
      </w:r>
      <w:r w:rsidR="00C67E25">
        <w:t xml:space="preserve">and to include </w:t>
      </w:r>
      <w:r w:rsidRPr="00B620CD">
        <w:t xml:space="preserve">a </w:t>
      </w:r>
      <w:r w:rsidR="00C67E25">
        <w:t>t</w:t>
      </w:r>
      <w:r w:rsidRPr="00B620CD">
        <w:t xml:space="preserve">e </w:t>
      </w:r>
      <w:r w:rsidR="00C67E25">
        <w:t>r</w:t>
      </w:r>
      <w:r w:rsidRPr="00B620CD">
        <w:t xml:space="preserve">eo Maori chapter and a chapter on Te Mana o Te Wai. </w:t>
      </w:r>
    </w:p>
    <w:p w14:paraId="2DCDFF91" w14:textId="77777777" w:rsidR="002D5F87" w:rsidRPr="00B620CD" w:rsidRDefault="002D5F87" w:rsidP="005302C8">
      <w:pPr>
        <w:pStyle w:val="Heading3"/>
        <w:spacing w:before="280"/>
      </w:pPr>
      <w:r w:rsidRPr="00B620CD">
        <w:t>Landscapes</w:t>
      </w:r>
    </w:p>
    <w:p w14:paraId="52D22DD9" w14:textId="77777777" w:rsidR="002D5F87" w:rsidRPr="00B620CD" w:rsidRDefault="002D5F87" w:rsidP="005302C8">
      <w:pPr>
        <w:pStyle w:val="BodyText"/>
        <w:spacing w:after="100"/>
      </w:pPr>
      <w:r w:rsidRPr="00B620CD">
        <w:t xml:space="preserve">Several submissions noted the need for planning standards that better define and identify significant outstanding natural landscapes, significant natural areas, significant areas of heritage and areas of landscape that require protection as a matter of national importance. </w:t>
      </w:r>
    </w:p>
    <w:p w14:paraId="6435C54E" w14:textId="77777777" w:rsidR="002D5F87" w:rsidRPr="00B620CD" w:rsidRDefault="002D5F87" w:rsidP="005302C8">
      <w:pPr>
        <w:pStyle w:val="Heading3"/>
        <w:spacing w:before="280"/>
      </w:pPr>
      <w:r w:rsidRPr="00B620CD">
        <w:t>Other</w:t>
      </w:r>
    </w:p>
    <w:p w14:paraId="7DDF3B9E" w14:textId="29F4E08B" w:rsidR="002D5F87" w:rsidRPr="00B620CD" w:rsidRDefault="002D5F87" w:rsidP="005302C8">
      <w:pPr>
        <w:pStyle w:val="BodyText"/>
        <w:spacing w:after="100"/>
      </w:pPr>
      <w:r w:rsidRPr="00B620CD">
        <w:t>Some of the other points in the submissions related to implementation</w:t>
      </w:r>
      <w:r w:rsidR="00BF6B84">
        <w:t>.</w:t>
      </w:r>
      <w:r w:rsidRPr="00B620CD">
        <w:t xml:space="preserve"> </w:t>
      </w:r>
      <w:r w:rsidR="00BF6B84">
        <w:t>S</w:t>
      </w:r>
      <w:r w:rsidRPr="00B620CD">
        <w:t>ome councils (Tasman District Council, Matam</w:t>
      </w:r>
      <w:r w:rsidR="00FC6A0A">
        <w:t>a</w:t>
      </w:r>
      <w:r w:rsidRPr="00B620CD">
        <w:t>ta-Piako District Council) express</w:t>
      </w:r>
      <w:r w:rsidR="00BF6B84">
        <w:t>ed</w:t>
      </w:r>
      <w:r w:rsidRPr="00B620CD">
        <w:t xml:space="preserve"> concern over future standards being implemented not long after the first set </w:t>
      </w:r>
      <w:r w:rsidR="00BF6B84">
        <w:t>is</w:t>
      </w:r>
      <w:r w:rsidR="00BF6B84" w:rsidRPr="00B620CD">
        <w:t xml:space="preserve"> </w:t>
      </w:r>
      <w:r w:rsidRPr="00B620CD">
        <w:t xml:space="preserve">introduced. </w:t>
      </w:r>
    </w:p>
    <w:p w14:paraId="77FF0705" w14:textId="058F4231" w:rsidR="002D5F87" w:rsidRPr="00B620CD" w:rsidRDefault="002D5F87" w:rsidP="005302C8">
      <w:pPr>
        <w:pStyle w:val="BodyText"/>
        <w:spacing w:after="100"/>
      </w:pPr>
      <w:r w:rsidRPr="00B620CD">
        <w:t xml:space="preserve">Waimakariri </w:t>
      </w:r>
      <w:r w:rsidR="00BF6B84">
        <w:t>District Council</w:t>
      </w:r>
      <w:r w:rsidR="00BF6B84" w:rsidRPr="00B620CD">
        <w:t xml:space="preserve"> </w:t>
      </w:r>
      <w:r w:rsidRPr="00B620CD">
        <w:t xml:space="preserve">noted a lack of </w:t>
      </w:r>
      <w:r w:rsidR="00BF6B84">
        <w:t>focus on</w:t>
      </w:r>
      <w:r w:rsidR="00BF6B84" w:rsidRPr="00B620CD">
        <w:t xml:space="preserve"> </w:t>
      </w:r>
      <w:r w:rsidRPr="00B620CD">
        <w:t>sustainability throughout the standards</w:t>
      </w:r>
      <w:r w:rsidR="00BF6B84">
        <w:t>. It</w:t>
      </w:r>
      <w:r w:rsidRPr="00B620CD">
        <w:t xml:space="preserve"> strongly support</w:t>
      </w:r>
      <w:r w:rsidR="00BF6B84">
        <w:t>ed</w:t>
      </w:r>
      <w:r w:rsidRPr="00B620CD">
        <w:t xml:space="preserve"> more direction towards future standards that deal with sustainability.</w:t>
      </w:r>
    </w:p>
    <w:p w14:paraId="0DBD36F1" w14:textId="1F216BFB" w:rsidR="002D5F87" w:rsidRPr="00B620CD" w:rsidRDefault="002D5F87" w:rsidP="005302C8">
      <w:pPr>
        <w:pStyle w:val="BodyText"/>
        <w:spacing w:after="100"/>
      </w:pPr>
      <w:r w:rsidRPr="00B620CD">
        <w:t>Fulton Hogan Limited, Winstone Aggregates and J Swap Contractors Limited all support</w:t>
      </w:r>
      <w:r w:rsidR="00147AD2">
        <w:t>ed the development of</w:t>
      </w:r>
      <w:r w:rsidRPr="00B620CD">
        <w:t xml:space="preserve"> comprehensive standards for quarries and their associated activities.</w:t>
      </w:r>
    </w:p>
    <w:p w14:paraId="2EF17339" w14:textId="5A0A5714" w:rsidR="002D5F87" w:rsidRPr="00B620CD" w:rsidRDefault="002D5F87" w:rsidP="005302C8">
      <w:pPr>
        <w:pStyle w:val="BodyText"/>
        <w:spacing w:after="100"/>
      </w:pPr>
      <w:r w:rsidRPr="00B620CD">
        <w:t xml:space="preserve">Morphum Environmental Ltd proposed </w:t>
      </w:r>
      <w:r w:rsidR="00FC6A0A">
        <w:t xml:space="preserve">the </w:t>
      </w:r>
      <w:r w:rsidRPr="00B620CD">
        <w:t xml:space="preserve">introduction of ‘exception clauses’ </w:t>
      </w:r>
      <w:r w:rsidR="00147AD2">
        <w:t>to</w:t>
      </w:r>
      <w:r w:rsidRPr="00B620CD">
        <w:t xml:space="preserve"> deal with uncertainty </w:t>
      </w:r>
      <w:r w:rsidR="00147AD2">
        <w:t>over</w:t>
      </w:r>
      <w:r w:rsidR="00147AD2" w:rsidRPr="00B620CD">
        <w:t xml:space="preserve"> </w:t>
      </w:r>
      <w:r w:rsidRPr="00B620CD">
        <w:t xml:space="preserve">the applicability of a standard nationwide. </w:t>
      </w:r>
    </w:p>
    <w:p w14:paraId="7FDE29F8" w14:textId="77777777" w:rsidR="002D5F87" w:rsidRPr="00B620CD" w:rsidRDefault="002D5F87" w:rsidP="005302C8">
      <w:pPr>
        <w:pStyle w:val="BodyText"/>
        <w:spacing w:after="100"/>
      </w:pPr>
      <w:r w:rsidRPr="00B620CD">
        <w:t>The Retirement Villages Association of New Zealand suggested a bespoke framework for retirement villages.</w:t>
      </w:r>
    </w:p>
    <w:p w14:paraId="08FD0E40" w14:textId="62144E8B" w:rsidR="002D5F87" w:rsidRPr="00B620CD" w:rsidRDefault="002D5F87" w:rsidP="005302C8">
      <w:pPr>
        <w:pStyle w:val="BodyText"/>
        <w:spacing w:after="100"/>
      </w:pPr>
      <w:r w:rsidRPr="00B620CD">
        <w:t xml:space="preserve">The New Zealand Defence Force would like specific provisions for temporary military training activities to be included in a future version of the </w:t>
      </w:r>
      <w:r w:rsidR="00147AD2">
        <w:t>p</w:t>
      </w:r>
      <w:r w:rsidRPr="00B620CD">
        <w:t xml:space="preserve">lanning </w:t>
      </w:r>
      <w:r w:rsidR="00147AD2">
        <w:t>s</w:t>
      </w:r>
      <w:r w:rsidRPr="00B620CD">
        <w:t xml:space="preserve">tandards. </w:t>
      </w:r>
      <w:r w:rsidR="00147AD2">
        <w:t>T</w:t>
      </w:r>
      <w:r w:rsidRPr="00B620CD">
        <w:t xml:space="preserve">he Joint Southland Councils' </w:t>
      </w:r>
      <w:r w:rsidR="00147AD2">
        <w:t>t</w:t>
      </w:r>
      <w:r w:rsidRPr="00B620CD">
        <w:t xml:space="preserve">echnical </w:t>
      </w:r>
      <w:r w:rsidR="00147AD2">
        <w:t>s</w:t>
      </w:r>
      <w:r w:rsidRPr="00B620CD">
        <w:t>ubmission</w:t>
      </w:r>
      <w:r w:rsidR="00147AD2">
        <w:t xml:space="preserve"> supported this suggestion</w:t>
      </w:r>
      <w:r w:rsidRPr="00B620CD">
        <w:t>.</w:t>
      </w:r>
    </w:p>
    <w:p w14:paraId="6F186A2A" w14:textId="3A528175" w:rsidR="002D5F87" w:rsidRPr="00B620CD" w:rsidRDefault="002D5F87" w:rsidP="005302C8">
      <w:pPr>
        <w:pStyle w:val="BodyText"/>
        <w:spacing w:after="100"/>
      </w:pPr>
      <w:r w:rsidRPr="00B620CD">
        <w:t>Bunnings Limited and Woolworths New Zealand Limited support</w:t>
      </w:r>
      <w:r w:rsidR="00147AD2">
        <w:t>ed</w:t>
      </w:r>
      <w:r w:rsidRPr="00B620CD">
        <w:t xml:space="preserve"> future </w:t>
      </w:r>
      <w:r w:rsidR="00147AD2">
        <w:t>s</w:t>
      </w:r>
      <w:r w:rsidRPr="00B620CD">
        <w:t>tandards that provide zone content address</w:t>
      </w:r>
      <w:r w:rsidR="00147AD2">
        <w:t>ing</w:t>
      </w:r>
      <w:r w:rsidRPr="00B620CD">
        <w:t xml:space="preserve"> common core planning issues in a consistent manner such as: </w:t>
      </w:r>
    </w:p>
    <w:p w14:paraId="16ADC0F3" w14:textId="2E6D1725" w:rsidR="002D5F87" w:rsidRPr="00B620CD" w:rsidRDefault="002D5F87" w:rsidP="005302C8">
      <w:pPr>
        <w:pStyle w:val="Bullet"/>
        <w:spacing w:after="100"/>
      </w:pPr>
      <w:r w:rsidRPr="00B620CD">
        <w:t>district</w:t>
      </w:r>
      <w:r w:rsidR="00147AD2">
        <w:t>-</w:t>
      </w:r>
      <w:r w:rsidRPr="00B620CD">
        <w:t xml:space="preserve">wide activities, </w:t>
      </w:r>
      <w:r w:rsidR="00147AD2">
        <w:t>for example,</w:t>
      </w:r>
      <w:r w:rsidRPr="00B620CD">
        <w:t xml:space="preserve"> parking, traffic and signs</w:t>
      </w:r>
    </w:p>
    <w:p w14:paraId="22CFEF23" w14:textId="52693BB3" w:rsidR="002D5F87" w:rsidRPr="00B620CD" w:rsidRDefault="002D5F87" w:rsidP="005569D4">
      <w:pPr>
        <w:pStyle w:val="Bullet"/>
      </w:pPr>
      <w:r w:rsidRPr="00B620CD">
        <w:t>district</w:t>
      </w:r>
      <w:r w:rsidR="00147AD2">
        <w:t>-</w:t>
      </w:r>
      <w:r w:rsidRPr="00B620CD">
        <w:t xml:space="preserve">wide amenity matters, </w:t>
      </w:r>
      <w:r w:rsidR="00147AD2">
        <w:t>for example,</w:t>
      </w:r>
      <w:r w:rsidRPr="00B620CD">
        <w:t xml:space="preserve"> landscaping and screening required around trade suppliers and supermarkets. </w:t>
      </w:r>
    </w:p>
    <w:p w14:paraId="1E15E8C9" w14:textId="1AED3ABB" w:rsidR="002D5F87" w:rsidRPr="00B620CD" w:rsidRDefault="002D5F87" w:rsidP="005302C8">
      <w:pPr>
        <w:pStyle w:val="BodyText"/>
        <w:spacing w:after="100"/>
      </w:pPr>
      <w:r w:rsidRPr="00B620CD">
        <w:lastRenderedPageBreak/>
        <w:t xml:space="preserve">Contact Energy, New Zealand Wind Energy Association and Mercury New Zealand Limited noted New Zealand’s move towards a decarbonised economy and an increased need for renewable energy. They </w:t>
      </w:r>
      <w:r w:rsidR="00147AD2">
        <w:t>all</w:t>
      </w:r>
      <w:r w:rsidR="00147AD2" w:rsidRPr="00B620CD">
        <w:t xml:space="preserve"> </w:t>
      </w:r>
      <w:r w:rsidRPr="00B620CD">
        <w:t>considered that future planning standards in this area would be</w:t>
      </w:r>
      <w:r w:rsidR="00444479">
        <w:t> </w:t>
      </w:r>
      <w:r w:rsidRPr="00B620CD">
        <w:t>useful.</w:t>
      </w:r>
    </w:p>
    <w:p w14:paraId="49901D0B" w14:textId="35720F82" w:rsidR="002D5F87" w:rsidRPr="00B620CD" w:rsidRDefault="002D5F87" w:rsidP="005302C8">
      <w:pPr>
        <w:pStyle w:val="BodyText"/>
        <w:spacing w:after="100"/>
      </w:pPr>
      <w:r w:rsidRPr="00B620CD">
        <w:t xml:space="preserve">The Property Council of New Zealand </w:t>
      </w:r>
      <w:r w:rsidR="00147AD2">
        <w:t>belie</w:t>
      </w:r>
      <w:r w:rsidR="001846DA">
        <w:t>v</w:t>
      </w:r>
      <w:r w:rsidR="00147AD2">
        <w:t>ed</w:t>
      </w:r>
      <w:r w:rsidRPr="00B620CD">
        <w:t xml:space="preserve"> that option three within the Regulatory Impact Summary for the standards should be considered in the future. </w:t>
      </w:r>
      <w:r w:rsidR="00147AD2">
        <w:t>It suggested</w:t>
      </w:r>
      <w:r w:rsidRPr="00B620CD">
        <w:t xml:space="preserve"> includ</w:t>
      </w:r>
      <w:r w:rsidR="00147AD2">
        <w:t>ing</w:t>
      </w:r>
      <w:r w:rsidRPr="00B620CD">
        <w:t xml:space="preserve"> as many metrics as possible along with priority zone objectives and policies. </w:t>
      </w:r>
    </w:p>
    <w:p w14:paraId="38B7076A" w14:textId="01FC93B6" w:rsidR="002D5F87" w:rsidRDefault="002D5F87" w:rsidP="00FE4AE4">
      <w:pPr>
        <w:pStyle w:val="BodyText"/>
        <w:spacing w:after="80"/>
      </w:pPr>
      <w:r w:rsidRPr="00B620CD">
        <w:t xml:space="preserve">Other suggestions </w:t>
      </w:r>
      <w:r w:rsidR="006D5DD2">
        <w:t xml:space="preserve">for future standards </w:t>
      </w:r>
      <w:r w:rsidRPr="00B620CD">
        <w:t>included:</w:t>
      </w:r>
    </w:p>
    <w:p w14:paraId="15809EFA" w14:textId="73C9B82E" w:rsidR="002D5F87" w:rsidRPr="005569D4" w:rsidRDefault="00147AD2" w:rsidP="00FE4AE4">
      <w:pPr>
        <w:pStyle w:val="Bullet"/>
        <w:spacing w:after="80"/>
      </w:pPr>
      <w:r w:rsidRPr="005569D4">
        <w:t>e</w:t>
      </w:r>
      <w:r w:rsidR="002D5F87" w:rsidRPr="005569D4">
        <w:t>arthworks (Harrison Grierson Ltd)</w:t>
      </w:r>
    </w:p>
    <w:p w14:paraId="025FA3EE" w14:textId="7F567E8C" w:rsidR="002D5F87" w:rsidRPr="005569D4" w:rsidRDefault="00147AD2" w:rsidP="00FE4AE4">
      <w:pPr>
        <w:pStyle w:val="Bullet"/>
        <w:spacing w:after="80"/>
      </w:pPr>
      <w:r w:rsidRPr="005569D4">
        <w:t>r</w:t>
      </w:r>
      <w:r w:rsidR="002D5F87" w:rsidRPr="005569D4">
        <w:t>everse sensitivity (ACI Operations New Zealand Limited)</w:t>
      </w:r>
    </w:p>
    <w:p w14:paraId="2A20A366" w14:textId="3441C0B0" w:rsidR="002D5F87" w:rsidRPr="005569D4" w:rsidRDefault="00147AD2" w:rsidP="00FE4AE4">
      <w:pPr>
        <w:pStyle w:val="Bullet"/>
        <w:spacing w:after="80"/>
      </w:pPr>
      <w:r w:rsidRPr="005569D4">
        <w:t>a</w:t>
      </w:r>
      <w:r w:rsidR="002D5F87" w:rsidRPr="005569D4">
        <w:t>ir quality (ACI Operations New Zealand Limited)</w:t>
      </w:r>
    </w:p>
    <w:p w14:paraId="412953E7" w14:textId="5989F548" w:rsidR="002D5F87" w:rsidRPr="005569D4" w:rsidRDefault="00147AD2" w:rsidP="00FE4AE4">
      <w:pPr>
        <w:pStyle w:val="Bullet"/>
        <w:spacing w:after="80"/>
      </w:pPr>
      <w:r w:rsidRPr="005569D4">
        <w:t>t</w:t>
      </w:r>
      <w:r w:rsidR="002D5F87" w:rsidRPr="005569D4">
        <w:t>ransportation (Fonterra)</w:t>
      </w:r>
    </w:p>
    <w:p w14:paraId="69849936" w14:textId="4E24C852" w:rsidR="002D5F87" w:rsidRPr="005569D4" w:rsidRDefault="00147AD2" w:rsidP="00FE4AE4">
      <w:pPr>
        <w:pStyle w:val="Bullet"/>
        <w:spacing w:after="80"/>
      </w:pPr>
      <w:r w:rsidRPr="005569D4">
        <w:t>h</w:t>
      </w:r>
      <w:r w:rsidR="002D5F87" w:rsidRPr="005569D4">
        <w:t xml:space="preserve">azardous substances (Fonterra and Joint Southland Councils' </w:t>
      </w:r>
      <w:r w:rsidRPr="005569D4">
        <w:t>t</w:t>
      </w:r>
      <w:r w:rsidR="002D5F87" w:rsidRPr="005569D4">
        <w:t xml:space="preserve">echnical </w:t>
      </w:r>
      <w:r w:rsidRPr="005569D4">
        <w:t>s</w:t>
      </w:r>
      <w:r w:rsidR="002D5F87" w:rsidRPr="005569D4">
        <w:t>ubmission)</w:t>
      </w:r>
    </w:p>
    <w:p w14:paraId="1EF693B9" w14:textId="7425D105" w:rsidR="002D5F87" w:rsidRPr="005569D4" w:rsidRDefault="00147AD2" w:rsidP="00FE4AE4">
      <w:pPr>
        <w:pStyle w:val="Bullet"/>
        <w:spacing w:after="80"/>
      </w:pPr>
      <w:r w:rsidRPr="005569D4">
        <w:t>s</w:t>
      </w:r>
      <w:r w:rsidR="002D5F87" w:rsidRPr="005569D4">
        <w:t>tormwater (Fonterra)</w:t>
      </w:r>
    </w:p>
    <w:p w14:paraId="748DD148" w14:textId="04C41391" w:rsidR="002D5F87" w:rsidRPr="005569D4" w:rsidRDefault="00147AD2" w:rsidP="00FE4AE4">
      <w:pPr>
        <w:pStyle w:val="Bullet"/>
        <w:spacing w:after="80"/>
      </w:pPr>
      <w:r w:rsidRPr="005569D4">
        <w:t>h</w:t>
      </w:r>
      <w:r w:rsidR="002D5F87" w:rsidRPr="005569D4">
        <w:t>igh</w:t>
      </w:r>
      <w:r w:rsidRPr="005569D4">
        <w:t>-</w:t>
      </w:r>
      <w:r w:rsidR="002D5F87" w:rsidRPr="005569D4">
        <w:t>class soils (Horticulture New Zealand)</w:t>
      </w:r>
    </w:p>
    <w:p w14:paraId="7FA2B662" w14:textId="51AD26CD" w:rsidR="002D5F87" w:rsidRPr="005569D4" w:rsidRDefault="00147AD2" w:rsidP="00FE4AE4">
      <w:pPr>
        <w:pStyle w:val="Bullet"/>
        <w:spacing w:after="80"/>
      </w:pPr>
      <w:r w:rsidRPr="005569D4">
        <w:t>c</w:t>
      </w:r>
      <w:r w:rsidR="002D5F87" w:rsidRPr="005569D4">
        <w:t>onsistency in the way resource consents are issue</w:t>
      </w:r>
      <w:r w:rsidR="006D5DD2" w:rsidRPr="005569D4">
        <w:t>d</w:t>
      </w:r>
      <w:r w:rsidR="002D5F87" w:rsidRPr="005569D4">
        <w:t xml:space="preserve"> (Trustpower)</w:t>
      </w:r>
    </w:p>
    <w:p w14:paraId="203BB7ED" w14:textId="7AB654B2" w:rsidR="002D5F87" w:rsidRPr="005569D4" w:rsidRDefault="00147AD2" w:rsidP="00FE4AE4">
      <w:pPr>
        <w:pStyle w:val="Bullet"/>
        <w:spacing w:after="80"/>
      </w:pPr>
      <w:r w:rsidRPr="005569D4">
        <w:t>f</w:t>
      </w:r>
      <w:r w:rsidR="002D5F87" w:rsidRPr="005569D4">
        <w:t>arming (Poultry Industry Association of New Zealand)</w:t>
      </w:r>
    </w:p>
    <w:p w14:paraId="2E0BCF59" w14:textId="7B2F1EB5" w:rsidR="002D5F87" w:rsidRPr="005569D4" w:rsidRDefault="00147AD2" w:rsidP="00FE4AE4">
      <w:pPr>
        <w:pStyle w:val="Bullet"/>
        <w:spacing w:after="80"/>
      </w:pPr>
      <w:r w:rsidRPr="005569D4">
        <w:t>c</w:t>
      </w:r>
      <w:r w:rsidR="002D5F87" w:rsidRPr="005569D4">
        <w:t xml:space="preserve">arparking (Whanganui </w:t>
      </w:r>
      <w:r w:rsidR="00FD45A1" w:rsidRPr="005569D4">
        <w:t>District Council</w:t>
      </w:r>
      <w:r w:rsidR="002D5F87" w:rsidRPr="005569D4">
        <w:t>)</w:t>
      </w:r>
    </w:p>
    <w:p w14:paraId="161E516A" w14:textId="4CDD23DB" w:rsidR="002D5F87" w:rsidRPr="005569D4" w:rsidRDefault="00147AD2" w:rsidP="00FE4AE4">
      <w:pPr>
        <w:pStyle w:val="Bullet"/>
        <w:spacing w:after="80"/>
      </w:pPr>
      <w:r w:rsidRPr="005569D4">
        <w:t>p</w:t>
      </w:r>
      <w:r w:rsidR="002D5F87" w:rsidRPr="005569D4">
        <w:t>rovision of three</w:t>
      </w:r>
      <w:r w:rsidR="00FD45A1" w:rsidRPr="005569D4">
        <w:t>-</w:t>
      </w:r>
      <w:r w:rsidR="002D5F87" w:rsidRPr="005569D4">
        <w:t>waters infrastructure (Woolworths New Zealand Limited)</w:t>
      </w:r>
    </w:p>
    <w:p w14:paraId="24261F4F" w14:textId="379240C9" w:rsidR="002D5F87" w:rsidRPr="005569D4" w:rsidRDefault="00147AD2" w:rsidP="00FE4AE4">
      <w:pPr>
        <w:pStyle w:val="Bullet"/>
        <w:spacing w:after="80"/>
      </w:pPr>
      <w:r w:rsidRPr="005569D4">
        <w:t>c</w:t>
      </w:r>
      <w:r w:rsidR="002D5F87" w:rsidRPr="005569D4">
        <w:t xml:space="preserve">ontaminated </w:t>
      </w:r>
      <w:r w:rsidR="00FD45A1" w:rsidRPr="005569D4">
        <w:t>l</w:t>
      </w:r>
      <w:r w:rsidR="002D5F87" w:rsidRPr="005569D4">
        <w:t>and (Joint Southland Councils</w:t>
      </w:r>
      <w:r w:rsidR="001846DA" w:rsidRPr="005569D4">
        <w:t>’</w:t>
      </w:r>
      <w:r w:rsidR="002D5F87" w:rsidRPr="005569D4">
        <w:t xml:space="preserve"> </w:t>
      </w:r>
      <w:r w:rsidR="00FD45A1" w:rsidRPr="005569D4">
        <w:t>t</w:t>
      </w:r>
      <w:r w:rsidR="002D5F87" w:rsidRPr="005569D4">
        <w:t xml:space="preserve">echnical </w:t>
      </w:r>
      <w:r w:rsidR="00FD45A1" w:rsidRPr="005569D4">
        <w:t>s</w:t>
      </w:r>
      <w:r w:rsidR="002D5F87" w:rsidRPr="005569D4">
        <w:t>ubmission)</w:t>
      </w:r>
    </w:p>
    <w:p w14:paraId="658BDE55" w14:textId="00CC3DF5" w:rsidR="002D5F87" w:rsidRPr="005569D4" w:rsidRDefault="002D5F87" w:rsidP="00FE4AE4">
      <w:pPr>
        <w:pStyle w:val="Bullet"/>
        <w:spacing w:after="80"/>
      </w:pPr>
      <w:r w:rsidRPr="005569D4">
        <w:t>avoiding and</w:t>
      </w:r>
      <w:r w:rsidR="00FD45A1" w:rsidRPr="005569D4">
        <w:t>/</w:t>
      </w:r>
      <w:r w:rsidRPr="005569D4">
        <w:t>or mitigating flooding (Morphum Environmental Ltd)</w:t>
      </w:r>
    </w:p>
    <w:p w14:paraId="41DD4B67" w14:textId="5FE03F9C" w:rsidR="002D5F87" w:rsidRPr="005569D4" w:rsidRDefault="00147AD2" w:rsidP="00FE4AE4">
      <w:pPr>
        <w:pStyle w:val="Bullet"/>
        <w:spacing w:after="80"/>
      </w:pPr>
      <w:r w:rsidRPr="005569D4">
        <w:t>w</w:t>
      </w:r>
      <w:r w:rsidR="002D5F87" w:rsidRPr="005569D4">
        <w:t>ater</w:t>
      </w:r>
      <w:r w:rsidR="00FD45A1" w:rsidRPr="005569D4">
        <w:t>-</w:t>
      </w:r>
      <w:r w:rsidRPr="005569D4">
        <w:t>s</w:t>
      </w:r>
      <w:r w:rsidR="002D5F87" w:rsidRPr="005569D4">
        <w:t xml:space="preserve">ensitive </w:t>
      </w:r>
      <w:r w:rsidRPr="005569D4">
        <w:t>d</w:t>
      </w:r>
      <w:r w:rsidR="002D5F87" w:rsidRPr="005569D4">
        <w:t>esign (Morphum Environmental Ltd)</w:t>
      </w:r>
    </w:p>
    <w:p w14:paraId="61A2972A" w14:textId="38F53796" w:rsidR="002D5F87" w:rsidRPr="005569D4" w:rsidRDefault="00147AD2" w:rsidP="00FE4AE4">
      <w:pPr>
        <w:pStyle w:val="Bullet"/>
        <w:spacing w:after="80"/>
      </w:pPr>
      <w:r w:rsidRPr="005569D4">
        <w:t>w</w:t>
      </w:r>
      <w:r w:rsidR="002D5F87" w:rsidRPr="005569D4">
        <w:t>astewater networks and discharges from these networks(Morphum Environmental Ltd)</w:t>
      </w:r>
    </w:p>
    <w:p w14:paraId="358E23EA" w14:textId="6EB95C13" w:rsidR="002D5F87" w:rsidRPr="005569D4" w:rsidRDefault="00147AD2" w:rsidP="00FE4AE4">
      <w:pPr>
        <w:pStyle w:val="Bullet"/>
        <w:spacing w:after="80"/>
      </w:pPr>
      <w:r w:rsidRPr="005569D4">
        <w:t>c</w:t>
      </w:r>
      <w:r w:rsidR="002D5F87" w:rsidRPr="005569D4">
        <w:t xml:space="preserve">limate </w:t>
      </w:r>
      <w:r w:rsidRPr="005569D4">
        <w:t>c</w:t>
      </w:r>
      <w:r w:rsidR="002D5F87" w:rsidRPr="005569D4">
        <w:t>hange adaptation including sea</w:t>
      </w:r>
      <w:r w:rsidR="001846DA" w:rsidRPr="005569D4">
        <w:t>-</w:t>
      </w:r>
      <w:r w:rsidR="002D5F87" w:rsidRPr="005569D4">
        <w:t>level rise and managed retreat (Joint Southland Councils</w:t>
      </w:r>
      <w:r w:rsidR="001846DA" w:rsidRPr="005569D4">
        <w:t>’</w:t>
      </w:r>
      <w:r w:rsidR="002D5F87" w:rsidRPr="005569D4">
        <w:t xml:space="preserve"> </w:t>
      </w:r>
      <w:r w:rsidR="001846DA" w:rsidRPr="005569D4">
        <w:t>t</w:t>
      </w:r>
      <w:r w:rsidR="002D5F87" w:rsidRPr="005569D4">
        <w:t xml:space="preserve">echnical </w:t>
      </w:r>
      <w:r w:rsidR="001846DA" w:rsidRPr="005569D4">
        <w:t>s</w:t>
      </w:r>
      <w:r w:rsidR="002D5F87" w:rsidRPr="005569D4">
        <w:t>ubmission)</w:t>
      </w:r>
    </w:p>
    <w:p w14:paraId="290492F0" w14:textId="0110648B" w:rsidR="002D5F87" w:rsidRPr="005569D4" w:rsidRDefault="00147AD2" w:rsidP="00FE4AE4">
      <w:pPr>
        <w:pStyle w:val="Bullet"/>
        <w:spacing w:after="80"/>
      </w:pPr>
      <w:r w:rsidRPr="005569D4">
        <w:t>c</w:t>
      </w:r>
      <w:r w:rsidR="002D5F87" w:rsidRPr="005569D4">
        <w:t xml:space="preserve">oastal </w:t>
      </w:r>
      <w:r w:rsidRPr="005569D4">
        <w:t>i</w:t>
      </w:r>
      <w:r w:rsidR="002D5F87" w:rsidRPr="005569D4">
        <w:t>nundation (in response to sea</w:t>
      </w:r>
      <w:r w:rsidR="001846DA" w:rsidRPr="005569D4">
        <w:t>-</w:t>
      </w:r>
      <w:r w:rsidR="002D5F87" w:rsidRPr="005569D4">
        <w:t xml:space="preserve">level rise </w:t>
      </w:r>
      <w:r w:rsidR="00FD45A1" w:rsidRPr="005569D4">
        <w:t>or</w:t>
      </w:r>
      <w:r w:rsidR="002D5F87" w:rsidRPr="005569D4">
        <w:t xml:space="preserve"> climate change) (Morphum Environmental Ltd)</w:t>
      </w:r>
    </w:p>
    <w:p w14:paraId="2F85CD3E" w14:textId="78728CD1" w:rsidR="002D5F87" w:rsidRPr="005569D4" w:rsidRDefault="00FD45A1" w:rsidP="00FE4AE4">
      <w:pPr>
        <w:pStyle w:val="Bullet"/>
        <w:spacing w:after="80"/>
      </w:pPr>
      <w:r w:rsidRPr="005569D4">
        <w:t>a</w:t>
      </w:r>
      <w:r w:rsidR="002D5F87" w:rsidRPr="005569D4">
        <w:t xml:space="preserve">ctivities within </w:t>
      </w:r>
      <w:r w:rsidRPr="005569D4">
        <w:t>n</w:t>
      </w:r>
      <w:r w:rsidR="002D5F87" w:rsidRPr="005569D4">
        <w:t xml:space="preserve">ational </w:t>
      </w:r>
      <w:r w:rsidRPr="005569D4">
        <w:t>p</w:t>
      </w:r>
      <w:r w:rsidR="002D5F87" w:rsidRPr="005569D4">
        <w:t>ark</w:t>
      </w:r>
      <w:r w:rsidRPr="005569D4">
        <w:t xml:space="preserve">s or </w:t>
      </w:r>
      <w:r w:rsidR="00282C5C" w:rsidRPr="005569D4">
        <w:t>Department of Cons</w:t>
      </w:r>
      <w:r w:rsidRPr="005569D4">
        <w:t>ervation-</w:t>
      </w:r>
      <w:r w:rsidR="002D5F87" w:rsidRPr="005569D4">
        <w:t xml:space="preserve">controlled land – and clarification </w:t>
      </w:r>
      <w:r w:rsidRPr="005569D4">
        <w:t xml:space="preserve">of </w:t>
      </w:r>
      <w:r w:rsidR="002D5F87" w:rsidRPr="005569D4">
        <w:t xml:space="preserve">the approvals under Conservation Act </w:t>
      </w:r>
      <w:r w:rsidRPr="005569D4">
        <w:t xml:space="preserve">or </w:t>
      </w:r>
      <w:r w:rsidR="002D5F87" w:rsidRPr="005569D4">
        <w:t>RMA (Joint Southla</w:t>
      </w:r>
      <w:r w:rsidR="00072F58">
        <w:t>nd Councils’</w:t>
      </w:r>
      <w:r w:rsidR="002D5F87" w:rsidRPr="005569D4">
        <w:t xml:space="preserve"> </w:t>
      </w:r>
      <w:r w:rsidRPr="005569D4">
        <w:t>t</w:t>
      </w:r>
      <w:r w:rsidR="002D5F87" w:rsidRPr="005569D4">
        <w:t xml:space="preserve">echnical </w:t>
      </w:r>
      <w:r w:rsidRPr="005569D4">
        <w:t>s</w:t>
      </w:r>
      <w:r w:rsidR="002D5F87" w:rsidRPr="005569D4">
        <w:t>ubmission)</w:t>
      </w:r>
    </w:p>
    <w:p w14:paraId="3B1F8503" w14:textId="5C3A1AC3" w:rsidR="002D5F87" w:rsidRPr="005569D4" w:rsidRDefault="00FD45A1" w:rsidP="00FE4AE4">
      <w:pPr>
        <w:pStyle w:val="Bullet"/>
        <w:spacing w:after="80"/>
      </w:pPr>
      <w:r w:rsidRPr="005569D4">
        <w:t>RMA s</w:t>
      </w:r>
      <w:r w:rsidR="002D5F87" w:rsidRPr="005569D4">
        <w:t xml:space="preserve">ection 6 </w:t>
      </w:r>
      <w:r w:rsidRPr="005569D4">
        <w:t>m</w:t>
      </w:r>
      <w:r w:rsidR="002D5F87" w:rsidRPr="005569D4">
        <w:t>atters</w:t>
      </w:r>
      <w:r w:rsidRPr="005569D4">
        <w:t>, such as</w:t>
      </w:r>
      <w:r w:rsidR="002D5F87" w:rsidRPr="005569D4">
        <w:t xml:space="preserve"> consistent methodology and provisions relating to </w:t>
      </w:r>
      <w:r w:rsidRPr="005569D4">
        <w:t>o</w:t>
      </w:r>
      <w:r w:rsidR="002D5F87" w:rsidRPr="005569D4">
        <w:t xml:space="preserve">utstanding </w:t>
      </w:r>
      <w:r w:rsidRPr="005569D4">
        <w:t>n</w:t>
      </w:r>
      <w:r w:rsidR="002D5F87" w:rsidRPr="005569D4">
        <w:t xml:space="preserve">atural </w:t>
      </w:r>
      <w:r w:rsidRPr="005569D4">
        <w:t>f</w:t>
      </w:r>
      <w:r w:rsidR="002D5F87" w:rsidRPr="005569D4">
        <w:t xml:space="preserve">eatures and </w:t>
      </w:r>
      <w:r w:rsidRPr="005569D4">
        <w:t>l</w:t>
      </w:r>
      <w:r w:rsidR="002D5F87" w:rsidRPr="005569D4">
        <w:t xml:space="preserve">andscapes, </w:t>
      </w:r>
      <w:r w:rsidRPr="005569D4">
        <w:t>b</w:t>
      </w:r>
      <w:r w:rsidR="002D5F87" w:rsidRPr="005569D4">
        <w:t xml:space="preserve">iodiversity and the </w:t>
      </w:r>
      <w:r w:rsidRPr="005569D4">
        <w:t>c</w:t>
      </w:r>
      <w:r w:rsidR="002D5F87" w:rsidRPr="005569D4">
        <w:t xml:space="preserve">oastal </w:t>
      </w:r>
      <w:r w:rsidRPr="005569D4">
        <w:t>e</w:t>
      </w:r>
      <w:r w:rsidR="002D5F87" w:rsidRPr="005569D4">
        <w:t xml:space="preserve">nvironment (Dunedin </w:t>
      </w:r>
      <w:r w:rsidRPr="005569D4">
        <w:t>City Council</w:t>
      </w:r>
      <w:r w:rsidR="002D5F87" w:rsidRPr="005569D4">
        <w:t xml:space="preserve">, Hauraki </w:t>
      </w:r>
      <w:r w:rsidRPr="005569D4">
        <w:t>District Council,</w:t>
      </w:r>
      <w:r w:rsidR="002D5F87" w:rsidRPr="005569D4">
        <w:t xml:space="preserve"> Joint Southland Councils</w:t>
      </w:r>
      <w:r w:rsidR="001846DA" w:rsidRPr="005569D4">
        <w:t>’</w:t>
      </w:r>
      <w:r w:rsidR="002D5F87" w:rsidRPr="005569D4">
        <w:t xml:space="preserve"> </w:t>
      </w:r>
      <w:r w:rsidRPr="005569D4">
        <w:t>t</w:t>
      </w:r>
      <w:r w:rsidR="002D5F87" w:rsidRPr="005569D4">
        <w:t xml:space="preserve">echnical </w:t>
      </w:r>
      <w:r w:rsidRPr="005569D4">
        <w:t>s</w:t>
      </w:r>
      <w:r w:rsidR="002D5F87" w:rsidRPr="005569D4">
        <w:t xml:space="preserve">ubmission) </w:t>
      </w:r>
    </w:p>
    <w:p w14:paraId="433E947D" w14:textId="74AC9429" w:rsidR="002D5F87" w:rsidRPr="005569D4" w:rsidRDefault="00FD45A1" w:rsidP="00FE4AE4">
      <w:pPr>
        <w:pStyle w:val="Bullet"/>
        <w:spacing w:after="80"/>
      </w:pPr>
      <w:r w:rsidRPr="005569D4">
        <w:t>r</w:t>
      </w:r>
      <w:r w:rsidR="002D5F87" w:rsidRPr="005569D4">
        <w:t>eport structure layouts,</w:t>
      </w:r>
      <w:r w:rsidRPr="005569D4">
        <w:t xml:space="preserve"> particularly</w:t>
      </w:r>
      <w:r w:rsidR="002D5F87" w:rsidRPr="005569D4">
        <w:t xml:space="preserve"> section</w:t>
      </w:r>
      <w:r w:rsidRPr="005569D4">
        <w:t>s</w:t>
      </w:r>
      <w:r w:rsidR="002D5F87" w:rsidRPr="005569D4">
        <w:t xml:space="preserve"> 32</w:t>
      </w:r>
      <w:r w:rsidRPr="005569D4">
        <w:t xml:space="preserve"> and</w:t>
      </w:r>
      <w:r w:rsidR="002D5F87" w:rsidRPr="005569D4">
        <w:t xml:space="preserve"> 42A, right of reply and decision reporting (Queenstown</w:t>
      </w:r>
      <w:r w:rsidRPr="005569D4">
        <w:t>-</w:t>
      </w:r>
      <w:r w:rsidR="002D5F87" w:rsidRPr="005569D4">
        <w:t>Lakes District Council)</w:t>
      </w:r>
    </w:p>
    <w:p w14:paraId="52D3556D" w14:textId="3A722861" w:rsidR="002D5F87" w:rsidRPr="005569D4" w:rsidRDefault="00FD45A1" w:rsidP="005569D4">
      <w:pPr>
        <w:pStyle w:val="Bullet"/>
      </w:pPr>
      <w:r w:rsidRPr="005569D4">
        <w:t>d</w:t>
      </w:r>
      <w:r w:rsidR="002D5F87" w:rsidRPr="005569D4">
        <w:t xml:space="preserve">evelopment of a standard submissions database, linked to the notified version of the ePlan (Dunedin </w:t>
      </w:r>
      <w:r w:rsidRPr="005569D4">
        <w:t>City Council</w:t>
      </w:r>
      <w:r w:rsidR="002D5F87" w:rsidRPr="005569D4">
        <w:t>)</w:t>
      </w:r>
      <w:r w:rsidRPr="005569D4">
        <w:t>.</w:t>
      </w:r>
    </w:p>
    <w:p w14:paraId="4562C7B3" w14:textId="77777777" w:rsidR="002D5F87" w:rsidRPr="00B620CD" w:rsidRDefault="002D5F87" w:rsidP="005302C8">
      <w:pPr>
        <w:pStyle w:val="Heading2"/>
        <w:spacing w:before="240"/>
      </w:pPr>
      <w:bookmarkStart w:id="25" w:name="_Toc175680"/>
      <w:r w:rsidRPr="00B620CD">
        <w:t>Analysis</w:t>
      </w:r>
      <w:bookmarkEnd w:id="25"/>
    </w:p>
    <w:p w14:paraId="37070A79" w14:textId="5024C88F" w:rsidR="003D7E65" w:rsidRPr="00B620CD" w:rsidRDefault="002D5F87" w:rsidP="00FE4AE4">
      <w:pPr>
        <w:pStyle w:val="BodyText"/>
      </w:pPr>
      <w:r w:rsidRPr="00B620CD">
        <w:t xml:space="preserve">All of the suggestions received are valuable and the Ministry </w:t>
      </w:r>
      <w:r w:rsidR="00FD45A1">
        <w:t xml:space="preserve">will use them </w:t>
      </w:r>
      <w:r w:rsidRPr="00B620CD">
        <w:t xml:space="preserve">when considering what future standards to pursue. It is likely that any future </w:t>
      </w:r>
      <w:r w:rsidR="00FD45A1">
        <w:t>N</w:t>
      </w:r>
      <w:r w:rsidRPr="00B620CD">
        <w:t xml:space="preserve">ational </w:t>
      </w:r>
      <w:r w:rsidR="00FD45A1">
        <w:t>P</w:t>
      </w:r>
      <w:r w:rsidRPr="00B620CD">
        <w:t xml:space="preserve">lanning </w:t>
      </w:r>
      <w:r w:rsidR="00FD45A1">
        <w:t>S</w:t>
      </w:r>
      <w:r w:rsidRPr="00B620CD">
        <w:t xml:space="preserve">tandards will be linked to stated government priorities in the first instance. </w:t>
      </w:r>
    </w:p>
    <w:sectPr w:rsidR="003D7E65" w:rsidRPr="00B620CD" w:rsidSect="00DB5ED2">
      <w:headerReference w:type="even" r:id="rId17"/>
      <w:headerReference w:type="default" r:id="rId18"/>
      <w:footerReference w:type="even" r:id="rId19"/>
      <w:footerReference w:type="default" r:id="rId20"/>
      <w:headerReference w:type="first" r:id="rId21"/>
      <w:footerReference w:type="first" r:id="rId22"/>
      <w:pgSz w:w="11907" w:h="16840" w:code="9"/>
      <w:pgMar w:top="1134" w:right="1701" w:bottom="1134"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109146" w14:textId="77777777" w:rsidR="008176B2" w:rsidRDefault="008176B2" w:rsidP="00B650F1">
      <w:pPr>
        <w:spacing w:before="0" w:after="0" w:line="240" w:lineRule="auto"/>
      </w:pPr>
      <w:r>
        <w:separator/>
      </w:r>
    </w:p>
  </w:endnote>
  <w:endnote w:type="continuationSeparator" w:id="0">
    <w:p w14:paraId="2E06372E" w14:textId="77777777" w:rsidR="008176B2" w:rsidRDefault="008176B2" w:rsidP="00B650F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D5542" w14:textId="77777777" w:rsidR="008176B2" w:rsidRDefault="008176B2" w:rsidP="00B620CD">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1FBB0" w14:textId="4E236304" w:rsidR="008176B2" w:rsidRDefault="008176B2" w:rsidP="00E33A92">
    <w:pPr>
      <w:ind w:left="-5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CE37" w14:textId="0BDF0F57" w:rsidR="008176B2" w:rsidRDefault="008176B2" w:rsidP="00E33A92">
    <w:pPr>
      <w:ind w:left="-5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D0184" w14:textId="447764F2" w:rsidR="008176B2" w:rsidRDefault="008176B2" w:rsidP="00934D3E">
    <w:pPr>
      <w:pStyle w:val="Footereven"/>
    </w:pPr>
    <w:r w:rsidRPr="004F458A">
      <w:rPr>
        <w:b/>
      </w:rPr>
      <w:fldChar w:fldCharType="begin"/>
    </w:r>
    <w:r w:rsidRPr="004F458A">
      <w:instrText xml:space="preserve"> PAGE </w:instrText>
    </w:r>
    <w:r w:rsidRPr="004F458A">
      <w:rPr>
        <w:b/>
      </w:rPr>
      <w:fldChar w:fldCharType="separate"/>
    </w:r>
    <w:r w:rsidR="00F36454">
      <w:rPr>
        <w:noProof/>
      </w:rPr>
      <w:t>4</w:t>
    </w:r>
    <w:r w:rsidRPr="004F458A">
      <w:rPr>
        <w:b/>
      </w:rPr>
      <w:fldChar w:fldCharType="end"/>
    </w:r>
    <w:r>
      <w:tab/>
    </w:r>
    <w:r w:rsidRPr="00934D3E">
      <w:t>2M Implementation</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DD747" w14:textId="75B59C44" w:rsidR="008176B2" w:rsidRDefault="008176B2" w:rsidP="00934D3E">
    <w:pPr>
      <w:pStyle w:val="Footerodd"/>
    </w:pPr>
    <w:r>
      <w:tab/>
    </w:r>
    <w:r w:rsidRPr="00934D3E">
      <w:t>2M Implementation</w:t>
    </w:r>
    <w:r>
      <w:tab/>
    </w:r>
    <w:r>
      <w:fldChar w:fldCharType="begin"/>
    </w:r>
    <w:r>
      <w:instrText xml:space="preserve"> PAGE   \* MERGEFORMAT </w:instrText>
    </w:r>
    <w:r>
      <w:fldChar w:fldCharType="separate"/>
    </w:r>
    <w:r w:rsidR="00F36454">
      <w:rPr>
        <w:noProof/>
      </w:rPr>
      <w:t>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F6DA9" w14:textId="77777777" w:rsidR="008176B2" w:rsidRDefault="00817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40CF3" w14:textId="77777777" w:rsidR="008176B2" w:rsidRDefault="008176B2" w:rsidP="00B650F1">
      <w:pPr>
        <w:spacing w:before="0" w:after="0" w:line="240" w:lineRule="auto"/>
      </w:pPr>
      <w:r>
        <w:separator/>
      </w:r>
    </w:p>
  </w:footnote>
  <w:footnote w:type="continuationSeparator" w:id="0">
    <w:p w14:paraId="7D9D94B9" w14:textId="77777777" w:rsidR="008176B2" w:rsidRDefault="008176B2" w:rsidP="00B650F1">
      <w:pPr>
        <w:spacing w:before="0" w:after="0" w:line="240" w:lineRule="auto"/>
      </w:pPr>
      <w:r>
        <w:continuationSeparator/>
      </w:r>
    </w:p>
  </w:footnote>
  <w:footnote w:id="1">
    <w:p w14:paraId="61CFEAC6" w14:textId="19AF42C5" w:rsidR="008176B2" w:rsidRDefault="008176B2" w:rsidP="002D5F87">
      <w:pPr>
        <w:pStyle w:val="FootnoteText"/>
        <w:tabs>
          <w:tab w:val="left" w:pos="6682"/>
        </w:tabs>
      </w:pPr>
      <w:r>
        <w:rPr>
          <w:rStyle w:val="FootnoteReference"/>
        </w:rPr>
        <w:footnoteRef/>
      </w:r>
      <w:r>
        <w:t xml:space="preserve"> </w:t>
      </w:r>
      <w:r>
        <w:tab/>
        <w:t>Mobil Oil New Zealand Limited, Z Energy Limited, BP Oil Limited.</w:t>
      </w:r>
    </w:p>
  </w:footnote>
  <w:footnote w:id="2">
    <w:p w14:paraId="75E1A114" w14:textId="5282A82F" w:rsidR="008176B2" w:rsidRDefault="008176B2" w:rsidP="009326BD">
      <w:pPr>
        <w:pStyle w:val="FootnoteText"/>
      </w:pPr>
      <w:r>
        <w:rPr>
          <w:rStyle w:val="FootnoteReference"/>
        </w:rPr>
        <w:footnoteRef/>
      </w:r>
      <w:r>
        <w:t xml:space="preserve"> </w:t>
      </w:r>
      <w:r>
        <w:tab/>
      </w:r>
      <w:r>
        <w:rPr>
          <w:rFonts w:cs="Arial"/>
        </w:rPr>
        <w:t xml:space="preserve">The Canterbury Mayor Forum </w:t>
      </w:r>
      <w:r w:rsidRPr="00B1247D">
        <w:rPr>
          <w:rFonts w:cs="Arial"/>
        </w:rPr>
        <w:t>include</w:t>
      </w:r>
      <w:r>
        <w:rPr>
          <w:rFonts w:cs="Arial"/>
        </w:rPr>
        <w:t>s</w:t>
      </w:r>
      <w:r w:rsidRPr="00B1247D">
        <w:rPr>
          <w:rFonts w:cs="Arial"/>
        </w:rPr>
        <w:t xml:space="preserve"> representatives from Kaikōura, Hurunui, Waimakariri, Selwyn, Ashburton, Timaru, </w:t>
      </w:r>
      <w:r>
        <w:rPr>
          <w:rFonts w:cs="Arial"/>
        </w:rPr>
        <w:t>Mackenzie, Waimate and Waitaki district c</w:t>
      </w:r>
      <w:r w:rsidRPr="00B1247D">
        <w:rPr>
          <w:rFonts w:cs="Arial"/>
        </w:rPr>
        <w:t xml:space="preserve">ouncils, Christchurch </w:t>
      </w:r>
      <w:r>
        <w:rPr>
          <w:rFonts w:cs="Arial"/>
        </w:rPr>
        <w:t xml:space="preserve">City Council </w:t>
      </w:r>
      <w:r w:rsidRPr="00B1247D">
        <w:rPr>
          <w:rFonts w:cs="Arial"/>
        </w:rPr>
        <w:t>and Canterbury Regional Council</w:t>
      </w:r>
      <w:r>
        <w:rPr>
          <w:rFonts w:cs="Arial"/>
        </w:rPr>
        <w:t>.</w:t>
      </w:r>
    </w:p>
  </w:footnote>
  <w:footnote w:id="3">
    <w:p w14:paraId="2B2D644F" w14:textId="6B9A4FA9" w:rsidR="008176B2" w:rsidRPr="007045CA" w:rsidRDefault="008176B2" w:rsidP="0021600A">
      <w:pPr>
        <w:pStyle w:val="FootnoteText"/>
        <w:rPr>
          <w:rFonts w:cs="Arial"/>
          <w:sz w:val="20"/>
          <w:szCs w:val="20"/>
        </w:rPr>
      </w:pPr>
      <w:r>
        <w:rPr>
          <w:rStyle w:val="FootnoteReference"/>
        </w:rPr>
        <w:footnoteRef/>
      </w:r>
      <w:r>
        <w:t xml:space="preserve"> </w:t>
      </w:r>
      <w:r>
        <w:tab/>
      </w:r>
      <w:hyperlink r:id="rId1" w:tooltip="Central Hawke's Bay District" w:history="1">
        <w:r w:rsidRPr="00750D0C">
          <w:rPr>
            <w:rStyle w:val="Hyperlink"/>
            <w:rFonts w:asciiTheme="minorHAnsi" w:hAnsiTheme="minorHAnsi" w:cstheme="minorHAnsi"/>
            <w:color w:val="000000" w:themeColor="text1"/>
            <w:szCs w:val="19"/>
          </w:rPr>
          <w:t>Central Hawke's Bay District</w:t>
        </w:r>
      </w:hyperlink>
      <w:r w:rsidRPr="00750D0C">
        <w:t xml:space="preserve">, </w:t>
      </w:r>
      <w:hyperlink r:id="rId2" w:tooltip="Central Otago District" w:history="1">
        <w:r w:rsidRPr="00750D0C">
          <w:rPr>
            <w:rStyle w:val="Hyperlink"/>
            <w:rFonts w:asciiTheme="minorHAnsi" w:hAnsiTheme="minorHAnsi" w:cstheme="minorHAnsi"/>
            <w:color w:val="000000" w:themeColor="text1"/>
            <w:szCs w:val="19"/>
          </w:rPr>
          <w:t>Central Otago District</w:t>
        </w:r>
      </w:hyperlink>
      <w:r w:rsidRPr="00750D0C">
        <w:rPr>
          <w:rStyle w:val="Hyperlink"/>
          <w:rFonts w:asciiTheme="minorHAnsi" w:hAnsiTheme="minorHAnsi" w:cstheme="minorHAnsi"/>
          <w:color w:val="000000" w:themeColor="text1"/>
          <w:szCs w:val="19"/>
        </w:rPr>
        <w:t xml:space="preserve">, </w:t>
      </w:r>
      <w:hyperlink r:id="rId3" w:tooltip="Clutha District" w:history="1">
        <w:r w:rsidRPr="00750D0C">
          <w:rPr>
            <w:rStyle w:val="Hyperlink"/>
            <w:rFonts w:asciiTheme="minorHAnsi" w:hAnsiTheme="minorHAnsi" w:cstheme="minorHAnsi"/>
            <w:color w:val="000000" w:themeColor="text1"/>
            <w:szCs w:val="19"/>
          </w:rPr>
          <w:t>Clutha District</w:t>
        </w:r>
      </w:hyperlink>
      <w:r w:rsidRPr="00750D0C">
        <w:t xml:space="preserve">, </w:t>
      </w:r>
      <w:hyperlink r:id="rId4" w:tooltip="Gore District, New Zealand" w:history="1">
        <w:r w:rsidRPr="00750D0C">
          <w:rPr>
            <w:rStyle w:val="Hyperlink"/>
            <w:rFonts w:asciiTheme="minorHAnsi" w:hAnsiTheme="minorHAnsi" w:cstheme="minorHAnsi"/>
            <w:color w:val="000000" w:themeColor="text1"/>
            <w:szCs w:val="19"/>
          </w:rPr>
          <w:t>Gore District</w:t>
        </w:r>
      </w:hyperlink>
      <w:r w:rsidRPr="00750D0C">
        <w:rPr>
          <w:rStyle w:val="Hyperlink"/>
          <w:rFonts w:asciiTheme="minorHAnsi" w:hAnsiTheme="minorHAnsi" w:cstheme="minorHAnsi"/>
          <w:color w:val="000000" w:themeColor="text1"/>
          <w:szCs w:val="19"/>
        </w:rPr>
        <w:t xml:space="preserve">, </w:t>
      </w:r>
      <w:hyperlink r:id="rId5" w:tooltip="Hauraki District" w:history="1">
        <w:r w:rsidRPr="00750D0C">
          <w:rPr>
            <w:rStyle w:val="Hyperlink"/>
            <w:rFonts w:asciiTheme="minorHAnsi" w:hAnsiTheme="minorHAnsi" w:cstheme="minorHAnsi"/>
            <w:color w:val="000000" w:themeColor="text1"/>
            <w:szCs w:val="19"/>
          </w:rPr>
          <w:t>Hauraki District</w:t>
        </w:r>
      </w:hyperlink>
      <w:r w:rsidRPr="00750D0C">
        <w:rPr>
          <w:rStyle w:val="Hyperlink"/>
          <w:rFonts w:asciiTheme="minorHAnsi" w:hAnsiTheme="minorHAnsi" w:cstheme="minorHAnsi"/>
          <w:color w:val="000000" w:themeColor="text1"/>
          <w:szCs w:val="19"/>
        </w:rPr>
        <w:t xml:space="preserve">, </w:t>
      </w:r>
      <w:hyperlink r:id="rId6" w:tooltip="Hurunui District" w:history="1">
        <w:r w:rsidRPr="00750D0C">
          <w:rPr>
            <w:rStyle w:val="Hyperlink"/>
            <w:rFonts w:asciiTheme="minorHAnsi" w:hAnsiTheme="minorHAnsi" w:cstheme="minorHAnsi"/>
            <w:color w:val="000000" w:themeColor="text1"/>
            <w:szCs w:val="19"/>
          </w:rPr>
          <w:t>Hurunui District</w:t>
        </w:r>
      </w:hyperlink>
      <w:r w:rsidRPr="00750D0C">
        <w:t xml:space="preserve">, </w:t>
      </w:r>
      <w:hyperlink r:id="rId7" w:tooltip="Kaikoura District" w:history="1">
        <w:r w:rsidRPr="00750D0C">
          <w:rPr>
            <w:rStyle w:val="Hyperlink"/>
            <w:rFonts w:asciiTheme="minorHAnsi" w:hAnsiTheme="minorHAnsi" w:cstheme="minorHAnsi"/>
            <w:color w:val="000000" w:themeColor="text1"/>
            <w:szCs w:val="19"/>
          </w:rPr>
          <w:t>Kaikoura District</w:t>
        </w:r>
      </w:hyperlink>
      <w:r w:rsidRPr="00750D0C">
        <w:rPr>
          <w:rStyle w:val="Hyperlink"/>
          <w:rFonts w:asciiTheme="minorHAnsi" w:hAnsiTheme="minorHAnsi" w:cstheme="minorHAnsi"/>
          <w:color w:val="000000" w:themeColor="text1"/>
          <w:szCs w:val="19"/>
        </w:rPr>
        <w:t>,</w:t>
      </w:r>
      <w:r w:rsidRPr="00750D0C">
        <w:rPr>
          <w:rStyle w:val="Heading1Char"/>
          <w:rFonts w:asciiTheme="minorHAnsi" w:hAnsiTheme="minorHAnsi" w:cstheme="minorHAnsi"/>
          <w:color w:val="000000" w:themeColor="text1"/>
          <w:sz w:val="19"/>
          <w:szCs w:val="19"/>
        </w:rPr>
        <w:t xml:space="preserve"> </w:t>
      </w:r>
      <w:hyperlink r:id="rId8" w:tooltip="Kawerau District" w:history="1">
        <w:r w:rsidRPr="00750D0C">
          <w:rPr>
            <w:rStyle w:val="Hyperlink"/>
            <w:rFonts w:asciiTheme="minorHAnsi" w:hAnsiTheme="minorHAnsi" w:cstheme="minorHAnsi"/>
            <w:color w:val="000000" w:themeColor="text1"/>
            <w:szCs w:val="19"/>
          </w:rPr>
          <w:t>Kawerau District</w:t>
        </w:r>
      </w:hyperlink>
      <w:r w:rsidRPr="00750D0C">
        <w:rPr>
          <w:rStyle w:val="Hyperlink"/>
          <w:rFonts w:asciiTheme="minorHAnsi" w:hAnsiTheme="minorHAnsi" w:cstheme="minorHAnsi"/>
          <w:color w:val="000000" w:themeColor="text1"/>
          <w:szCs w:val="19"/>
        </w:rPr>
        <w:t xml:space="preserve">, </w:t>
      </w:r>
      <w:hyperlink r:id="rId9" w:tooltip="Mackenzie District" w:history="1">
        <w:r w:rsidRPr="00750D0C">
          <w:rPr>
            <w:rStyle w:val="Hyperlink"/>
            <w:rFonts w:asciiTheme="minorHAnsi" w:hAnsiTheme="minorHAnsi" w:cstheme="minorHAnsi"/>
            <w:color w:val="000000" w:themeColor="text1"/>
            <w:szCs w:val="19"/>
          </w:rPr>
          <w:t>Mackenzie District</w:t>
        </w:r>
      </w:hyperlink>
      <w:r w:rsidRPr="00750D0C">
        <w:rPr>
          <w:rStyle w:val="Hyperlink"/>
          <w:rFonts w:asciiTheme="minorHAnsi" w:hAnsiTheme="minorHAnsi" w:cstheme="minorHAnsi"/>
          <w:color w:val="000000" w:themeColor="text1"/>
          <w:szCs w:val="19"/>
        </w:rPr>
        <w:t xml:space="preserve">, Manawatu District, Matamata-Piako District, </w:t>
      </w:r>
      <w:hyperlink r:id="rId10" w:tooltip="Opotiki District" w:history="1">
        <w:r w:rsidRPr="00750D0C">
          <w:rPr>
            <w:rStyle w:val="Hyperlink"/>
            <w:rFonts w:asciiTheme="minorHAnsi" w:hAnsiTheme="minorHAnsi" w:cstheme="minorHAnsi"/>
            <w:color w:val="000000" w:themeColor="text1"/>
            <w:szCs w:val="19"/>
          </w:rPr>
          <w:t>Opotiki District</w:t>
        </w:r>
      </w:hyperlink>
      <w:r w:rsidRPr="00750D0C">
        <w:rPr>
          <w:rStyle w:val="Hyperlink"/>
          <w:rFonts w:asciiTheme="minorHAnsi" w:hAnsiTheme="minorHAnsi" w:cstheme="minorHAnsi"/>
          <w:color w:val="000000" w:themeColor="text1"/>
          <w:szCs w:val="19"/>
        </w:rPr>
        <w:t xml:space="preserve">, </w:t>
      </w:r>
      <w:hyperlink r:id="rId11" w:tooltip="Otorohanga District" w:history="1">
        <w:r w:rsidRPr="00750D0C">
          <w:rPr>
            <w:rStyle w:val="Hyperlink"/>
            <w:rFonts w:asciiTheme="minorHAnsi" w:hAnsiTheme="minorHAnsi" w:cstheme="minorHAnsi"/>
            <w:color w:val="000000" w:themeColor="text1"/>
            <w:szCs w:val="19"/>
          </w:rPr>
          <w:t>Otorohanga District</w:t>
        </w:r>
      </w:hyperlink>
      <w:r w:rsidRPr="00750D0C">
        <w:rPr>
          <w:rStyle w:val="Hyperlink"/>
          <w:rFonts w:asciiTheme="minorHAnsi" w:hAnsiTheme="minorHAnsi" w:cstheme="minorHAnsi"/>
          <w:color w:val="000000" w:themeColor="text1"/>
          <w:szCs w:val="19"/>
        </w:rPr>
        <w:t xml:space="preserve">, </w:t>
      </w:r>
      <w:hyperlink r:id="rId12" w:tooltip="Rangitikei District" w:history="1">
        <w:r w:rsidRPr="00750D0C">
          <w:rPr>
            <w:rStyle w:val="Hyperlink"/>
            <w:rFonts w:asciiTheme="minorHAnsi" w:hAnsiTheme="minorHAnsi" w:cstheme="minorHAnsi"/>
            <w:color w:val="000000" w:themeColor="text1"/>
            <w:szCs w:val="19"/>
          </w:rPr>
          <w:t>Rangitikei District</w:t>
        </w:r>
      </w:hyperlink>
      <w:r w:rsidRPr="00750D0C">
        <w:rPr>
          <w:rStyle w:val="Hyperlink"/>
          <w:rFonts w:asciiTheme="minorHAnsi" w:hAnsiTheme="minorHAnsi" w:cstheme="minorHAnsi"/>
          <w:color w:val="000000" w:themeColor="text1"/>
          <w:szCs w:val="19"/>
        </w:rPr>
        <w:t xml:space="preserve">, </w:t>
      </w:r>
      <w:hyperlink r:id="rId13" w:tooltip="Ruapehu District" w:history="1">
        <w:r w:rsidRPr="00750D0C">
          <w:rPr>
            <w:rStyle w:val="Hyperlink"/>
            <w:rFonts w:asciiTheme="minorHAnsi" w:hAnsiTheme="minorHAnsi" w:cstheme="minorHAnsi"/>
            <w:color w:val="000000" w:themeColor="text1"/>
            <w:szCs w:val="19"/>
          </w:rPr>
          <w:t>Ruapehu District</w:t>
        </w:r>
      </w:hyperlink>
      <w:r w:rsidRPr="00750D0C">
        <w:rPr>
          <w:rStyle w:val="Hyperlink"/>
          <w:rFonts w:asciiTheme="minorHAnsi" w:hAnsiTheme="minorHAnsi" w:cstheme="minorHAnsi"/>
          <w:color w:val="000000" w:themeColor="text1"/>
          <w:szCs w:val="19"/>
        </w:rPr>
        <w:t xml:space="preserve">, South Waikato District, South Taranaki District, </w:t>
      </w:r>
      <w:hyperlink r:id="rId14" w:tooltip="Waimate District" w:history="1">
        <w:r w:rsidRPr="00750D0C">
          <w:rPr>
            <w:rStyle w:val="Hyperlink"/>
            <w:rFonts w:asciiTheme="minorHAnsi" w:hAnsiTheme="minorHAnsi" w:cstheme="minorHAnsi"/>
            <w:color w:val="000000" w:themeColor="text1"/>
            <w:szCs w:val="19"/>
          </w:rPr>
          <w:t>Waimate District</w:t>
        </w:r>
      </w:hyperlink>
      <w:r w:rsidRPr="00750D0C">
        <w:rPr>
          <w:rStyle w:val="Hyperlink"/>
          <w:rFonts w:asciiTheme="minorHAnsi" w:hAnsiTheme="minorHAnsi" w:cstheme="minorHAnsi"/>
          <w:color w:val="000000" w:themeColor="text1"/>
          <w:szCs w:val="19"/>
        </w:rPr>
        <w:t xml:space="preserve">, </w:t>
      </w:r>
      <w:hyperlink r:id="rId15" w:tooltip="Stratford District, New Zealand" w:history="1">
        <w:r w:rsidRPr="00750D0C">
          <w:rPr>
            <w:rStyle w:val="Hyperlink"/>
            <w:rFonts w:asciiTheme="minorHAnsi" w:hAnsiTheme="minorHAnsi" w:cstheme="minorHAnsi"/>
            <w:color w:val="000000" w:themeColor="text1"/>
            <w:szCs w:val="19"/>
          </w:rPr>
          <w:t>Stratford District</w:t>
        </w:r>
      </w:hyperlink>
      <w:r w:rsidRPr="00750D0C">
        <w:rPr>
          <w:rStyle w:val="Hyperlink"/>
          <w:rFonts w:asciiTheme="minorHAnsi" w:hAnsiTheme="minorHAnsi" w:cstheme="minorHAnsi"/>
          <w:color w:val="000000" w:themeColor="text1"/>
          <w:szCs w:val="19"/>
        </w:rPr>
        <w:t xml:space="preserve">, </w:t>
      </w:r>
      <w:hyperlink r:id="rId16" w:tooltip="Tararua District" w:history="1">
        <w:r w:rsidRPr="00750D0C">
          <w:rPr>
            <w:rStyle w:val="Hyperlink"/>
            <w:rFonts w:asciiTheme="minorHAnsi" w:hAnsiTheme="minorHAnsi" w:cstheme="minorHAnsi"/>
            <w:color w:val="000000" w:themeColor="text1"/>
            <w:szCs w:val="19"/>
          </w:rPr>
          <w:t>Tararua District</w:t>
        </w:r>
      </w:hyperlink>
      <w:r w:rsidRPr="00750D0C">
        <w:rPr>
          <w:rStyle w:val="Hyperlink"/>
          <w:rFonts w:asciiTheme="minorHAnsi" w:hAnsiTheme="minorHAnsi" w:cstheme="minorHAnsi"/>
          <w:color w:val="000000" w:themeColor="text1"/>
          <w:szCs w:val="19"/>
        </w:rPr>
        <w:t xml:space="preserve">, </w:t>
      </w:r>
      <w:hyperlink r:id="rId17" w:tooltip="Wairoa District" w:history="1">
        <w:r w:rsidRPr="00750D0C">
          <w:rPr>
            <w:rStyle w:val="Hyperlink"/>
            <w:rFonts w:asciiTheme="minorHAnsi" w:hAnsiTheme="minorHAnsi" w:cstheme="minorHAnsi"/>
            <w:color w:val="000000" w:themeColor="text1"/>
            <w:szCs w:val="19"/>
          </w:rPr>
          <w:t>Wairoa District</w:t>
        </w:r>
      </w:hyperlink>
      <w:r w:rsidRPr="00750D0C">
        <w:rPr>
          <w:rStyle w:val="Hyperlink"/>
          <w:rFonts w:asciiTheme="minorHAnsi" w:hAnsiTheme="minorHAnsi" w:cstheme="minorHAnsi"/>
          <w:color w:val="000000" w:themeColor="text1"/>
          <w:szCs w:val="19"/>
        </w:rPr>
        <w:t xml:space="preserve">, Waitaki District and </w:t>
      </w:r>
      <w:hyperlink r:id="rId18" w:tooltip="Waitomo District" w:history="1">
        <w:r w:rsidRPr="00750D0C">
          <w:rPr>
            <w:rStyle w:val="Hyperlink"/>
            <w:rFonts w:asciiTheme="minorHAnsi" w:hAnsiTheme="minorHAnsi" w:cstheme="minorHAnsi"/>
            <w:color w:val="000000" w:themeColor="text1"/>
            <w:szCs w:val="19"/>
          </w:rPr>
          <w:t>Waitomo District</w:t>
        </w:r>
      </w:hyperlink>
      <w:r w:rsidRPr="00750D0C">
        <w:t>.</w:t>
      </w:r>
    </w:p>
  </w:footnote>
  <w:footnote w:id="4">
    <w:p w14:paraId="076DF94E" w14:textId="20D31876" w:rsidR="008176B2" w:rsidRDefault="008176B2" w:rsidP="0021600A">
      <w:pPr>
        <w:pStyle w:val="FootnoteText"/>
      </w:pPr>
      <w:r>
        <w:rPr>
          <w:rStyle w:val="FootnoteReference"/>
        </w:rPr>
        <w:footnoteRef/>
      </w:r>
      <w:r>
        <w:t xml:space="preserve"> </w:t>
      </w:r>
      <w:r>
        <w:tab/>
        <w:t>Outer Islands planning documents are prepared by Department of Internal Affairs and Department of Conservation. The Department of Conservation is responsible for planning in the Subantarctic. Chatham Islands Council is responsible for the Chatham Island Resource Management Document, which Environment Canterbury staff prepare.</w:t>
      </w:r>
    </w:p>
  </w:footnote>
  <w:footnote w:id="5">
    <w:p w14:paraId="5DFD2FC6" w14:textId="5D5E19F8" w:rsidR="008176B2" w:rsidRDefault="008176B2" w:rsidP="002D5F87">
      <w:pPr>
        <w:pStyle w:val="FootnoteText"/>
      </w:pPr>
      <w:r>
        <w:rPr>
          <w:rStyle w:val="FootnoteReference"/>
        </w:rPr>
        <w:footnoteRef/>
      </w:r>
      <w:r>
        <w:t xml:space="preserve"> </w:t>
      </w:r>
      <w:r>
        <w:tab/>
        <w:t xml:space="preserve">Local Government Commission. 2018. Final proposal for a combined West Coast District Plan. Wellington: Local Government Commission. Retrieved from </w:t>
      </w:r>
      <w:hyperlink r:id="rId19" w:history="1">
        <w:r w:rsidRPr="0061584B">
          <w:rPr>
            <w:rStyle w:val="Hyperlink"/>
          </w:rPr>
          <w:t>http://www.lgc.govt.nz/the-reorganisation-process/final-proposal-for-a-combined-west-coast-district-plan/</w:t>
        </w:r>
      </w:hyperlink>
      <w:r>
        <w:t xml:space="preserve"> (26 January 2019).</w:t>
      </w:r>
    </w:p>
  </w:footnote>
  <w:footnote w:id="6">
    <w:p w14:paraId="551EA219" w14:textId="070E06E6" w:rsidR="008176B2" w:rsidRDefault="008176B2" w:rsidP="002D5F87">
      <w:pPr>
        <w:pStyle w:val="FootnoteText"/>
      </w:pPr>
      <w:r>
        <w:rPr>
          <w:rStyle w:val="FootnoteReference"/>
        </w:rPr>
        <w:footnoteRef/>
      </w:r>
      <w:r>
        <w:t xml:space="preserve"> </w:t>
      </w:r>
      <w:r>
        <w:tab/>
        <w:t>‘Unitary plans’ are combined regional and district documents that unitary authorities prepare.</w:t>
      </w:r>
    </w:p>
  </w:footnote>
  <w:footnote w:id="7">
    <w:p w14:paraId="133D6F1A" w14:textId="402B4ACB" w:rsidR="008176B2" w:rsidRDefault="008176B2" w:rsidP="008C640D">
      <w:pPr>
        <w:pStyle w:val="FootnoteText"/>
      </w:pPr>
      <w:r>
        <w:rPr>
          <w:rStyle w:val="FootnoteReference"/>
        </w:rPr>
        <w:footnoteRef/>
      </w:r>
      <w:r>
        <w:t xml:space="preserve"> </w:t>
      </w:r>
      <w:r>
        <w:tab/>
      </w:r>
      <w:r w:rsidRPr="00AE7D00">
        <w:t xml:space="preserve">Both the Wairarapa and West Coast </w:t>
      </w:r>
      <w:r>
        <w:t>c</w:t>
      </w:r>
      <w:r w:rsidRPr="00AE7D00">
        <w:t>ouncil</w:t>
      </w:r>
      <w:r>
        <w:t>s</w:t>
      </w:r>
      <w:r w:rsidRPr="00AE7D00">
        <w:t xml:space="preserve"> are preparing or have </w:t>
      </w:r>
      <w:r>
        <w:t xml:space="preserve">a </w:t>
      </w:r>
      <w:r w:rsidRPr="00AE7D00">
        <w:t xml:space="preserve">combined plan. These </w:t>
      </w:r>
      <w:r>
        <w:t xml:space="preserve">councils </w:t>
      </w:r>
      <w:r w:rsidRPr="00AE7D00">
        <w:t>serve more than 15,000 ratepayers. The cost of these e</w:t>
      </w:r>
      <w:r>
        <w:t>P</w:t>
      </w:r>
      <w:r w:rsidRPr="00AE7D00">
        <w:t xml:space="preserve">lans will be shared across the councils, so these </w:t>
      </w:r>
      <w:r>
        <w:t>councils</w:t>
      </w:r>
      <w:r w:rsidRPr="00AE7D00">
        <w:t xml:space="preserve"> would be excluded from this extension.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8DFDE" w14:textId="4B356C89" w:rsidR="008176B2" w:rsidRDefault="008176B2" w:rsidP="00E33A92">
    <w:pPr>
      <w:pStyle w:val="Header"/>
      <w:ind w:left="-57"/>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9A876" w14:textId="1E8C6A84" w:rsidR="008176B2" w:rsidRDefault="008176B2" w:rsidP="00E33A92">
    <w:pPr>
      <w:pStyle w:val="Header"/>
      <w:ind w:left="-57"/>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3F4C0" w14:textId="77777777" w:rsidR="008176B2" w:rsidRDefault="008176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461E5" w14:textId="77777777" w:rsidR="008176B2" w:rsidRDefault="008176B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60C21" w14:textId="77777777" w:rsidR="008176B2" w:rsidRDefault="008176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EF83C7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1455A0"/>
    <w:multiLevelType w:val="hybridMultilevel"/>
    <w:tmpl w:val="4A2E1C5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7AA33B4"/>
    <w:multiLevelType w:val="hybridMultilevel"/>
    <w:tmpl w:val="F4FC0020"/>
    <w:lvl w:ilvl="0" w:tplc="245056CA">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AAC15BB"/>
    <w:multiLevelType w:val="multilevel"/>
    <w:tmpl w:val="7774070C"/>
    <w:lvl w:ilvl="0">
      <w:start w:val="1"/>
      <w:numFmt w:val="decimal"/>
      <w:pStyle w:val="TableTextnumbered"/>
      <w:lvlText w:val="%1"/>
      <w:lvlJc w:val="left"/>
      <w:pPr>
        <w:ind w:left="284" w:hanging="284"/>
      </w:pPr>
      <w:rPr>
        <w:rFonts w:ascii="Calibri" w:hAnsi="Calibri" w:hint="default"/>
        <w:b w:val="0"/>
        <w:i w:val="0"/>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4D2753E"/>
    <w:multiLevelType w:val="multilevel"/>
    <w:tmpl w:val="52C2718E"/>
    <w:lvl w:ilvl="0">
      <w:start w:val="1"/>
      <w:numFmt w:val="lowerLetter"/>
      <w:lvlText w:val="%1)"/>
      <w:lvlJc w:val="left"/>
      <w:pPr>
        <w:tabs>
          <w:tab w:val="num" w:pos="397"/>
        </w:tabs>
        <w:ind w:left="397" w:hanging="397"/>
      </w:pPr>
      <w:rPr>
        <w:rFonts w:hint="default"/>
        <w:color w:val="auto"/>
        <w:sz w:val="18"/>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5C14FB8"/>
    <w:multiLevelType w:val="hybridMultilevel"/>
    <w:tmpl w:val="3C98E014"/>
    <w:lvl w:ilvl="0" w:tplc="4E9E7DF4">
      <w:start w:val="1"/>
      <w:numFmt w:val="upperLetter"/>
      <w:lvlText w:val="2%1."/>
      <w:lvlJc w:val="left"/>
      <w:pPr>
        <w:ind w:left="1117" w:hanging="360"/>
      </w:pPr>
      <w:rPr>
        <w:b w:val="0"/>
      </w:rPr>
    </w:lvl>
    <w:lvl w:ilvl="1" w:tplc="14090019" w:tentative="1">
      <w:start w:val="1"/>
      <w:numFmt w:val="lowerLetter"/>
      <w:lvlText w:val="%2."/>
      <w:lvlJc w:val="left"/>
      <w:pPr>
        <w:ind w:left="1837" w:hanging="360"/>
      </w:pPr>
    </w:lvl>
    <w:lvl w:ilvl="2" w:tplc="1409001B" w:tentative="1">
      <w:start w:val="1"/>
      <w:numFmt w:val="lowerRoman"/>
      <w:lvlText w:val="%3."/>
      <w:lvlJc w:val="right"/>
      <w:pPr>
        <w:ind w:left="2557" w:hanging="180"/>
      </w:pPr>
    </w:lvl>
    <w:lvl w:ilvl="3" w:tplc="1409000F" w:tentative="1">
      <w:start w:val="1"/>
      <w:numFmt w:val="decimal"/>
      <w:lvlText w:val="%4."/>
      <w:lvlJc w:val="left"/>
      <w:pPr>
        <w:ind w:left="3277" w:hanging="360"/>
      </w:pPr>
    </w:lvl>
    <w:lvl w:ilvl="4" w:tplc="14090019" w:tentative="1">
      <w:start w:val="1"/>
      <w:numFmt w:val="lowerLetter"/>
      <w:lvlText w:val="%5."/>
      <w:lvlJc w:val="left"/>
      <w:pPr>
        <w:ind w:left="3997" w:hanging="360"/>
      </w:pPr>
    </w:lvl>
    <w:lvl w:ilvl="5" w:tplc="1409001B" w:tentative="1">
      <w:start w:val="1"/>
      <w:numFmt w:val="lowerRoman"/>
      <w:lvlText w:val="%6."/>
      <w:lvlJc w:val="right"/>
      <w:pPr>
        <w:ind w:left="4717" w:hanging="180"/>
      </w:pPr>
    </w:lvl>
    <w:lvl w:ilvl="6" w:tplc="1409000F" w:tentative="1">
      <w:start w:val="1"/>
      <w:numFmt w:val="decimal"/>
      <w:lvlText w:val="%7."/>
      <w:lvlJc w:val="left"/>
      <w:pPr>
        <w:ind w:left="5437" w:hanging="360"/>
      </w:pPr>
    </w:lvl>
    <w:lvl w:ilvl="7" w:tplc="14090019" w:tentative="1">
      <w:start w:val="1"/>
      <w:numFmt w:val="lowerLetter"/>
      <w:lvlText w:val="%8."/>
      <w:lvlJc w:val="left"/>
      <w:pPr>
        <w:ind w:left="6157" w:hanging="360"/>
      </w:pPr>
    </w:lvl>
    <w:lvl w:ilvl="8" w:tplc="1409001B" w:tentative="1">
      <w:start w:val="1"/>
      <w:numFmt w:val="lowerRoman"/>
      <w:lvlText w:val="%9."/>
      <w:lvlJc w:val="right"/>
      <w:pPr>
        <w:ind w:left="6877" w:hanging="180"/>
      </w:pPr>
    </w:lvl>
  </w:abstractNum>
  <w:abstractNum w:abstractNumId="6" w15:restartNumberingAfterBreak="0">
    <w:nsid w:val="15E65E33"/>
    <w:multiLevelType w:val="multilevel"/>
    <w:tmpl w:val="0E0AFA2A"/>
    <w:lvl w:ilvl="0">
      <w:start w:val="1"/>
      <w:numFmt w:val="upperRoman"/>
      <w:lvlText w:val="Article %1."/>
      <w:lvlJc w:val="left"/>
      <w:pPr>
        <w:ind w:left="0" w:firstLine="0"/>
      </w:pPr>
    </w:lvl>
    <w:lvl w:ilvl="1">
      <w:start w:val="1"/>
      <w:numFmt w:val="decimal"/>
      <w:lvlText w:val="%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bullet"/>
      <w:lvlText w:val=""/>
      <w:lvlJc w:val="left"/>
      <w:pPr>
        <w:ind w:left="1584" w:hanging="144"/>
      </w:pPr>
      <w:rPr>
        <w:rFonts w:ascii="Symbol" w:hAnsi="Symbol" w:hint="default"/>
      </w:rPr>
    </w:lvl>
  </w:abstractNum>
  <w:abstractNum w:abstractNumId="7" w15:restartNumberingAfterBreak="0">
    <w:nsid w:val="1F4A213C"/>
    <w:multiLevelType w:val="multilevel"/>
    <w:tmpl w:val="90C8C4B0"/>
    <w:lvl w:ilvl="0">
      <w:start w:val="4"/>
      <w:numFmt w:val="decimal"/>
      <w:lvlText w:val="%1"/>
      <w:lvlJc w:val="left"/>
      <w:pPr>
        <w:ind w:left="284" w:hanging="284"/>
      </w:pPr>
      <w:rPr>
        <w:rFonts w:ascii="Calibri" w:hAnsi="Calibri" w:hint="default"/>
        <w:b w:val="0"/>
        <w:i w:val="0"/>
        <w:strike w:val="0"/>
        <w:color w:val="auto"/>
        <w:sz w:val="18"/>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5D348E3"/>
    <w:multiLevelType w:val="hybridMultilevel"/>
    <w:tmpl w:val="C7DAAE3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0" w15:restartNumberingAfterBreak="0">
    <w:nsid w:val="2D1A6BE2"/>
    <w:multiLevelType w:val="multilevel"/>
    <w:tmpl w:val="A9084706"/>
    <w:lvl w:ilvl="0">
      <w:start w:val="1"/>
      <w:numFmt w:val="decimal"/>
      <w:pStyle w:val="Numberedparagraph"/>
      <w:lvlText w:val="%1."/>
      <w:lvlJc w:val="left"/>
      <w:pPr>
        <w:ind w:left="0" w:firstLine="56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2F2720F7"/>
    <w:multiLevelType w:val="hybridMultilevel"/>
    <w:tmpl w:val="D24EA8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7DC27CA"/>
    <w:multiLevelType w:val="multilevel"/>
    <w:tmpl w:val="40768184"/>
    <w:lvl w:ilvl="0">
      <w:start w:val="1"/>
      <w:numFmt w:val="bullet"/>
      <w:lvlText w:val=""/>
      <w:lvlJc w:val="left"/>
      <w:pPr>
        <w:tabs>
          <w:tab w:val="num" w:pos="284"/>
        </w:tabs>
        <w:ind w:left="284" w:hanging="284"/>
      </w:pPr>
      <w:rPr>
        <w:rFonts w:ascii="Wingdings" w:hAnsi="Wingdings" w:hint="default"/>
      </w:rPr>
    </w:lvl>
    <w:lvl w:ilvl="1">
      <w:start w:val="1"/>
      <w:numFmt w:val="bullet"/>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4" w15:restartNumberingAfterBreak="0">
    <w:nsid w:val="3D465A16"/>
    <w:multiLevelType w:val="multilevel"/>
    <w:tmpl w:val="C600A56E"/>
    <w:lvl w:ilvl="0">
      <w:start w:val="1"/>
      <w:numFmt w:val="bullet"/>
      <w:pStyle w:val="Bullet"/>
      <w:lvlText w:val=""/>
      <w:lvlJc w:val="left"/>
      <w:pPr>
        <w:tabs>
          <w:tab w:val="num" w:pos="397"/>
        </w:tabs>
        <w:ind w:left="397" w:hanging="397"/>
      </w:pPr>
      <w:rPr>
        <w:rFonts w:ascii="Symbol" w:hAnsi="Symbol" w:hint="default"/>
        <w:color w:val="auto"/>
        <w:sz w:val="18"/>
        <w:szCs w:val="20"/>
      </w:rPr>
    </w:lvl>
    <w:lvl w:ilvl="1">
      <w:numFmt w:val="bullet"/>
      <w:lvlText w:val="–"/>
      <w:lvlJc w:val="left"/>
      <w:pPr>
        <w:ind w:left="1440" w:hanging="360"/>
      </w:pPr>
      <w:rPr>
        <w:rFonts w:ascii="Calibri" w:eastAsia="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F043FF0"/>
    <w:multiLevelType w:val="hybridMultilevel"/>
    <w:tmpl w:val="1FA420F6"/>
    <w:lvl w:ilvl="0" w:tplc="14090001">
      <w:start w:val="1"/>
      <w:numFmt w:val="bullet"/>
      <w:lvlText w:val=""/>
      <w:lvlJc w:val="left"/>
      <w:pPr>
        <w:ind w:left="502" w:hanging="360"/>
      </w:pPr>
      <w:rPr>
        <w:rFonts w:ascii="Symbol" w:hAnsi="Symbol" w:hint="default"/>
        <w:b w:val="0"/>
        <w:color w:val="auto"/>
      </w:rPr>
    </w:lvl>
    <w:lvl w:ilvl="1" w:tplc="14090019">
      <w:start w:val="1"/>
      <w:numFmt w:val="lowerLetter"/>
      <w:lvlText w:val="%2."/>
      <w:lvlJc w:val="left"/>
      <w:pPr>
        <w:ind w:left="799" w:hanging="360"/>
      </w:pPr>
      <w:rPr>
        <w:rFonts w:cs="Times New Roman"/>
      </w:rPr>
    </w:lvl>
    <w:lvl w:ilvl="2" w:tplc="1409001B">
      <w:start w:val="1"/>
      <w:numFmt w:val="lowerRoman"/>
      <w:lvlText w:val="%3."/>
      <w:lvlJc w:val="right"/>
      <w:pPr>
        <w:ind w:left="1519" w:hanging="180"/>
      </w:pPr>
      <w:rPr>
        <w:rFonts w:cs="Times New Roman"/>
      </w:rPr>
    </w:lvl>
    <w:lvl w:ilvl="3" w:tplc="1409000F">
      <w:start w:val="1"/>
      <w:numFmt w:val="decimal"/>
      <w:lvlText w:val="%4."/>
      <w:lvlJc w:val="left"/>
      <w:pPr>
        <w:ind w:left="2239" w:hanging="360"/>
      </w:pPr>
      <w:rPr>
        <w:rFonts w:cs="Times New Roman"/>
      </w:rPr>
    </w:lvl>
    <w:lvl w:ilvl="4" w:tplc="14090019">
      <w:start w:val="1"/>
      <w:numFmt w:val="lowerLetter"/>
      <w:lvlText w:val="%5."/>
      <w:lvlJc w:val="left"/>
      <w:pPr>
        <w:ind w:left="2959" w:hanging="360"/>
      </w:pPr>
      <w:rPr>
        <w:rFonts w:cs="Times New Roman"/>
      </w:rPr>
    </w:lvl>
    <w:lvl w:ilvl="5" w:tplc="1409001B">
      <w:start w:val="1"/>
      <w:numFmt w:val="lowerRoman"/>
      <w:lvlText w:val="%6."/>
      <w:lvlJc w:val="right"/>
      <w:pPr>
        <w:ind w:left="3679" w:hanging="180"/>
      </w:pPr>
      <w:rPr>
        <w:rFonts w:cs="Times New Roman"/>
      </w:rPr>
    </w:lvl>
    <w:lvl w:ilvl="6" w:tplc="1409000F">
      <w:start w:val="1"/>
      <w:numFmt w:val="decimal"/>
      <w:lvlText w:val="%7."/>
      <w:lvlJc w:val="left"/>
      <w:pPr>
        <w:ind w:left="4399" w:hanging="360"/>
      </w:pPr>
      <w:rPr>
        <w:rFonts w:cs="Times New Roman"/>
      </w:rPr>
    </w:lvl>
    <w:lvl w:ilvl="7" w:tplc="14090019">
      <w:start w:val="1"/>
      <w:numFmt w:val="lowerLetter"/>
      <w:lvlText w:val="%8."/>
      <w:lvlJc w:val="left"/>
      <w:pPr>
        <w:ind w:left="5119" w:hanging="360"/>
      </w:pPr>
      <w:rPr>
        <w:rFonts w:cs="Times New Roman"/>
      </w:rPr>
    </w:lvl>
    <w:lvl w:ilvl="8" w:tplc="1409001B">
      <w:start w:val="1"/>
      <w:numFmt w:val="lowerRoman"/>
      <w:lvlText w:val="%9."/>
      <w:lvlJc w:val="right"/>
      <w:pPr>
        <w:ind w:left="5839" w:hanging="180"/>
      </w:pPr>
      <w:rPr>
        <w:rFonts w:cs="Times New Roman"/>
      </w:rPr>
    </w:lvl>
  </w:abstractNum>
  <w:abstractNum w:abstractNumId="1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imes New Roman" w:hAnsi="Calibri" w:cs="Times New Roman"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0E23B1"/>
    <w:multiLevelType w:val="hybridMultilevel"/>
    <w:tmpl w:val="4814AC46"/>
    <w:lvl w:ilvl="0" w:tplc="90964D72">
      <w:start w:val="1"/>
      <w:numFmt w:val="bullet"/>
      <w:pStyle w:val="Bulletgrey"/>
      <w:lvlText w:val=""/>
      <w:lvlJc w:val="left"/>
      <w:pPr>
        <w:ind w:left="720" w:hanging="360"/>
      </w:pPr>
      <w:rPr>
        <w:rFonts w:ascii="Symbol" w:hAnsi="Symbol" w:hint="default"/>
        <w:color w:val="BFBFBF"/>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9312F3A"/>
    <w:multiLevelType w:val="hybridMultilevel"/>
    <w:tmpl w:val="0CB4CF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D58769A"/>
    <w:multiLevelType w:val="hybridMultilevel"/>
    <w:tmpl w:val="8E50FE0C"/>
    <w:lvl w:ilvl="0" w:tplc="CEB22874">
      <w:start w:val="1"/>
      <w:numFmt w:val="decimal"/>
      <w:lvlText w:val="%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abstractNum w:abstractNumId="20" w15:restartNumberingAfterBreak="0">
    <w:nsid w:val="4DFE3BD7"/>
    <w:multiLevelType w:val="multilevel"/>
    <w:tmpl w:val="5A1AFDC6"/>
    <w:lvl w:ilvl="0">
      <w:start w:val="1"/>
      <w:numFmt w:val="decimal"/>
      <w:lvlText w:val="%1"/>
      <w:lvlJc w:val="left"/>
      <w:pPr>
        <w:ind w:left="1080" w:hanging="720"/>
      </w:pPr>
      <w:rPr>
        <w:rFonts w:hint="default"/>
      </w:rPr>
    </w:lvl>
    <w:lvl w:ilvl="1">
      <w:start w:val="1"/>
      <w:numFmt w:val="decimal"/>
      <w:isLgl/>
      <w:lvlText w:val="%1.%2"/>
      <w:lvlJc w:val="left"/>
      <w:pPr>
        <w:ind w:left="1153" w:hanging="576"/>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21" w15:restartNumberingAfterBreak="0">
    <w:nsid w:val="4FC92232"/>
    <w:multiLevelType w:val="multilevel"/>
    <w:tmpl w:val="DAFED358"/>
    <w:lvl w:ilvl="0">
      <w:start w:val="1"/>
      <w:numFmt w:val="decimal"/>
      <w:pStyle w:val="Heading1"/>
      <w:lvlText w:val="%1"/>
      <w:lvlJc w:val="left"/>
      <w:pPr>
        <w:ind w:left="1080" w:hanging="1080"/>
      </w:pPr>
      <w:rPr>
        <w:rFonts w:hint="default"/>
      </w:rPr>
    </w:lvl>
    <w:lvl w:ilvl="1">
      <w:start w:val="1"/>
      <w:numFmt w:val="decimal"/>
      <w:pStyle w:val="Heading2"/>
      <w:isLgl/>
      <w:lvlText w:val="%1.%2"/>
      <w:lvlJc w:val="left"/>
      <w:pPr>
        <w:ind w:left="1077" w:hanging="1077"/>
      </w:pPr>
      <w:rPr>
        <w:rFonts w:hint="default"/>
        <w:b/>
        <w:i w:val="0"/>
      </w:rPr>
    </w:lvl>
    <w:lvl w:ilvl="2">
      <w:start w:val="1"/>
      <w:numFmt w:val="decimal"/>
      <w:pStyle w:val="Heading3"/>
      <w:isLgl/>
      <w:lvlText w:val="%1.%2.%3"/>
      <w:lvlJc w:val="left"/>
      <w:pPr>
        <w:ind w:left="1775" w:hanging="924"/>
      </w:pPr>
      <w:rPr>
        <w:rFonts w:asciiTheme="minorHAnsi" w:hAnsiTheme="minorHAnsi" w:cstheme="minorHAnsi" w:hint="default"/>
        <w:b/>
        <w:i w:val="0"/>
      </w:rPr>
    </w:lvl>
    <w:lvl w:ilvl="3">
      <w:start w:val="1"/>
      <w:numFmt w:val="decimal"/>
      <w:isLgl/>
      <w:lvlText w:val="%1.%2.%3.%4"/>
      <w:lvlJc w:val="left"/>
      <w:pPr>
        <w:ind w:left="924" w:hanging="924"/>
      </w:pPr>
      <w:rPr>
        <w:rFonts w:hint="default"/>
      </w:rPr>
    </w:lvl>
    <w:lvl w:ilvl="4">
      <w:start w:val="1"/>
      <w:numFmt w:val="decimal"/>
      <w:isLgl/>
      <w:lvlText w:val="%1.%2.%3.%4.%5"/>
      <w:lvlJc w:val="left"/>
      <w:pPr>
        <w:ind w:left="2308" w:hanging="1080"/>
      </w:pPr>
      <w:rPr>
        <w:rFonts w:hint="default"/>
      </w:rPr>
    </w:lvl>
    <w:lvl w:ilvl="5">
      <w:start w:val="1"/>
      <w:numFmt w:val="decimal"/>
      <w:isLgl/>
      <w:lvlText w:val="%1.%2.%3.%4.%5.%6"/>
      <w:lvlJc w:val="left"/>
      <w:pPr>
        <w:ind w:left="2885" w:hanging="1440"/>
      </w:pPr>
      <w:rPr>
        <w:rFonts w:hint="default"/>
      </w:rPr>
    </w:lvl>
    <w:lvl w:ilvl="6">
      <w:start w:val="1"/>
      <w:numFmt w:val="decimal"/>
      <w:isLgl/>
      <w:lvlText w:val="%1.%2.%3.%4.%5.%6.%7"/>
      <w:lvlJc w:val="left"/>
      <w:pPr>
        <w:ind w:left="3102" w:hanging="1440"/>
      </w:pPr>
      <w:rPr>
        <w:rFonts w:hint="default"/>
      </w:rPr>
    </w:lvl>
    <w:lvl w:ilvl="7">
      <w:start w:val="1"/>
      <w:numFmt w:val="decimal"/>
      <w:isLgl/>
      <w:lvlText w:val="%1.%2.%3.%4.%5.%6.%7.%8"/>
      <w:lvlJc w:val="left"/>
      <w:pPr>
        <w:ind w:left="3679" w:hanging="1800"/>
      </w:pPr>
      <w:rPr>
        <w:rFonts w:hint="default"/>
      </w:rPr>
    </w:lvl>
    <w:lvl w:ilvl="8">
      <w:start w:val="1"/>
      <w:numFmt w:val="decimal"/>
      <w:isLgl/>
      <w:lvlText w:val="%1.%2.%3.%4.%5.%6.%7.%8.%9"/>
      <w:lvlJc w:val="left"/>
      <w:pPr>
        <w:ind w:left="4256" w:hanging="2160"/>
      </w:pPr>
      <w:rPr>
        <w:rFonts w:hint="default"/>
      </w:rPr>
    </w:lvl>
  </w:abstractNum>
  <w:abstractNum w:abstractNumId="22" w15:restartNumberingAfterBreak="0">
    <w:nsid w:val="52B81A12"/>
    <w:multiLevelType w:val="hybridMultilevel"/>
    <w:tmpl w:val="AE903EDA"/>
    <w:lvl w:ilvl="0" w:tplc="14090001">
      <w:start w:val="1"/>
      <w:numFmt w:val="bullet"/>
      <w:lvlText w:val=""/>
      <w:lvlJc w:val="left"/>
      <w:pPr>
        <w:ind w:left="360" w:hanging="360"/>
      </w:pPr>
      <w:rPr>
        <w:rFonts w:ascii="Symbol" w:hAnsi="Symbol" w:hint="default"/>
        <w:b w:val="0"/>
        <w:color w:val="auto"/>
      </w:rPr>
    </w:lvl>
    <w:lvl w:ilvl="1" w:tplc="14090001">
      <w:start w:val="1"/>
      <w:numFmt w:val="bullet"/>
      <w:lvlText w:val=""/>
      <w:lvlJc w:val="left"/>
      <w:pPr>
        <w:ind w:left="657" w:hanging="360"/>
      </w:pPr>
      <w:rPr>
        <w:rFonts w:ascii="Symbol" w:hAnsi="Symbol" w:hint="default"/>
      </w:rPr>
    </w:lvl>
    <w:lvl w:ilvl="2" w:tplc="1409001B">
      <w:start w:val="1"/>
      <w:numFmt w:val="lowerRoman"/>
      <w:lvlText w:val="%3."/>
      <w:lvlJc w:val="right"/>
      <w:pPr>
        <w:ind w:left="1377" w:hanging="180"/>
      </w:pPr>
      <w:rPr>
        <w:rFonts w:cs="Times New Roman"/>
      </w:rPr>
    </w:lvl>
    <w:lvl w:ilvl="3" w:tplc="1409000F">
      <w:start w:val="1"/>
      <w:numFmt w:val="decimal"/>
      <w:lvlText w:val="%4."/>
      <w:lvlJc w:val="left"/>
      <w:pPr>
        <w:ind w:left="2097" w:hanging="360"/>
      </w:pPr>
      <w:rPr>
        <w:rFonts w:cs="Times New Roman"/>
      </w:rPr>
    </w:lvl>
    <w:lvl w:ilvl="4" w:tplc="14090019">
      <w:start w:val="1"/>
      <w:numFmt w:val="lowerLetter"/>
      <w:lvlText w:val="%5."/>
      <w:lvlJc w:val="left"/>
      <w:pPr>
        <w:ind w:left="2817" w:hanging="360"/>
      </w:pPr>
      <w:rPr>
        <w:rFonts w:cs="Times New Roman"/>
      </w:rPr>
    </w:lvl>
    <w:lvl w:ilvl="5" w:tplc="1409001B">
      <w:start w:val="1"/>
      <w:numFmt w:val="lowerRoman"/>
      <w:lvlText w:val="%6."/>
      <w:lvlJc w:val="right"/>
      <w:pPr>
        <w:ind w:left="3537" w:hanging="180"/>
      </w:pPr>
      <w:rPr>
        <w:rFonts w:cs="Times New Roman"/>
      </w:rPr>
    </w:lvl>
    <w:lvl w:ilvl="6" w:tplc="1409000F">
      <w:start w:val="1"/>
      <w:numFmt w:val="decimal"/>
      <w:lvlText w:val="%7."/>
      <w:lvlJc w:val="left"/>
      <w:pPr>
        <w:ind w:left="4257" w:hanging="360"/>
      </w:pPr>
      <w:rPr>
        <w:rFonts w:cs="Times New Roman"/>
      </w:rPr>
    </w:lvl>
    <w:lvl w:ilvl="7" w:tplc="14090019">
      <w:start w:val="1"/>
      <w:numFmt w:val="lowerLetter"/>
      <w:lvlText w:val="%8."/>
      <w:lvlJc w:val="left"/>
      <w:pPr>
        <w:ind w:left="4977" w:hanging="360"/>
      </w:pPr>
      <w:rPr>
        <w:rFonts w:cs="Times New Roman"/>
      </w:rPr>
    </w:lvl>
    <w:lvl w:ilvl="8" w:tplc="1409001B">
      <w:start w:val="1"/>
      <w:numFmt w:val="lowerRoman"/>
      <w:lvlText w:val="%9."/>
      <w:lvlJc w:val="right"/>
      <w:pPr>
        <w:ind w:left="5697" w:hanging="180"/>
      </w:pPr>
      <w:rPr>
        <w:rFonts w:cs="Times New Roman"/>
      </w:rPr>
    </w:lvl>
  </w:abstractNum>
  <w:abstractNum w:abstractNumId="23" w15:restartNumberingAfterBreak="0">
    <w:nsid w:val="55880161"/>
    <w:multiLevelType w:val="hybridMultilevel"/>
    <w:tmpl w:val="3CD2CA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0172FF6"/>
    <w:multiLevelType w:val="hybridMultilevel"/>
    <w:tmpl w:val="6B38D5FC"/>
    <w:lvl w:ilvl="0" w:tplc="14090001">
      <w:start w:val="1"/>
      <w:numFmt w:val="bullet"/>
      <w:lvlText w:val=""/>
      <w:lvlJc w:val="left"/>
      <w:pPr>
        <w:ind w:left="294" w:hanging="360"/>
      </w:pPr>
      <w:rPr>
        <w:rFonts w:ascii="Symbol" w:hAnsi="Symbol" w:hint="default"/>
      </w:rPr>
    </w:lvl>
    <w:lvl w:ilvl="1" w:tplc="14090003" w:tentative="1">
      <w:start w:val="1"/>
      <w:numFmt w:val="bullet"/>
      <w:lvlText w:val="o"/>
      <w:lvlJc w:val="left"/>
      <w:pPr>
        <w:ind w:left="1014" w:hanging="360"/>
      </w:pPr>
      <w:rPr>
        <w:rFonts w:ascii="Courier New" w:hAnsi="Courier New" w:cs="Courier New" w:hint="default"/>
      </w:rPr>
    </w:lvl>
    <w:lvl w:ilvl="2" w:tplc="14090005" w:tentative="1">
      <w:start w:val="1"/>
      <w:numFmt w:val="bullet"/>
      <w:lvlText w:val=""/>
      <w:lvlJc w:val="left"/>
      <w:pPr>
        <w:ind w:left="1734" w:hanging="360"/>
      </w:pPr>
      <w:rPr>
        <w:rFonts w:ascii="Wingdings" w:hAnsi="Wingdings" w:hint="default"/>
      </w:rPr>
    </w:lvl>
    <w:lvl w:ilvl="3" w:tplc="14090001" w:tentative="1">
      <w:start w:val="1"/>
      <w:numFmt w:val="bullet"/>
      <w:lvlText w:val=""/>
      <w:lvlJc w:val="left"/>
      <w:pPr>
        <w:ind w:left="2454" w:hanging="360"/>
      </w:pPr>
      <w:rPr>
        <w:rFonts w:ascii="Symbol" w:hAnsi="Symbol" w:hint="default"/>
      </w:rPr>
    </w:lvl>
    <w:lvl w:ilvl="4" w:tplc="14090003" w:tentative="1">
      <w:start w:val="1"/>
      <w:numFmt w:val="bullet"/>
      <w:lvlText w:val="o"/>
      <w:lvlJc w:val="left"/>
      <w:pPr>
        <w:ind w:left="3174" w:hanging="360"/>
      </w:pPr>
      <w:rPr>
        <w:rFonts w:ascii="Courier New" w:hAnsi="Courier New" w:cs="Courier New" w:hint="default"/>
      </w:rPr>
    </w:lvl>
    <w:lvl w:ilvl="5" w:tplc="14090005" w:tentative="1">
      <w:start w:val="1"/>
      <w:numFmt w:val="bullet"/>
      <w:lvlText w:val=""/>
      <w:lvlJc w:val="left"/>
      <w:pPr>
        <w:ind w:left="3894" w:hanging="360"/>
      </w:pPr>
      <w:rPr>
        <w:rFonts w:ascii="Wingdings" w:hAnsi="Wingdings" w:hint="default"/>
      </w:rPr>
    </w:lvl>
    <w:lvl w:ilvl="6" w:tplc="14090001" w:tentative="1">
      <w:start w:val="1"/>
      <w:numFmt w:val="bullet"/>
      <w:lvlText w:val=""/>
      <w:lvlJc w:val="left"/>
      <w:pPr>
        <w:ind w:left="4614" w:hanging="360"/>
      </w:pPr>
      <w:rPr>
        <w:rFonts w:ascii="Symbol" w:hAnsi="Symbol" w:hint="default"/>
      </w:rPr>
    </w:lvl>
    <w:lvl w:ilvl="7" w:tplc="14090003" w:tentative="1">
      <w:start w:val="1"/>
      <w:numFmt w:val="bullet"/>
      <w:lvlText w:val="o"/>
      <w:lvlJc w:val="left"/>
      <w:pPr>
        <w:ind w:left="5334" w:hanging="360"/>
      </w:pPr>
      <w:rPr>
        <w:rFonts w:ascii="Courier New" w:hAnsi="Courier New" w:cs="Courier New" w:hint="default"/>
      </w:rPr>
    </w:lvl>
    <w:lvl w:ilvl="8" w:tplc="14090005" w:tentative="1">
      <w:start w:val="1"/>
      <w:numFmt w:val="bullet"/>
      <w:lvlText w:val=""/>
      <w:lvlJc w:val="left"/>
      <w:pPr>
        <w:ind w:left="6054" w:hanging="360"/>
      </w:pPr>
      <w:rPr>
        <w:rFonts w:ascii="Wingdings" w:hAnsi="Wingdings" w:hint="default"/>
      </w:rPr>
    </w:lvl>
  </w:abstractNum>
  <w:abstractNum w:abstractNumId="25" w15:restartNumberingAfterBreak="0">
    <w:nsid w:val="63CD6943"/>
    <w:multiLevelType w:val="hybridMultilevel"/>
    <w:tmpl w:val="12C68C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82A6067"/>
    <w:multiLevelType w:val="hybridMultilevel"/>
    <w:tmpl w:val="9DCAD958"/>
    <w:lvl w:ilvl="0" w:tplc="1CFC35D4">
      <w:start w:val="1"/>
      <w:numFmt w:val="decimal"/>
      <w:lvlText w:val="%1."/>
      <w:lvlJc w:val="left"/>
      <w:pPr>
        <w:ind w:left="360" w:hanging="360"/>
      </w:pPr>
      <w:rPr>
        <w:b w:val="0"/>
        <w:color w:val="auto"/>
      </w:rPr>
    </w:lvl>
    <w:lvl w:ilvl="1" w:tplc="C03AE8DA">
      <w:start w:val="1"/>
      <w:numFmt w:val="lowerLetter"/>
      <w:lvlText w:val="%2."/>
      <w:lvlJc w:val="left"/>
      <w:pPr>
        <w:ind w:left="1778" w:hanging="360"/>
      </w:pPr>
      <w:rPr>
        <w:b w:val="0"/>
        <w:i w:val="0"/>
      </w:rPr>
    </w:lvl>
    <w:lvl w:ilvl="2" w:tplc="1409001B">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27"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E51159"/>
    <w:multiLevelType w:val="hybridMultilevel"/>
    <w:tmpl w:val="4E28C202"/>
    <w:lvl w:ilvl="0" w:tplc="14090001">
      <w:start w:val="1"/>
      <w:numFmt w:val="bullet"/>
      <w:lvlText w:val=""/>
      <w:lvlJc w:val="left"/>
      <w:pPr>
        <w:ind w:left="1154" w:hanging="360"/>
      </w:pPr>
      <w:rPr>
        <w:rFonts w:ascii="Symbol" w:hAnsi="Symbol" w:hint="default"/>
      </w:rPr>
    </w:lvl>
    <w:lvl w:ilvl="1" w:tplc="14090003" w:tentative="1">
      <w:start w:val="1"/>
      <w:numFmt w:val="bullet"/>
      <w:lvlText w:val="o"/>
      <w:lvlJc w:val="left"/>
      <w:pPr>
        <w:ind w:left="1874" w:hanging="360"/>
      </w:pPr>
      <w:rPr>
        <w:rFonts w:ascii="Courier New" w:hAnsi="Courier New" w:cs="Courier New" w:hint="default"/>
      </w:rPr>
    </w:lvl>
    <w:lvl w:ilvl="2" w:tplc="14090005" w:tentative="1">
      <w:start w:val="1"/>
      <w:numFmt w:val="bullet"/>
      <w:lvlText w:val=""/>
      <w:lvlJc w:val="left"/>
      <w:pPr>
        <w:ind w:left="2594" w:hanging="360"/>
      </w:pPr>
      <w:rPr>
        <w:rFonts w:ascii="Wingdings" w:hAnsi="Wingdings" w:hint="default"/>
      </w:rPr>
    </w:lvl>
    <w:lvl w:ilvl="3" w:tplc="14090001" w:tentative="1">
      <w:start w:val="1"/>
      <w:numFmt w:val="bullet"/>
      <w:lvlText w:val=""/>
      <w:lvlJc w:val="left"/>
      <w:pPr>
        <w:ind w:left="3314" w:hanging="360"/>
      </w:pPr>
      <w:rPr>
        <w:rFonts w:ascii="Symbol" w:hAnsi="Symbol" w:hint="default"/>
      </w:rPr>
    </w:lvl>
    <w:lvl w:ilvl="4" w:tplc="14090003" w:tentative="1">
      <w:start w:val="1"/>
      <w:numFmt w:val="bullet"/>
      <w:lvlText w:val="o"/>
      <w:lvlJc w:val="left"/>
      <w:pPr>
        <w:ind w:left="4034" w:hanging="360"/>
      </w:pPr>
      <w:rPr>
        <w:rFonts w:ascii="Courier New" w:hAnsi="Courier New" w:cs="Courier New" w:hint="default"/>
      </w:rPr>
    </w:lvl>
    <w:lvl w:ilvl="5" w:tplc="14090005" w:tentative="1">
      <w:start w:val="1"/>
      <w:numFmt w:val="bullet"/>
      <w:lvlText w:val=""/>
      <w:lvlJc w:val="left"/>
      <w:pPr>
        <w:ind w:left="4754" w:hanging="360"/>
      </w:pPr>
      <w:rPr>
        <w:rFonts w:ascii="Wingdings" w:hAnsi="Wingdings" w:hint="default"/>
      </w:rPr>
    </w:lvl>
    <w:lvl w:ilvl="6" w:tplc="14090001" w:tentative="1">
      <w:start w:val="1"/>
      <w:numFmt w:val="bullet"/>
      <w:lvlText w:val=""/>
      <w:lvlJc w:val="left"/>
      <w:pPr>
        <w:ind w:left="5474" w:hanging="360"/>
      </w:pPr>
      <w:rPr>
        <w:rFonts w:ascii="Symbol" w:hAnsi="Symbol" w:hint="default"/>
      </w:rPr>
    </w:lvl>
    <w:lvl w:ilvl="7" w:tplc="14090003" w:tentative="1">
      <w:start w:val="1"/>
      <w:numFmt w:val="bullet"/>
      <w:lvlText w:val="o"/>
      <w:lvlJc w:val="left"/>
      <w:pPr>
        <w:ind w:left="6194" w:hanging="360"/>
      </w:pPr>
      <w:rPr>
        <w:rFonts w:ascii="Courier New" w:hAnsi="Courier New" w:cs="Courier New" w:hint="default"/>
      </w:rPr>
    </w:lvl>
    <w:lvl w:ilvl="8" w:tplc="14090005" w:tentative="1">
      <w:start w:val="1"/>
      <w:numFmt w:val="bullet"/>
      <w:lvlText w:val=""/>
      <w:lvlJc w:val="left"/>
      <w:pPr>
        <w:ind w:left="6914" w:hanging="360"/>
      </w:pPr>
      <w:rPr>
        <w:rFonts w:ascii="Wingdings" w:hAnsi="Wingdings" w:hint="default"/>
      </w:rPr>
    </w:lvl>
  </w:abstractNum>
  <w:abstractNum w:abstractNumId="29" w15:restartNumberingAfterBreak="0">
    <w:nsid w:val="7AFF5B56"/>
    <w:multiLevelType w:val="hybridMultilevel"/>
    <w:tmpl w:val="ADBECD66"/>
    <w:lvl w:ilvl="0" w:tplc="4E9E7DF4">
      <w:start w:val="1"/>
      <w:numFmt w:val="upperLetter"/>
      <w:lvlText w:val="2%1."/>
      <w:lvlJc w:val="left"/>
      <w:pPr>
        <w:ind w:left="1429" w:hanging="360"/>
      </w:pPr>
      <w:rPr>
        <w:b w:val="0"/>
      </w:rPr>
    </w:lvl>
    <w:lvl w:ilvl="1" w:tplc="14090019">
      <w:start w:val="1"/>
      <w:numFmt w:val="lowerLetter"/>
      <w:lvlText w:val="%2."/>
      <w:lvlJc w:val="left"/>
      <w:pPr>
        <w:ind w:left="2149" w:hanging="360"/>
      </w:pPr>
    </w:lvl>
    <w:lvl w:ilvl="2" w:tplc="1409001B">
      <w:start w:val="1"/>
      <w:numFmt w:val="lowerRoman"/>
      <w:lvlText w:val="%3."/>
      <w:lvlJc w:val="right"/>
      <w:pPr>
        <w:ind w:left="2869" w:hanging="180"/>
      </w:pPr>
    </w:lvl>
    <w:lvl w:ilvl="3" w:tplc="1409000F">
      <w:start w:val="1"/>
      <w:numFmt w:val="decimal"/>
      <w:lvlText w:val="%4."/>
      <w:lvlJc w:val="left"/>
      <w:pPr>
        <w:ind w:left="3589" w:hanging="360"/>
      </w:pPr>
    </w:lvl>
    <w:lvl w:ilvl="4" w:tplc="14090019">
      <w:start w:val="1"/>
      <w:numFmt w:val="lowerLetter"/>
      <w:lvlText w:val="%5."/>
      <w:lvlJc w:val="left"/>
      <w:pPr>
        <w:ind w:left="4309" w:hanging="360"/>
      </w:pPr>
    </w:lvl>
    <w:lvl w:ilvl="5" w:tplc="1409001B">
      <w:start w:val="1"/>
      <w:numFmt w:val="lowerRoman"/>
      <w:lvlText w:val="%6."/>
      <w:lvlJc w:val="right"/>
      <w:pPr>
        <w:ind w:left="5029" w:hanging="180"/>
      </w:pPr>
    </w:lvl>
    <w:lvl w:ilvl="6" w:tplc="1409000F">
      <w:start w:val="1"/>
      <w:numFmt w:val="decimal"/>
      <w:lvlText w:val="%7."/>
      <w:lvlJc w:val="left"/>
      <w:pPr>
        <w:ind w:left="5749" w:hanging="360"/>
      </w:pPr>
    </w:lvl>
    <w:lvl w:ilvl="7" w:tplc="14090019">
      <w:start w:val="1"/>
      <w:numFmt w:val="lowerLetter"/>
      <w:lvlText w:val="%8."/>
      <w:lvlJc w:val="left"/>
      <w:pPr>
        <w:ind w:left="6469" w:hanging="360"/>
      </w:pPr>
    </w:lvl>
    <w:lvl w:ilvl="8" w:tplc="1409001B">
      <w:start w:val="1"/>
      <w:numFmt w:val="lowerRoman"/>
      <w:lvlText w:val="%9."/>
      <w:lvlJc w:val="right"/>
      <w:pPr>
        <w:ind w:left="7189" w:hanging="180"/>
      </w:pPr>
    </w:lvl>
  </w:abstractNum>
  <w:num w:numId="1">
    <w:abstractNumId w:val="14"/>
  </w:num>
  <w:num w:numId="2">
    <w:abstractNumId w:val="21"/>
  </w:num>
  <w:num w:numId="3">
    <w:abstractNumId w:val="13"/>
  </w:num>
  <w:num w:numId="4">
    <w:abstractNumId w:val="26"/>
  </w:num>
  <w:num w:numId="5">
    <w:abstractNumId w:val="12"/>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7"/>
  </w:num>
  <w:num w:numId="9">
    <w:abstractNumId w:val="10"/>
  </w:num>
  <w:num w:numId="10">
    <w:abstractNumId w:val="27"/>
  </w:num>
  <w:num w:numId="11">
    <w:abstractNumId w:val="11"/>
  </w:num>
  <w:num w:numId="12">
    <w:abstractNumId w:val="2"/>
  </w:num>
  <w:num w:numId="13">
    <w:abstractNumId w:val="25"/>
  </w:num>
  <w:num w:numId="14">
    <w:abstractNumId w:val="28"/>
  </w:num>
  <w:num w:numId="15">
    <w:abstractNumId w:val="22"/>
  </w:num>
  <w:num w:numId="16">
    <w:abstractNumId w:val="15"/>
  </w:num>
  <w:num w:numId="17">
    <w:abstractNumId w:val="1"/>
  </w:num>
  <w:num w:numId="18">
    <w:abstractNumId w:val="9"/>
  </w:num>
  <w:num w:numId="19">
    <w:abstractNumId w:val="24"/>
  </w:num>
  <w:num w:numId="20">
    <w:abstractNumId w:val="2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2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4"/>
  </w:num>
  <w:num w:numId="26">
    <w:abstractNumId w:val="0"/>
  </w:num>
  <w:num w:numId="27">
    <w:abstractNumId w:val="8"/>
  </w:num>
  <w:num w:numId="28">
    <w:abstractNumId w:val="5"/>
  </w:num>
  <w:num w:numId="29">
    <w:abstractNumId w:val="17"/>
  </w:num>
  <w:num w:numId="30">
    <w:abstractNumId w:val="20"/>
  </w:num>
  <w:num w:numId="31">
    <w:abstractNumId w:val="3"/>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33">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97"/>
  <w:evenAndOddHeaders/>
  <w:characterSpacingControl w:val="doNotCompress"/>
  <w:hdrShapeDefaults>
    <o:shapedefaults v:ext="edit" spidmax="10241"/>
  </w:hdrShapeDefaults>
  <w:footnotePr>
    <w:footnote w:id="-1"/>
    <w:footnote w:id="0"/>
  </w:footnotePr>
  <w:endnotePr>
    <w:endnote w:id="-1"/>
    <w:endnote w:id="0"/>
  </w:endnotePr>
  <w:compat>
    <w:suppressBottomSpacing/>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3D1"/>
    <w:rsid w:val="00000C00"/>
    <w:rsid w:val="00005307"/>
    <w:rsid w:val="00007B64"/>
    <w:rsid w:val="00012612"/>
    <w:rsid w:val="000176AA"/>
    <w:rsid w:val="00025A8E"/>
    <w:rsid w:val="00027C7C"/>
    <w:rsid w:val="000334B9"/>
    <w:rsid w:val="00040B80"/>
    <w:rsid w:val="00041EDA"/>
    <w:rsid w:val="00053FF1"/>
    <w:rsid w:val="00057BF2"/>
    <w:rsid w:val="00072F58"/>
    <w:rsid w:val="00075134"/>
    <w:rsid w:val="00077569"/>
    <w:rsid w:val="00082644"/>
    <w:rsid w:val="000843C0"/>
    <w:rsid w:val="0008476A"/>
    <w:rsid w:val="000853E2"/>
    <w:rsid w:val="00086F8E"/>
    <w:rsid w:val="000936F8"/>
    <w:rsid w:val="00096B70"/>
    <w:rsid w:val="00097590"/>
    <w:rsid w:val="000A68D8"/>
    <w:rsid w:val="000B74D7"/>
    <w:rsid w:val="000C021C"/>
    <w:rsid w:val="000C454B"/>
    <w:rsid w:val="000F1570"/>
    <w:rsid w:val="000F5AD7"/>
    <w:rsid w:val="00100565"/>
    <w:rsid w:val="00103C7A"/>
    <w:rsid w:val="001109CA"/>
    <w:rsid w:val="00111E02"/>
    <w:rsid w:val="00112F7D"/>
    <w:rsid w:val="001141B7"/>
    <w:rsid w:val="00115C34"/>
    <w:rsid w:val="00135279"/>
    <w:rsid w:val="001354E8"/>
    <w:rsid w:val="00135E9F"/>
    <w:rsid w:val="0014087C"/>
    <w:rsid w:val="0014419C"/>
    <w:rsid w:val="00146975"/>
    <w:rsid w:val="00147AD2"/>
    <w:rsid w:val="00151EDD"/>
    <w:rsid w:val="00174E10"/>
    <w:rsid w:val="0017597D"/>
    <w:rsid w:val="00182CA8"/>
    <w:rsid w:val="00184682"/>
    <w:rsid w:val="001846DA"/>
    <w:rsid w:val="00190A32"/>
    <w:rsid w:val="001959E9"/>
    <w:rsid w:val="00197C37"/>
    <w:rsid w:val="001A2D65"/>
    <w:rsid w:val="001A789E"/>
    <w:rsid w:val="001B2D20"/>
    <w:rsid w:val="001B4340"/>
    <w:rsid w:val="001B7D4E"/>
    <w:rsid w:val="001C0780"/>
    <w:rsid w:val="001C19C4"/>
    <w:rsid w:val="001D1BAF"/>
    <w:rsid w:val="001D5425"/>
    <w:rsid w:val="001D70D1"/>
    <w:rsid w:val="001F0CCD"/>
    <w:rsid w:val="001F3153"/>
    <w:rsid w:val="001F5CE0"/>
    <w:rsid w:val="002013F4"/>
    <w:rsid w:val="00202FB5"/>
    <w:rsid w:val="002039E3"/>
    <w:rsid w:val="0021350E"/>
    <w:rsid w:val="00213696"/>
    <w:rsid w:val="0021447B"/>
    <w:rsid w:val="0021544C"/>
    <w:rsid w:val="00215DBE"/>
    <w:rsid w:val="0021600A"/>
    <w:rsid w:val="00231AD8"/>
    <w:rsid w:val="00241128"/>
    <w:rsid w:val="00241A78"/>
    <w:rsid w:val="0024216E"/>
    <w:rsid w:val="00243F7B"/>
    <w:rsid w:val="00247150"/>
    <w:rsid w:val="0025085C"/>
    <w:rsid w:val="00254944"/>
    <w:rsid w:val="00263233"/>
    <w:rsid w:val="0026383F"/>
    <w:rsid w:val="002648AD"/>
    <w:rsid w:val="0027202B"/>
    <w:rsid w:val="00274A09"/>
    <w:rsid w:val="00275379"/>
    <w:rsid w:val="00282C5C"/>
    <w:rsid w:val="0029117F"/>
    <w:rsid w:val="00295B73"/>
    <w:rsid w:val="002A16FE"/>
    <w:rsid w:val="002A42FA"/>
    <w:rsid w:val="002B0FAB"/>
    <w:rsid w:val="002B4295"/>
    <w:rsid w:val="002B4A9C"/>
    <w:rsid w:val="002C415B"/>
    <w:rsid w:val="002C502E"/>
    <w:rsid w:val="002D2797"/>
    <w:rsid w:val="002D5F87"/>
    <w:rsid w:val="002E36F2"/>
    <w:rsid w:val="002F0F15"/>
    <w:rsid w:val="002F187D"/>
    <w:rsid w:val="002F334F"/>
    <w:rsid w:val="002F5D29"/>
    <w:rsid w:val="002F6893"/>
    <w:rsid w:val="00306EA8"/>
    <w:rsid w:val="00316EC6"/>
    <w:rsid w:val="003228C9"/>
    <w:rsid w:val="003234DB"/>
    <w:rsid w:val="00324F84"/>
    <w:rsid w:val="003344D5"/>
    <w:rsid w:val="00336BF8"/>
    <w:rsid w:val="00342B13"/>
    <w:rsid w:val="00356B32"/>
    <w:rsid w:val="00356F15"/>
    <w:rsid w:val="00360EA5"/>
    <w:rsid w:val="00363315"/>
    <w:rsid w:val="00372E15"/>
    <w:rsid w:val="00373B00"/>
    <w:rsid w:val="0037467D"/>
    <w:rsid w:val="00374B35"/>
    <w:rsid w:val="00380FF8"/>
    <w:rsid w:val="003815B0"/>
    <w:rsid w:val="00382E39"/>
    <w:rsid w:val="00383991"/>
    <w:rsid w:val="00384AA1"/>
    <w:rsid w:val="00385D82"/>
    <w:rsid w:val="00393A98"/>
    <w:rsid w:val="003A361F"/>
    <w:rsid w:val="003A6741"/>
    <w:rsid w:val="003B07DA"/>
    <w:rsid w:val="003B2690"/>
    <w:rsid w:val="003C7CB3"/>
    <w:rsid w:val="003D0660"/>
    <w:rsid w:val="003D4FD1"/>
    <w:rsid w:val="003D57C8"/>
    <w:rsid w:val="003D7E65"/>
    <w:rsid w:val="003E29C8"/>
    <w:rsid w:val="003E365C"/>
    <w:rsid w:val="003F063F"/>
    <w:rsid w:val="003F321E"/>
    <w:rsid w:val="003F5F1A"/>
    <w:rsid w:val="00412F69"/>
    <w:rsid w:val="0041589D"/>
    <w:rsid w:val="004159C6"/>
    <w:rsid w:val="00420091"/>
    <w:rsid w:val="00422275"/>
    <w:rsid w:val="00433CCB"/>
    <w:rsid w:val="00444479"/>
    <w:rsid w:val="00444B7C"/>
    <w:rsid w:val="0045185F"/>
    <w:rsid w:val="004539C1"/>
    <w:rsid w:val="004555D1"/>
    <w:rsid w:val="004579AE"/>
    <w:rsid w:val="00464DFC"/>
    <w:rsid w:val="00465A18"/>
    <w:rsid w:val="004707F0"/>
    <w:rsid w:val="0048198A"/>
    <w:rsid w:val="004824CE"/>
    <w:rsid w:val="00491CBB"/>
    <w:rsid w:val="00493BF2"/>
    <w:rsid w:val="004A3CF1"/>
    <w:rsid w:val="004A53CB"/>
    <w:rsid w:val="004B179E"/>
    <w:rsid w:val="004B3C6D"/>
    <w:rsid w:val="004B6526"/>
    <w:rsid w:val="004C2F2F"/>
    <w:rsid w:val="004C656D"/>
    <w:rsid w:val="004E3717"/>
    <w:rsid w:val="004E68F9"/>
    <w:rsid w:val="004F4BED"/>
    <w:rsid w:val="004F5D15"/>
    <w:rsid w:val="004F7E6B"/>
    <w:rsid w:val="00510511"/>
    <w:rsid w:val="00515A94"/>
    <w:rsid w:val="005302C8"/>
    <w:rsid w:val="00535E60"/>
    <w:rsid w:val="005375F8"/>
    <w:rsid w:val="00537B0E"/>
    <w:rsid w:val="00540B72"/>
    <w:rsid w:val="005426D6"/>
    <w:rsid w:val="00552E17"/>
    <w:rsid w:val="005569D4"/>
    <w:rsid w:val="005603FB"/>
    <w:rsid w:val="0056527E"/>
    <w:rsid w:val="00566382"/>
    <w:rsid w:val="00567003"/>
    <w:rsid w:val="0057450C"/>
    <w:rsid w:val="00576226"/>
    <w:rsid w:val="00583CBB"/>
    <w:rsid w:val="005919BC"/>
    <w:rsid w:val="0059481F"/>
    <w:rsid w:val="005A0913"/>
    <w:rsid w:val="005A24E6"/>
    <w:rsid w:val="005A276E"/>
    <w:rsid w:val="005A3099"/>
    <w:rsid w:val="005A75A4"/>
    <w:rsid w:val="005A7A9C"/>
    <w:rsid w:val="005B1945"/>
    <w:rsid w:val="005B1C65"/>
    <w:rsid w:val="005B5907"/>
    <w:rsid w:val="005C10CC"/>
    <w:rsid w:val="005C3374"/>
    <w:rsid w:val="005C3A65"/>
    <w:rsid w:val="005C6C31"/>
    <w:rsid w:val="005D03D1"/>
    <w:rsid w:val="005D0A66"/>
    <w:rsid w:val="005D1724"/>
    <w:rsid w:val="005D1FFB"/>
    <w:rsid w:val="005D3B14"/>
    <w:rsid w:val="005D4A7F"/>
    <w:rsid w:val="005D78D2"/>
    <w:rsid w:val="005E5D6B"/>
    <w:rsid w:val="005F117E"/>
    <w:rsid w:val="0060048E"/>
    <w:rsid w:val="0060159A"/>
    <w:rsid w:val="00603582"/>
    <w:rsid w:val="006131FE"/>
    <w:rsid w:val="00613420"/>
    <w:rsid w:val="00615AC1"/>
    <w:rsid w:val="00622010"/>
    <w:rsid w:val="00624343"/>
    <w:rsid w:val="006267BC"/>
    <w:rsid w:val="0063103E"/>
    <w:rsid w:val="00632276"/>
    <w:rsid w:val="0064172E"/>
    <w:rsid w:val="00642288"/>
    <w:rsid w:val="00642E66"/>
    <w:rsid w:val="006456A0"/>
    <w:rsid w:val="00654279"/>
    <w:rsid w:val="00656973"/>
    <w:rsid w:val="006656DD"/>
    <w:rsid w:val="00666749"/>
    <w:rsid w:val="006668DB"/>
    <w:rsid w:val="00666DB7"/>
    <w:rsid w:val="00667897"/>
    <w:rsid w:val="006776A8"/>
    <w:rsid w:val="00683073"/>
    <w:rsid w:val="006868F1"/>
    <w:rsid w:val="00690E8E"/>
    <w:rsid w:val="0069795F"/>
    <w:rsid w:val="00697BB8"/>
    <w:rsid w:val="006A3B7D"/>
    <w:rsid w:val="006B7467"/>
    <w:rsid w:val="006C1A94"/>
    <w:rsid w:val="006D3B04"/>
    <w:rsid w:val="006D5DD2"/>
    <w:rsid w:val="006D6940"/>
    <w:rsid w:val="006D73C1"/>
    <w:rsid w:val="006D7BD0"/>
    <w:rsid w:val="006E34DA"/>
    <w:rsid w:val="00713887"/>
    <w:rsid w:val="00713926"/>
    <w:rsid w:val="00716A59"/>
    <w:rsid w:val="00720C2A"/>
    <w:rsid w:val="00727FEC"/>
    <w:rsid w:val="007320B7"/>
    <w:rsid w:val="00733854"/>
    <w:rsid w:val="007365F1"/>
    <w:rsid w:val="00736BBF"/>
    <w:rsid w:val="00736D83"/>
    <w:rsid w:val="00741577"/>
    <w:rsid w:val="00750D0C"/>
    <w:rsid w:val="007523C5"/>
    <w:rsid w:val="00756D5F"/>
    <w:rsid w:val="0075703C"/>
    <w:rsid w:val="00762BFD"/>
    <w:rsid w:val="007641C5"/>
    <w:rsid w:val="00770609"/>
    <w:rsid w:val="00770947"/>
    <w:rsid w:val="00771FB6"/>
    <w:rsid w:val="007737A1"/>
    <w:rsid w:val="0077693A"/>
    <w:rsid w:val="00781BA5"/>
    <w:rsid w:val="00785F7D"/>
    <w:rsid w:val="007876DF"/>
    <w:rsid w:val="00792578"/>
    <w:rsid w:val="007A2B66"/>
    <w:rsid w:val="007A4C36"/>
    <w:rsid w:val="007A4E6D"/>
    <w:rsid w:val="007A5563"/>
    <w:rsid w:val="007A5FC3"/>
    <w:rsid w:val="007A778F"/>
    <w:rsid w:val="007B09CF"/>
    <w:rsid w:val="007B27E1"/>
    <w:rsid w:val="007B42E8"/>
    <w:rsid w:val="007B6C53"/>
    <w:rsid w:val="007B77FC"/>
    <w:rsid w:val="007B7BDA"/>
    <w:rsid w:val="007C34DD"/>
    <w:rsid w:val="007D0037"/>
    <w:rsid w:val="007E2223"/>
    <w:rsid w:val="007F5605"/>
    <w:rsid w:val="007F78B4"/>
    <w:rsid w:val="0080601C"/>
    <w:rsid w:val="00807F6E"/>
    <w:rsid w:val="008122F0"/>
    <w:rsid w:val="008124EA"/>
    <w:rsid w:val="008176B2"/>
    <w:rsid w:val="00821FF6"/>
    <w:rsid w:val="008230FF"/>
    <w:rsid w:val="00830377"/>
    <w:rsid w:val="0083083C"/>
    <w:rsid w:val="008325D3"/>
    <w:rsid w:val="008354A3"/>
    <w:rsid w:val="0083768E"/>
    <w:rsid w:val="00841C75"/>
    <w:rsid w:val="00841FA6"/>
    <w:rsid w:val="008519BE"/>
    <w:rsid w:val="008625FC"/>
    <w:rsid w:val="008650BE"/>
    <w:rsid w:val="00867ADC"/>
    <w:rsid w:val="00870C03"/>
    <w:rsid w:val="008719F4"/>
    <w:rsid w:val="0089039C"/>
    <w:rsid w:val="00891FF0"/>
    <w:rsid w:val="008929AC"/>
    <w:rsid w:val="008A02D6"/>
    <w:rsid w:val="008A2DB2"/>
    <w:rsid w:val="008B287F"/>
    <w:rsid w:val="008B6D9B"/>
    <w:rsid w:val="008C3351"/>
    <w:rsid w:val="008C3F3F"/>
    <w:rsid w:val="008C640D"/>
    <w:rsid w:val="008C710A"/>
    <w:rsid w:val="008D0D05"/>
    <w:rsid w:val="008D10A9"/>
    <w:rsid w:val="008D1299"/>
    <w:rsid w:val="008D1FA5"/>
    <w:rsid w:val="008D4F53"/>
    <w:rsid w:val="008D512F"/>
    <w:rsid w:val="008D5B32"/>
    <w:rsid w:val="008D65B7"/>
    <w:rsid w:val="008E046A"/>
    <w:rsid w:val="008E16BE"/>
    <w:rsid w:val="008E2AD5"/>
    <w:rsid w:val="008E7A23"/>
    <w:rsid w:val="008F16CD"/>
    <w:rsid w:val="008F4232"/>
    <w:rsid w:val="008F745B"/>
    <w:rsid w:val="00901557"/>
    <w:rsid w:val="009048C0"/>
    <w:rsid w:val="00911599"/>
    <w:rsid w:val="00911860"/>
    <w:rsid w:val="00911C8D"/>
    <w:rsid w:val="00912C84"/>
    <w:rsid w:val="009157DD"/>
    <w:rsid w:val="00917084"/>
    <w:rsid w:val="00923802"/>
    <w:rsid w:val="00924836"/>
    <w:rsid w:val="009249A5"/>
    <w:rsid w:val="00925E2F"/>
    <w:rsid w:val="009262BC"/>
    <w:rsid w:val="009326BD"/>
    <w:rsid w:val="00934D3E"/>
    <w:rsid w:val="00936543"/>
    <w:rsid w:val="0095664D"/>
    <w:rsid w:val="00957330"/>
    <w:rsid w:val="00957952"/>
    <w:rsid w:val="00957A80"/>
    <w:rsid w:val="009636D2"/>
    <w:rsid w:val="00963F37"/>
    <w:rsid w:val="009645CF"/>
    <w:rsid w:val="009646B6"/>
    <w:rsid w:val="00965CC4"/>
    <w:rsid w:val="00982E2E"/>
    <w:rsid w:val="0099614E"/>
    <w:rsid w:val="009B4CC3"/>
    <w:rsid w:val="009B7960"/>
    <w:rsid w:val="009D499F"/>
    <w:rsid w:val="009E2C8E"/>
    <w:rsid w:val="009E40CA"/>
    <w:rsid w:val="009F364C"/>
    <w:rsid w:val="009F3BF0"/>
    <w:rsid w:val="009F3F6A"/>
    <w:rsid w:val="009F416A"/>
    <w:rsid w:val="009F416C"/>
    <w:rsid w:val="009F5460"/>
    <w:rsid w:val="009F60D4"/>
    <w:rsid w:val="00A00CB5"/>
    <w:rsid w:val="00A01F5D"/>
    <w:rsid w:val="00A148D1"/>
    <w:rsid w:val="00A21B33"/>
    <w:rsid w:val="00A36248"/>
    <w:rsid w:val="00A36F3E"/>
    <w:rsid w:val="00A376C7"/>
    <w:rsid w:val="00A45391"/>
    <w:rsid w:val="00A453EA"/>
    <w:rsid w:val="00A5239C"/>
    <w:rsid w:val="00A545B5"/>
    <w:rsid w:val="00A743A6"/>
    <w:rsid w:val="00A75954"/>
    <w:rsid w:val="00A76148"/>
    <w:rsid w:val="00A82275"/>
    <w:rsid w:val="00A8317B"/>
    <w:rsid w:val="00A84A55"/>
    <w:rsid w:val="00A85452"/>
    <w:rsid w:val="00A90DFB"/>
    <w:rsid w:val="00A97098"/>
    <w:rsid w:val="00A976D5"/>
    <w:rsid w:val="00AA19D7"/>
    <w:rsid w:val="00AA3FD4"/>
    <w:rsid w:val="00AA72EE"/>
    <w:rsid w:val="00AB2BF4"/>
    <w:rsid w:val="00AB3465"/>
    <w:rsid w:val="00AC256F"/>
    <w:rsid w:val="00AC3DA8"/>
    <w:rsid w:val="00AD14AD"/>
    <w:rsid w:val="00AD2B1D"/>
    <w:rsid w:val="00AE394D"/>
    <w:rsid w:val="00AE5BE3"/>
    <w:rsid w:val="00AE6865"/>
    <w:rsid w:val="00AE6EF6"/>
    <w:rsid w:val="00AF4FFF"/>
    <w:rsid w:val="00AF5B54"/>
    <w:rsid w:val="00AF76F5"/>
    <w:rsid w:val="00B023E0"/>
    <w:rsid w:val="00B03CF8"/>
    <w:rsid w:val="00B05B17"/>
    <w:rsid w:val="00B14006"/>
    <w:rsid w:val="00B27AE5"/>
    <w:rsid w:val="00B33900"/>
    <w:rsid w:val="00B34A7F"/>
    <w:rsid w:val="00B37A16"/>
    <w:rsid w:val="00B410EB"/>
    <w:rsid w:val="00B540D9"/>
    <w:rsid w:val="00B54501"/>
    <w:rsid w:val="00B549E9"/>
    <w:rsid w:val="00B6200F"/>
    <w:rsid w:val="00B620CD"/>
    <w:rsid w:val="00B650F1"/>
    <w:rsid w:val="00B651D0"/>
    <w:rsid w:val="00B655E6"/>
    <w:rsid w:val="00B74E24"/>
    <w:rsid w:val="00B9140C"/>
    <w:rsid w:val="00B97BC3"/>
    <w:rsid w:val="00BA1D5E"/>
    <w:rsid w:val="00BA533B"/>
    <w:rsid w:val="00BA7259"/>
    <w:rsid w:val="00BA7D07"/>
    <w:rsid w:val="00BA7F83"/>
    <w:rsid w:val="00BB6183"/>
    <w:rsid w:val="00BC047E"/>
    <w:rsid w:val="00BC2E31"/>
    <w:rsid w:val="00BC600D"/>
    <w:rsid w:val="00BC6A4F"/>
    <w:rsid w:val="00BD6670"/>
    <w:rsid w:val="00BD6889"/>
    <w:rsid w:val="00BD74E9"/>
    <w:rsid w:val="00BE1B97"/>
    <w:rsid w:val="00BE3442"/>
    <w:rsid w:val="00BE53CB"/>
    <w:rsid w:val="00BE6699"/>
    <w:rsid w:val="00BE7274"/>
    <w:rsid w:val="00BF303D"/>
    <w:rsid w:val="00BF3F2E"/>
    <w:rsid w:val="00BF60D5"/>
    <w:rsid w:val="00BF6B84"/>
    <w:rsid w:val="00C02CFC"/>
    <w:rsid w:val="00C0348F"/>
    <w:rsid w:val="00C04165"/>
    <w:rsid w:val="00C0598A"/>
    <w:rsid w:val="00C11E94"/>
    <w:rsid w:val="00C12F76"/>
    <w:rsid w:val="00C15586"/>
    <w:rsid w:val="00C162AD"/>
    <w:rsid w:val="00C207F1"/>
    <w:rsid w:val="00C221F9"/>
    <w:rsid w:val="00C24A2E"/>
    <w:rsid w:val="00C31844"/>
    <w:rsid w:val="00C33467"/>
    <w:rsid w:val="00C3432B"/>
    <w:rsid w:val="00C40257"/>
    <w:rsid w:val="00C47742"/>
    <w:rsid w:val="00C5727C"/>
    <w:rsid w:val="00C61760"/>
    <w:rsid w:val="00C61998"/>
    <w:rsid w:val="00C61A7F"/>
    <w:rsid w:val="00C633CB"/>
    <w:rsid w:val="00C64591"/>
    <w:rsid w:val="00C67E25"/>
    <w:rsid w:val="00C86343"/>
    <w:rsid w:val="00C92628"/>
    <w:rsid w:val="00CA10D1"/>
    <w:rsid w:val="00CA4359"/>
    <w:rsid w:val="00CC02B8"/>
    <w:rsid w:val="00CC55AC"/>
    <w:rsid w:val="00CD55D8"/>
    <w:rsid w:val="00CD55F6"/>
    <w:rsid w:val="00CE33FE"/>
    <w:rsid w:val="00CE39B3"/>
    <w:rsid w:val="00CE6E61"/>
    <w:rsid w:val="00CF373B"/>
    <w:rsid w:val="00CF6A10"/>
    <w:rsid w:val="00D01728"/>
    <w:rsid w:val="00D040ED"/>
    <w:rsid w:val="00D107CC"/>
    <w:rsid w:val="00D312DD"/>
    <w:rsid w:val="00D339B2"/>
    <w:rsid w:val="00D4224C"/>
    <w:rsid w:val="00D42CDC"/>
    <w:rsid w:val="00D45134"/>
    <w:rsid w:val="00D515DA"/>
    <w:rsid w:val="00D52C9C"/>
    <w:rsid w:val="00D544DA"/>
    <w:rsid w:val="00D5549A"/>
    <w:rsid w:val="00D55AEF"/>
    <w:rsid w:val="00D62B12"/>
    <w:rsid w:val="00D648D8"/>
    <w:rsid w:val="00D67CC0"/>
    <w:rsid w:val="00D766A5"/>
    <w:rsid w:val="00D77B04"/>
    <w:rsid w:val="00D823F0"/>
    <w:rsid w:val="00D824AB"/>
    <w:rsid w:val="00D85013"/>
    <w:rsid w:val="00D85DE4"/>
    <w:rsid w:val="00D94074"/>
    <w:rsid w:val="00D978B5"/>
    <w:rsid w:val="00DA77C4"/>
    <w:rsid w:val="00DB1F73"/>
    <w:rsid w:val="00DB2C4E"/>
    <w:rsid w:val="00DB5ED2"/>
    <w:rsid w:val="00DC1B45"/>
    <w:rsid w:val="00DD40CF"/>
    <w:rsid w:val="00DD46D9"/>
    <w:rsid w:val="00DD7F70"/>
    <w:rsid w:val="00DE08FC"/>
    <w:rsid w:val="00DE0DBF"/>
    <w:rsid w:val="00DE2BD2"/>
    <w:rsid w:val="00DE78DE"/>
    <w:rsid w:val="00DF231C"/>
    <w:rsid w:val="00DF2C47"/>
    <w:rsid w:val="00DF2C71"/>
    <w:rsid w:val="00E036E4"/>
    <w:rsid w:val="00E06E3E"/>
    <w:rsid w:val="00E20B9F"/>
    <w:rsid w:val="00E2309F"/>
    <w:rsid w:val="00E24476"/>
    <w:rsid w:val="00E24BBE"/>
    <w:rsid w:val="00E2740D"/>
    <w:rsid w:val="00E27CA0"/>
    <w:rsid w:val="00E27F06"/>
    <w:rsid w:val="00E33A92"/>
    <w:rsid w:val="00E34598"/>
    <w:rsid w:val="00E37933"/>
    <w:rsid w:val="00E4429E"/>
    <w:rsid w:val="00E4483F"/>
    <w:rsid w:val="00E50972"/>
    <w:rsid w:val="00E56278"/>
    <w:rsid w:val="00E56A56"/>
    <w:rsid w:val="00E578B5"/>
    <w:rsid w:val="00E645BF"/>
    <w:rsid w:val="00E66A92"/>
    <w:rsid w:val="00E66C0F"/>
    <w:rsid w:val="00E72492"/>
    <w:rsid w:val="00E75C5D"/>
    <w:rsid w:val="00E82B63"/>
    <w:rsid w:val="00E83253"/>
    <w:rsid w:val="00E92188"/>
    <w:rsid w:val="00E92217"/>
    <w:rsid w:val="00E978B2"/>
    <w:rsid w:val="00E978DC"/>
    <w:rsid w:val="00EA01B2"/>
    <w:rsid w:val="00EB3D00"/>
    <w:rsid w:val="00EB7B19"/>
    <w:rsid w:val="00EC0DB7"/>
    <w:rsid w:val="00EC1236"/>
    <w:rsid w:val="00EC3092"/>
    <w:rsid w:val="00ED471D"/>
    <w:rsid w:val="00EE1DB4"/>
    <w:rsid w:val="00EF157E"/>
    <w:rsid w:val="00F04D88"/>
    <w:rsid w:val="00F16129"/>
    <w:rsid w:val="00F20FB7"/>
    <w:rsid w:val="00F226DE"/>
    <w:rsid w:val="00F30F7D"/>
    <w:rsid w:val="00F36454"/>
    <w:rsid w:val="00F3707B"/>
    <w:rsid w:val="00F37229"/>
    <w:rsid w:val="00F40651"/>
    <w:rsid w:val="00F41F1C"/>
    <w:rsid w:val="00F45536"/>
    <w:rsid w:val="00F50BB0"/>
    <w:rsid w:val="00F516CB"/>
    <w:rsid w:val="00F55A7D"/>
    <w:rsid w:val="00F55D42"/>
    <w:rsid w:val="00F60291"/>
    <w:rsid w:val="00F611B6"/>
    <w:rsid w:val="00F61C1F"/>
    <w:rsid w:val="00F83F5A"/>
    <w:rsid w:val="00F8756F"/>
    <w:rsid w:val="00F90247"/>
    <w:rsid w:val="00F90303"/>
    <w:rsid w:val="00F96855"/>
    <w:rsid w:val="00FA0AA7"/>
    <w:rsid w:val="00FA5958"/>
    <w:rsid w:val="00FA61C9"/>
    <w:rsid w:val="00FB0C1F"/>
    <w:rsid w:val="00FB2B01"/>
    <w:rsid w:val="00FB2B25"/>
    <w:rsid w:val="00FB5FA0"/>
    <w:rsid w:val="00FC06A7"/>
    <w:rsid w:val="00FC10D3"/>
    <w:rsid w:val="00FC19A1"/>
    <w:rsid w:val="00FC518F"/>
    <w:rsid w:val="00FC6A0A"/>
    <w:rsid w:val="00FD45A1"/>
    <w:rsid w:val="00FE1B23"/>
    <w:rsid w:val="00FE260A"/>
    <w:rsid w:val="00FE4AE4"/>
    <w:rsid w:val="00FE6B6C"/>
    <w:rsid w:val="00FE7EA0"/>
    <w:rsid w:val="00FF2534"/>
    <w:rsid w:val="00FF3F5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67DE7E8"/>
  <w15:docId w15:val="{9311DDA4-46A3-4FA6-9D3B-5424A818E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21350E"/>
    <w:pPr>
      <w:spacing w:before="120" w:after="120" w:line="280" w:lineRule="atLeast"/>
    </w:pPr>
    <w:rPr>
      <w:rFonts w:ascii="Calibri" w:eastAsia="Times New Roman" w:hAnsi="Calibri" w:cs="Times New Roman"/>
      <w:lang w:eastAsia="en-NZ"/>
    </w:rPr>
  </w:style>
  <w:style w:type="paragraph" w:styleId="Heading1">
    <w:name w:val="heading 1"/>
    <w:basedOn w:val="Normal"/>
    <w:next w:val="BodyText"/>
    <w:link w:val="Heading1Char"/>
    <w:qFormat/>
    <w:rsid w:val="00324F84"/>
    <w:pPr>
      <w:keepNext/>
      <w:numPr>
        <w:numId w:val="2"/>
      </w:numPr>
      <w:tabs>
        <w:tab w:val="left" w:pos="851"/>
      </w:tabs>
      <w:spacing w:before="0" w:after="360" w:line="240" w:lineRule="auto"/>
      <w:ind w:left="851" w:hanging="851"/>
      <w:outlineLvl w:val="0"/>
    </w:pPr>
    <w:rPr>
      <w:b/>
      <w:bCs/>
      <w:color w:val="1C556C"/>
      <w:sz w:val="48"/>
      <w:szCs w:val="28"/>
    </w:rPr>
  </w:style>
  <w:style w:type="paragraph" w:styleId="Heading2">
    <w:name w:val="heading 2"/>
    <w:basedOn w:val="Normal"/>
    <w:next w:val="BodyText"/>
    <w:link w:val="Heading2Char"/>
    <w:qFormat/>
    <w:rsid w:val="007A2B66"/>
    <w:pPr>
      <w:keepNext/>
      <w:numPr>
        <w:ilvl w:val="1"/>
        <w:numId w:val="2"/>
      </w:numPr>
      <w:tabs>
        <w:tab w:val="left" w:pos="851"/>
      </w:tabs>
      <w:spacing w:before="360" w:after="0" w:line="240" w:lineRule="auto"/>
      <w:ind w:left="851" w:hanging="851"/>
      <w:outlineLvl w:val="1"/>
    </w:pPr>
    <w:rPr>
      <w:b/>
      <w:bCs/>
      <w:color w:val="0F7B7D"/>
      <w:sz w:val="36"/>
      <w:szCs w:val="26"/>
    </w:rPr>
  </w:style>
  <w:style w:type="paragraph" w:styleId="Heading3">
    <w:name w:val="heading 3"/>
    <w:basedOn w:val="Normal"/>
    <w:next w:val="BodyText"/>
    <w:link w:val="Heading3Char"/>
    <w:qFormat/>
    <w:rsid w:val="00537B0E"/>
    <w:pPr>
      <w:keepNext/>
      <w:numPr>
        <w:ilvl w:val="2"/>
        <w:numId w:val="2"/>
      </w:numPr>
      <w:spacing w:before="360" w:after="0" w:line="240" w:lineRule="auto"/>
      <w:ind w:left="851" w:hanging="851"/>
      <w:outlineLvl w:val="2"/>
    </w:pPr>
    <w:rPr>
      <w:b/>
      <w:bCs/>
      <w:sz w:val="28"/>
    </w:rPr>
  </w:style>
  <w:style w:type="paragraph" w:styleId="Heading4">
    <w:name w:val="heading 4"/>
    <w:basedOn w:val="Heading3"/>
    <w:next w:val="BodyText"/>
    <w:link w:val="Heading4Char"/>
    <w:qFormat/>
    <w:rsid w:val="004C2F2F"/>
    <w:pPr>
      <w:numPr>
        <w:ilvl w:val="0"/>
        <w:numId w:val="0"/>
      </w:numPr>
      <w:outlineLvl w:val="3"/>
    </w:pPr>
    <w:rPr>
      <w:color w:val="0F7B7D"/>
      <w:sz w:val="24"/>
    </w:rPr>
  </w:style>
  <w:style w:type="paragraph" w:styleId="Heading6">
    <w:name w:val="heading 6"/>
    <w:basedOn w:val="Normal"/>
    <w:next w:val="Normal"/>
    <w:link w:val="Heading6Char"/>
    <w:semiHidden/>
    <w:rsid w:val="00A76148"/>
    <w:pPr>
      <w:numPr>
        <w:ilvl w:val="5"/>
        <w:numId w:val="5"/>
      </w:numPr>
      <w:spacing w:before="240" w:line="288" w:lineRule="auto"/>
      <w:outlineLvl w:val="5"/>
    </w:pPr>
    <w:rPr>
      <w:rFonts w:ascii="Times New Roman" w:hAnsi="Times New Roman"/>
      <w:b/>
      <w:szCs w:val="20"/>
      <w:lang w:val="en-AU" w:eastAsia="en-US"/>
    </w:rPr>
  </w:style>
  <w:style w:type="paragraph" w:styleId="Heading7">
    <w:name w:val="heading 7"/>
    <w:basedOn w:val="Normal"/>
    <w:next w:val="Normal"/>
    <w:link w:val="Heading7Char"/>
    <w:semiHidden/>
    <w:qFormat/>
    <w:rsid w:val="00A76148"/>
    <w:pPr>
      <w:numPr>
        <w:ilvl w:val="6"/>
        <w:numId w:val="5"/>
      </w:numPr>
      <w:spacing w:before="240" w:line="288" w:lineRule="auto"/>
      <w:outlineLvl w:val="6"/>
    </w:pPr>
    <w:rPr>
      <w:rFonts w:ascii="Times New Roman" w:hAnsi="Times New Roman"/>
      <w:szCs w:val="20"/>
      <w:lang w:val="en-AU" w:eastAsia="en-US"/>
    </w:rPr>
  </w:style>
  <w:style w:type="paragraph" w:styleId="Heading8">
    <w:name w:val="heading 8"/>
    <w:basedOn w:val="Normal"/>
    <w:next w:val="Normal"/>
    <w:link w:val="Heading8Char"/>
    <w:semiHidden/>
    <w:qFormat/>
    <w:rsid w:val="00A76148"/>
    <w:pPr>
      <w:numPr>
        <w:ilvl w:val="7"/>
        <w:numId w:val="5"/>
      </w:numPr>
      <w:spacing w:before="240" w:line="288" w:lineRule="auto"/>
      <w:outlineLvl w:val="7"/>
    </w:pPr>
    <w:rPr>
      <w:rFonts w:ascii="Times New Roman" w:hAnsi="Times New Roman"/>
      <w:i/>
      <w:szCs w:val="20"/>
      <w:lang w:val="en-AU" w:eastAsia="en-US"/>
    </w:rPr>
  </w:style>
  <w:style w:type="paragraph" w:styleId="Heading9">
    <w:name w:val="heading 9"/>
    <w:basedOn w:val="Heading1"/>
    <w:next w:val="Normal"/>
    <w:link w:val="Heading9Char"/>
    <w:semiHidden/>
    <w:qFormat/>
    <w:rsid w:val="00A76148"/>
    <w:pPr>
      <w:numPr>
        <w:ilvl w:val="8"/>
        <w:numId w:val="5"/>
      </w:numPr>
      <w:tabs>
        <w:tab w:val="clear" w:pos="851"/>
      </w:tabs>
      <w:spacing w:before="240"/>
      <w:outlineLvl w:val="8"/>
    </w:pPr>
    <w:rPr>
      <w:rFonts w:ascii="Arial"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650F1"/>
  </w:style>
  <w:style w:type="character" w:customStyle="1" w:styleId="BodyTextChar">
    <w:name w:val="Body Text Char"/>
    <w:basedOn w:val="DefaultParagraphFont"/>
    <w:link w:val="BodyText"/>
    <w:rsid w:val="00040B80"/>
    <w:rPr>
      <w:rFonts w:ascii="Calibri" w:eastAsia="Times New Roman" w:hAnsi="Calibri" w:cs="Times New Roman"/>
      <w:lang w:eastAsia="en-NZ"/>
    </w:rPr>
  </w:style>
  <w:style w:type="character" w:customStyle="1" w:styleId="Heading1Char">
    <w:name w:val="Heading 1 Char"/>
    <w:basedOn w:val="DefaultParagraphFont"/>
    <w:link w:val="Heading1"/>
    <w:rsid w:val="00324F84"/>
    <w:rPr>
      <w:rFonts w:ascii="Calibri" w:eastAsia="Times New Roman" w:hAnsi="Calibri" w:cs="Times New Roman"/>
      <w:b/>
      <w:bCs/>
      <w:color w:val="1C556C"/>
      <w:sz w:val="48"/>
      <w:szCs w:val="28"/>
      <w:lang w:eastAsia="en-NZ"/>
    </w:rPr>
  </w:style>
  <w:style w:type="character" w:customStyle="1" w:styleId="Heading2Char">
    <w:name w:val="Heading 2 Char"/>
    <w:basedOn w:val="DefaultParagraphFont"/>
    <w:link w:val="Heading2"/>
    <w:rsid w:val="007A2B66"/>
    <w:rPr>
      <w:rFonts w:ascii="Calibri" w:eastAsia="Times New Roman" w:hAnsi="Calibri" w:cs="Times New Roman"/>
      <w:b/>
      <w:bCs/>
      <w:color w:val="0F7B7D"/>
      <w:sz w:val="36"/>
      <w:szCs w:val="26"/>
      <w:lang w:eastAsia="en-NZ"/>
    </w:rPr>
  </w:style>
  <w:style w:type="character" w:customStyle="1" w:styleId="Heading3Char">
    <w:name w:val="Heading 3 Char"/>
    <w:basedOn w:val="DefaultParagraphFont"/>
    <w:link w:val="Heading3"/>
    <w:rsid w:val="00537B0E"/>
    <w:rPr>
      <w:rFonts w:ascii="Calibri" w:eastAsia="Times New Roman" w:hAnsi="Calibri" w:cs="Times New Roman"/>
      <w:b/>
      <w:bCs/>
      <w:sz w:val="28"/>
      <w:lang w:eastAsia="en-NZ"/>
    </w:rPr>
  </w:style>
  <w:style w:type="character" w:customStyle="1" w:styleId="Heading4Char">
    <w:name w:val="Heading 4 Char"/>
    <w:basedOn w:val="DefaultParagraphFont"/>
    <w:link w:val="Heading4"/>
    <w:rsid w:val="00040B80"/>
    <w:rPr>
      <w:rFonts w:ascii="Calibri" w:eastAsia="Times New Roman" w:hAnsi="Calibri" w:cs="Times New Roman"/>
      <w:b/>
      <w:bCs/>
      <w:color w:val="0F7B7D"/>
      <w:sz w:val="24"/>
      <w:lang w:eastAsia="en-NZ"/>
    </w:rPr>
  </w:style>
  <w:style w:type="character" w:customStyle="1" w:styleId="Heading6Char">
    <w:name w:val="Heading 6 Char"/>
    <w:basedOn w:val="DefaultParagraphFont"/>
    <w:link w:val="Heading6"/>
    <w:semiHidden/>
    <w:rsid w:val="00A76148"/>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A76148"/>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A76148"/>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A76148"/>
    <w:rPr>
      <w:rFonts w:ascii="Arial" w:eastAsia="Times New Roman" w:hAnsi="Arial" w:cs="Times New Roman"/>
      <w:b/>
      <w:color w:val="FFFFFF"/>
      <w:kern w:val="28"/>
      <w:sz w:val="2"/>
      <w:szCs w:val="20"/>
      <w:lang w:val="en-AU"/>
    </w:rPr>
  </w:style>
  <w:style w:type="paragraph" w:customStyle="1" w:styleId="Default">
    <w:name w:val="Default"/>
    <w:semiHidden/>
    <w:rsid w:val="005D03D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semiHidden/>
    <w:rsid w:val="00B650F1"/>
    <w:pPr>
      <w:jc w:val="center"/>
    </w:pPr>
    <w:rPr>
      <w:rFonts w:ascii="Arial" w:hAnsi="Arial"/>
      <w:sz w:val="16"/>
    </w:rPr>
  </w:style>
  <w:style w:type="character" w:customStyle="1" w:styleId="HeaderChar">
    <w:name w:val="Header Char"/>
    <w:basedOn w:val="DefaultParagraphFont"/>
    <w:link w:val="Header"/>
    <w:semiHidden/>
    <w:rsid w:val="004C2F2F"/>
    <w:rPr>
      <w:rFonts w:ascii="Arial" w:eastAsia="Times New Roman" w:hAnsi="Arial" w:cs="Times New Roman"/>
      <w:sz w:val="16"/>
      <w:lang w:eastAsia="en-NZ"/>
    </w:rPr>
  </w:style>
  <w:style w:type="paragraph" w:styleId="Quote">
    <w:name w:val="Quote"/>
    <w:basedOn w:val="Normal"/>
    <w:next w:val="BodyText"/>
    <w:link w:val="QuoteChar"/>
    <w:uiPriority w:val="1"/>
    <w:qFormat/>
    <w:rsid w:val="00B650F1"/>
    <w:pPr>
      <w:spacing w:before="60" w:after="60"/>
      <w:ind w:left="567" w:right="567"/>
    </w:pPr>
    <w:rPr>
      <w:sz w:val="20"/>
    </w:rPr>
  </w:style>
  <w:style w:type="character" w:customStyle="1" w:styleId="QuoteChar">
    <w:name w:val="Quote Char"/>
    <w:basedOn w:val="DefaultParagraphFont"/>
    <w:link w:val="Quote"/>
    <w:uiPriority w:val="1"/>
    <w:rsid w:val="00B650F1"/>
    <w:rPr>
      <w:rFonts w:ascii="Calibri" w:eastAsia="Times New Roman" w:hAnsi="Calibri" w:cs="Times New Roman"/>
      <w:sz w:val="20"/>
      <w:lang w:eastAsia="en-NZ"/>
    </w:rPr>
  </w:style>
  <w:style w:type="paragraph" w:customStyle="1" w:styleId="Bullet">
    <w:name w:val="Bullet"/>
    <w:basedOn w:val="Normal"/>
    <w:link w:val="BulletChar"/>
    <w:qFormat/>
    <w:rsid w:val="00B650F1"/>
    <w:pPr>
      <w:numPr>
        <w:numId w:val="1"/>
      </w:numPr>
      <w:spacing w:before="0" w:line="280" w:lineRule="exact"/>
    </w:pPr>
    <w:rPr>
      <w:szCs w:val="20"/>
    </w:rPr>
  </w:style>
  <w:style w:type="character" w:customStyle="1" w:styleId="BulletChar">
    <w:name w:val="Bullet Char"/>
    <w:link w:val="Bullet"/>
    <w:locked/>
    <w:rsid w:val="00B650F1"/>
    <w:rPr>
      <w:rFonts w:ascii="Calibri" w:eastAsia="Times New Roman" w:hAnsi="Calibri" w:cs="Times New Roman"/>
      <w:szCs w:val="20"/>
      <w:lang w:eastAsia="en-NZ"/>
    </w:rPr>
  </w:style>
  <w:style w:type="character" w:styleId="FootnoteReference">
    <w:name w:val="footnote reference"/>
    <w:uiPriority w:val="99"/>
    <w:semiHidden/>
    <w:rsid w:val="00B650F1"/>
    <w:rPr>
      <w:rFonts w:ascii="Calibri" w:hAnsi="Calibri"/>
      <w:color w:val="183C47"/>
      <w:sz w:val="22"/>
      <w:vertAlign w:val="superscript"/>
    </w:rPr>
  </w:style>
  <w:style w:type="paragraph" w:styleId="FootnoteText">
    <w:name w:val="footnote text"/>
    <w:basedOn w:val="Normal"/>
    <w:link w:val="FootnoteTextChar"/>
    <w:uiPriority w:val="99"/>
    <w:rsid w:val="003D4FD1"/>
    <w:pPr>
      <w:spacing w:before="0" w:after="60" w:line="240" w:lineRule="atLeast"/>
      <w:ind w:left="284" w:hanging="284"/>
    </w:pPr>
    <w:rPr>
      <w:sz w:val="19"/>
    </w:rPr>
  </w:style>
  <w:style w:type="character" w:customStyle="1" w:styleId="FootnoteTextChar">
    <w:name w:val="Footnote Text Char"/>
    <w:basedOn w:val="DefaultParagraphFont"/>
    <w:link w:val="FootnoteText"/>
    <w:uiPriority w:val="99"/>
    <w:rsid w:val="003D4FD1"/>
    <w:rPr>
      <w:rFonts w:ascii="Calibri" w:eastAsia="Times New Roman" w:hAnsi="Calibri" w:cs="Times New Roman"/>
      <w:sz w:val="19"/>
      <w:lang w:eastAsia="en-NZ"/>
    </w:rPr>
  </w:style>
  <w:style w:type="character" w:styleId="Hyperlink">
    <w:name w:val="Hyperlink"/>
    <w:uiPriority w:val="99"/>
    <w:qFormat/>
    <w:rsid w:val="00B650F1"/>
    <w:rPr>
      <w:color w:val="32809C"/>
      <w:u w:val="none"/>
    </w:rPr>
  </w:style>
  <w:style w:type="paragraph" w:customStyle="1" w:styleId="Imprint">
    <w:name w:val="Imprint"/>
    <w:basedOn w:val="Normal"/>
    <w:uiPriority w:val="3"/>
    <w:rsid w:val="00B650F1"/>
  </w:style>
  <w:style w:type="paragraph" w:customStyle="1" w:styleId="Tableheading">
    <w:name w:val="Table heading"/>
    <w:basedOn w:val="Normal"/>
    <w:next w:val="Normal"/>
    <w:qFormat/>
    <w:rsid w:val="00B650F1"/>
    <w:pPr>
      <w:keepNext/>
      <w:ind w:left="1134" w:hanging="1134"/>
    </w:pPr>
    <w:rPr>
      <w:b/>
      <w:sz w:val="20"/>
    </w:rPr>
  </w:style>
  <w:style w:type="paragraph" w:customStyle="1" w:styleId="TableTextbold">
    <w:name w:val="TableText bold"/>
    <w:basedOn w:val="Normal"/>
    <w:rsid w:val="00B650F1"/>
    <w:pPr>
      <w:spacing w:before="60" w:after="60" w:line="240" w:lineRule="atLeast"/>
    </w:pPr>
    <w:rPr>
      <w:b/>
      <w:color w:val="FFFFFF"/>
      <w:sz w:val="18"/>
    </w:rPr>
  </w:style>
  <w:style w:type="paragraph" w:styleId="TOC1">
    <w:name w:val="toc 1"/>
    <w:basedOn w:val="Normal"/>
    <w:next w:val="Normal"/>
    <w:uiPriority w:val="39"/>
    <w:rsid w:val="00B650F1"/>
    <w:pPr>
      <w:tabs>
        <w:tab w:val="right" w:pos="8505"/>
      </w:tabs>
      <w:spacing w:before="280" w:after="0" w:line="240" w:lineRule="auto"/>
      <w:ind w:left="567" w:right="567" w:hanging="567"/>
    </w:pPr>
  </w:style>
  <w:style w:type="paragraph" w:styleId="TOC2">
    <w:name w:val="toc 2"/>
    <w:basedOn w:val="Normal"/>
    <w:next w:val="Normal"/>
    <w:uiPriority w:val="39"/>
    <w:rsid w:val="00B650F1"/>
    <w:pPr>
      <w:tabs>
        <w:tab w:val="right" w:pos="8505"/>
      </w:tabs>
      <w:spacing w:before="60" w:after="60" w:line="240" w:lineRule="auto"/>
      <w:ind w:left="1134" w:right="567" w:hanging="567"/>
    </w:pPr>
  </w:style>
  <w:style w:type="paragraph" w:customStyle="1" w:styleId="Glossary">
    <w:name w:val="Glossary"/>
    <w:basedOn w:val="Normal"/>
    <w:uiPriority w:val="1"/>
    <w:semiHidden/>
    <w:qFormat/>
    <w:rsid w:val="00B650F1"/>
    <w:pPr>
      <w:tabs>
        <w:tab w:val="left" w:pos="2835"/>
      </w:tabs>
      <w:spacing w:after="0"/>
    </w:pPr>
  </w:style>
  <w:style w:type="paragraph" w:styleId="Footer">
    <w:name w:val="footer"/>
    <w:basedOn w:val="Normal"/>
    <w:link w:val="FooterChar"/>
    <w:semiHidden/>
    <w:rsid w:val="00B650F1"/>
    <w:pPr>
      <w:tabs>
        <w:tab w:val="center" w:pos="4513"/>
        <w:tab w:val="right" w:pos="9026"/>
      </w:tabs>
      <w:spacing w:before="0" w:after="0" w:line="240" w:lineRule="auto"/>
    </w:pPr>
  </w:style>
  <w:style w:type="character" w:customStyle="1" w:styleId="FooterChar">
    <w:name w:val="Footer Char"/>
    <w:basedOn w:val="DefaultParagraphFont"/>
    <w:link w:val="Footer"/>
    <w:semiHidden/>
    <w:rsid w:val="00040B80"/>
    <w:rPr>
      <w:rFonts w:ascii="Calibri" w:eastAsia="Times New Roman" w:hAnsi="Calibri" w:cs="Times New Roman"/>
      <w:lang w:eastAsia="en-NZ"/>
    </w:rPr>
  </w:style>
  <w:style w:type="paragraph" w:styleId="Title">
    <w:name w:val="Title"/>
    <w:basedOn w:val="Normal"/>
    <w:link w:val="TitleChar"/>
    <w:uiPriority w:val="2"/>
    <w:rsid w:val="009D499F"/>
    <w:pPr>
      <w:spacing w:line="360" w:lineRule="auto"/>
      <w:jc w:val="center"/>
    </w:pPr>
    <w:rPr>
      <w:b/>
      <w:color w:val="17556C"/>
      <w:sz w:val="52"/>
    </w:rPr>
  </w:style>
  <w:style w:type="character" w:customStyle="1" w:styleId="TitleChar">
    <w:name w:val="Title Char"/>
    <w:basedOn w:val="DefaultParagraphFont"/>
    <w:link w:val="Title"/>
    <w:uiPriority w:val="2"/>
    <w:rsid w:val="009D499F"/>
    <w:rPr>
      <w:rFonts w:ascii="Calibri" w:eastAsia="Times New Roman" w:hAnsi="Calibri" w:cs="Times New Roman"/>
      <w:b/>
      <w:color w:val="17556C"/>
      <w:sz w:val="52"/>
      <w:lang w:eastAsia="en-NZ"/>
    </w:rPr>
  </w:style>
  <w:style w:type="paragraph" w:styleId="Subtitle">
    <w:name w:val="Subtitle"/>
    <w:basedOn w:val="Title"/>
    <w:link w:val="SubtitleChar"/>
    <w:uiPriority w:val="2"/>
    <w:rsid w:val="009D499F"/>
    <w:pPr>
      <w:spacing w:before="600" w:line="240" w:lineRule="auto"/>
    </w:pPr>
    <w:rPr>
      <w:sz w:val="36"/>
      <w:szCs w:val="36"/>
    </w:rPr>
  </w:style>
  <w:style w:type="character" w:customStyle="1" w:styleId="SubtitleChar">
    <w:name w:val="Subtitle Char"/>
    <w:basedOn w:val="DefaultParagraphFont"/>
    <w:link w:val="Subtitle"/>
    <w:uiPriority w:val="2"/>
    <w:rsid w:val="009D499F"/>
    <w:rPr>
      <w:rFonts w:ascii="Calibri" w:eastAsia="Times New Roman" w:hAnsi="Calibri" w:cs="Times New Roman"/>
      <w:b/>
      <w:color w:val="17556C"/>
      <w:sz w:val="36"/>
      <w:szCs w:val="36"/>
      <w:lang w:eastAsia="en-NZ"/>
    </w:rPr>
  </w:style>
  <w:style w:type="paragraph" w:styleId="ListParagraph">
    <w:name w:val="List Paragraph"/>
    <w:aliases w:val="Rec para,List Paragraph1,Recommendation,List Paragraph11,NFP GP Bulleted List,Dot pt,F5 List Paragraph,No Spacing1,List Paragraph Char Char Char,Indicator Text,Numbered Para 1,Colorful List - Accent 11,Bullet 1,MAIN CONTENT,bulleted list"/>
    <w:basedOn w:val="Normal"/>
    <w:link w:val="ListParagraphChar"/>
    <w:uiPriority w:val="34"/>
    <w:qFormat/>
    <w:rsid w:val="00D824AB"/>
    <w:pPr>
      <w:spacing w:before="0" w:after="200" w:line="276" w:lineRule="auto"/>
      <w:ind w:left="720"/>
      <w:contextualSpacing/>
    </w:pPr>
    <w:rPr>
      <w:rFonts w:asciiTheme="minorHAnsi" w:eastAsiaTheme="minorHAnsi" w:hAnsiTheme="minorHAnsi" w:cstheme="minorBidi"/>
      <w:lang w:eastAsia="en-US"/>
    </w:rPr>
  </w:style>
  <w:style w:type="character" w:customStyle="1" w:styleId="ListParagraphChar">
    <w:name w:val="List Paragraph Char"/>
    <w:aliases w:val="Rec para Char,List Paragraph1 Char,Recommendation Char,List Paragraph11 Char,NFP GP Bulleted List Char,Dot pt Char,F5 List Paragraph Char,No Spacing1 Char,List Paragraph Char Char Char Char,Indicator Text Char,Numbered Para 1 Char"/>
    <w:basedOn w:val="DefaultParagraphFont"/>
    <w:link w:val="ListParagraph"/>
    <w:uiPriority w:val="34"/>
    <w:locked/>
    <w:rsid w:val="00040B80"/>
  </w:style>
  <w:style w:type="paragraph" w:customStyle="1" w:styleId="Figureheading">
    <w:name w:val="Figure heading"/>
    <w:basedOn w:val="Normal"/>
    <w:next w:val="BodyText"/>
    <w:qFormat/>
    <w:rsid w:val="00982E2E"/>
    <w:pPr>
      <w:keepNext/>
      <w:ind w:left="1134" w:hanging="1134"/>
    </w:pPr>
    <w:rPr>
      <w:rFonts w:eastAsiaTheme="minorEastAsia" w:cstheme="minorBidi"/>
      <w:b/>
      <w:sz w:val="20"/>
    </w:rPr>
  </w:style>
  <w:style w:type="character" w:styleId="CommentReference">
    <w:name w:val="annotation reference"/>
    <w:basedOn w:val="DefaultParagraphFont"/>
    <w:uiPriority w:val="99"/>
    <w:semiHidden/>
    <w:unhideWhenUsed/>
    <w:rsid w:val="009F416C"/>
    <w:rPr>
      <w:sz w:val="16"/>
      <w:szCs w:val="16"/>
    </w:rPr>
  </w:style>
  <w:style w:type="paragraph" w:styleId="CommentText">
    <w:name w:val="annotation text"/>
    <w:basedOn w:val="Normal"/>
    <w:link w:val="CommentTextChar"/>
    <w:uiPriority w:val="99"/>
    <w:unhideWhenUsed/>
    <w:rsid w:val="009F416C"/>
    <w:pPr>
      <w:spacing w:line="240" w:lineRule="auto"/>
    </w:pPr>
    <w:rPr>
      <w:sz w:val="20"/>
      <w:szCs w:val="20"/>
    </w:rPr>
  </w:style>
  <w:style w:type="character" w:customStyle="1" w:styleId="CommentTextChar">
    <w:name w:val="Comment Text Char"/>
    <w:basedOn w:val="DefaultParagraphFont"/>
    <w:link w:val="CommentText"/>
    <w:uiPriority w:val="99"/>
    <w:rsid w:val="009F416C"/>
    <w:rPr>
      <w:rFonts w:ascii="Calibri" w:eastAsia="Times New Roman" w:hAnsi="Calibri" w:cs="Times New Roman"/>
      <w:sz w:val="20"/>
      <w:szCs w:val="20"/>
      <w:lang w:eastAsia="en-NZ"/>
    </w:rPr>
  </w:style>
  <w:style w:type="paragraph" w:styleId="CommentSubject">
    <w:name w:val="annotation subject"/>
    <w:basedOn w:val="CommentText"/>
    <w:next w:val="CommentText"/>
    <w:link w:val="CommentSubjectChar"/>
    <w:uiPriority w:val="99"/>
    <w:semiHidden/>
    <w:unhideWhenUsed/>
    <w:rsid w:val="009F416C"/>
    <w:rPr>
      <w:b/>
      <w:bCs/>
    </w:rPr>
  </w:style>
  <w:style w:type="character" w:customStyle="1" w:styleId="CommentSubjectChar">
    <w:name w:val="Comment Subject Char"/>
    <w:basedOn w:val="CommentTextChar"/>
    <w:link w:val="CommentSubject"/>
    <w:uiPriority w:val="99"/>
    <w:semiHidden/>
    <w:rsid w:val="009F416C"/>
    <w:rPr>
      <w:rFonts w:ascii="Calibri" w:eastAsia="Times New Roman" w:hAnsi="Calibri" w:cs="Times New Roman"/>
      <w:b/>
      <w:bCs/>
      <w:sz w:val="20"/>
      <w:szCs w:val="20"/>
      <w:lang w:eastAsia="en-NZ"/>
    </w:rPr>
  </w:style>
  <w:style w:type="paragraph" w:styleId="BalloonText">
    <w:name w:val="Balloon Text"/>
    <w:basedOn w:val="Normal"/>
    <w:link w:val="BalloonTextChar"/>
    <w:uiPriority w:val="99"/>
    <w:semiHidden/>
    <w:unhideWhenUsed/>
    <w:rsid w:val="009F416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16C"/>
    <w:rPr>
      <w:rFonts w:ascii="Segoe UI" w:eastAsia="Times New Roman" w:hAnsi="Segoe UI" w:cs="Segoe UI"/>
      <w:sz w:val="18"/>
      <w:szCs w:val="18"/>
      <w:lang w:eastAsia="en-NZ"/>
    </w:rPr>
  </w:style>
  <w:style w:type="paragraph" w:styleId="Revision">
    <w:name w:val="Revision"/>
    <w:hidden/>
    <w:uiPriority w:val="99"/>
    <w:semiHidden/>
    <w:rsid w:val="0060048E"/>
    <w:pPr>
      <w:spacing w:after="0" w:line="240" w:lineRule="auto"/>
    </w:pPr>
    <w:rPr>
      <w:rFonts w:ascii="Calibri" w:eastAsia="Times New Roman" w:hAnsi="Calibri" w:cs="Times New Roman"/>
      <w:lang w:eastAsia="en-NZ"/>
    </w:rPr>
  </w:style>
  <w:style w:type="table" w:styleId="TableGrid">
    <w:name w:val="Table Grid"/>
    <w:basedOn w:val="TableNormal"/>
    <w:uiPriority w:val="59"/>
    <w:rsid w:val="00D4513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A76148"/>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963F37"/>
    <w:pPr>
      <w:spacing w:before="60" w:after="60" w:line="240" w:lineRule="atLeast"/>
    </w:pPr>
    <w:rPr>
      <w:sz w:val="18"/>
    </w:rPr>
  </w:style>
  <w:style w:type="character" w:styleId="Emphasis">
    <w:name w:val="Emphasis"/>
    <w:basedOn w:val="DefaultParagraphFont"/>
    <w:uiPriority w:val="20"/>
    <w:semiHidden/>
    <w:qFormat/>
    <w:rsid w:val="00535E60"/>
    <w:rPr>
      <w:i/>
      <w:iCs/>
    </w:rPr>
  </w:style>
  <w:style w:type="paragraph" w:styleId="TOCHeading">
    <w:name w:val="TOC Heading"/>
    <w:basedOn w:val="Heading1"/>
    <w:next w:val="Normal"/>
    <w:uiPriority w:val="39"/>
    <w:semiHidden/>
    <w:qFormat/>
    <w:rsid w:val="002B0FAB"/>
    <w:pPr>
      <w:keepLines/>
      <w:numPr>
        <w:numId w:val="0"/>
      </w:numPr>
      <w:tabs>
        <w:tab w:val="clear" w:pos="851"/>
      </w:tabs>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OC3">
    <w:name w:val="toc 3"/>
    <w:basedOn w:val="Normal"/>
    <w:next w:val="Normal"/>
    <w:autoRedefine/>
    <w:uiPriority w:val="39"/>
    <w:semiHidden/>
    <w:rsid w:val="002B0FAB"/>
    <w:pPr>
      <w:spacing w:after="100"/>
      <w:ind w:left="440"/>
    </w:pPr>
  </w:style>
  <w:style w:type="paragraph" w:customStyle="1" w:styleId="TableBullet">
    <w:name w:val="TableBullet"/>
    <w:basedOn w:val="Normal"/>
    <w:qFormat/>
    <w:rsid w:val="00FB0C1F"/>
    <w:pPr>
      <w:numPr>
        <w:numId w:val="7"/>
      </w:numPr>
      <w:spacing w:before="0" w:after="60" w:line="240" w:lineRule="atLeast"/>
    </w:pPr>
    <w:rPr>
      <w:rFonts w:cs="Arial"/>
      <w:sz w:val="18"/>
      <w:szCs w:val="16"/>
    </w:rPr>
  </w:style>
  <w:style w:type="table" w:customStyle="1" w:styleId="TableGrid2">
    <w:name w:val="Table Grid2"/>
    <w:basedOn w:val="TableNormal"/>
    <w:next w:val="TableGrid"/>
    <w:uiPriority w:val="59"/>
    <w:rsid w:val="0025085C"/>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5085C"/>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C1B45"/>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C10D3"/>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97BC3"/>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numbered">
    <w:name w:val="TableText numbered"/>
    <w:basedOn w:val="TableText"/>
    <w:qFormat/>
    <w:rsid w:val="00515A94"/>
    <w:pPr>
      <w:numPr>
        <w:numId w:val="31"/>
      </w:numPr>
      <w:spacing w:before="0"/>
    </w:pPr>
    <w:rPr>
      <w:szCs w:val="20"/>
    </w:rPr>
  </w:style>
  <w:style w:type="paragraph" w:styleId="TOC4">
    <w:name w:val="toc 4"/>
    <w:basedOn w:val="Normal"/>
    <w:next w:val="Normal"/>
    <w:autoRedefine/>
    <w:uiPriority w:val="39"/>
    <w:semiHidden/>
    <w:rsid w:val="001B4340"/>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semiHidden/>
    <w:rsid w:val="001B4340"/>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semiHidden/>
    <w:rsid w:val="001B4340"/>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semiHidden/>
    <w:rsid w:val="001B4340"/>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semiHidden/>
    <w:rsid w:val="001B4340"/>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semiHidden/>
    <w:rsid w:val="001B4340"/>
    <w:pPr>
      <w:spacing w:before="0" w:after="100" w:line="259" w:lineRule="auto"/>
      <w:ind w:left="1760"/>
    </w:pPr>
    <w:rPr>
      <w:rFonts w:asciiTheme="minorHAnsi" w:eastAsiaTheme="minorEastAsia" w:hAnsiTheme="minorHAnsi" w:cstheme="minorBidi"/>
    </w:rPr>
  </w:style>
  <w:style w:type="paragraph" w:customStyle="1" w:styleId="Numberedparagraph">
    <w:name w:val="Numbered paragraph"/>
    <w:basedOn w:val="Normal"/>
    <w:qFormat/>
    <w:rsid w:val="004555D1"/>
    <w:pPr>
      <w:numPr>
        <w:numId w:val="9"/>
      </w:numPr>
      <w:spacing w:before="0"/>
    </w:pPr>
  </w:style>
  <w:style w:type="paragraph" w:customStyle="1" w:styleId="TableDash">
    <w:name w:val="TableDash"/>
    <w:basedOn w:val="Normal"/>
    <w:qFormat/>
    <w:rsid w:val="004555D1"/>
    <w:pPr>
      <w:numPr>
        <w:numId w:val="10"/>
      </w:numPr>
      <w:spacing w:before="0" w:after="60" w:line="240" w:lineRule="atLeast"/>
      <w:ind w:left="568" w:hanging="284"/>
    </w:pPr>
    <w:rPr>
      <w:rFonts w:cs="Arial"/>
      <w:sz w:val="18"/>
      <w:szCs w:val="16"/>
    </w:rPr>
  </w:style>
  <w:style w:type="character" w:styleId="HTMLDefinition">
    <w:name w:val="HTML Definition"/>
    <w:basedOn w:val="DefaultParagraphFont"/>
    <w:uiPriority w:val="99"/>
    <w:semiHidden/>
    <w:unhideWhenUsed/>
    <w:rsid w:val="002D5F87"/>
    <w:rPr>
      <w:i/>
      <w:iCs/>
    </w:rPr>
  </w:style>
  <w:style w:type="paragraph" w:styleId="ListBullet">
    <w:name w:val="List Bullet"/>
    <w:basedOn w:val="Normal"/>
    <w:uiPriority w:val="99"/>
    <w:unhideWhenUsed/>
    <w:rsid w:val="000F5AD7"/>
    <w:pPr>
      <w:numPr>
        <w:numId w:val="26"/>
      </w:numPr>
      <w:contextualSpacing/>
    </w:pPr>
  </w:style>
  <w:style w:type="paragraph" w:styleId="NormalIndent">
    <w:name w:val="Normal Indent"/>
    <w:basedOn w:val="Normal"/>
    <w:uiPriority w:val="99"/>
    <w:unhideWhenUsed/>
    <w:rsid w:val="007B7BDA"/>
    <w:pPr>
      <w:ind w:left="720"/>
    </w:pPr>
  </w:style>
  <w:style w:type="character" w:styleId="FollowedHyperlink">
    <w:name w:val="FollowedHyperlink"/>
    <w:basedOn w:val="DefaultParagraphFont"/>
    <w:uiPriority w:val="99"/>
    <w:semiHidden/>
    <w:unhideWhenUsed/>
    <w:rsid w:val="00E83253"/>
    <w:rPr>
      <w:color w:val="954F72" w:themeColor="followedHyperlink"/>
      <w:u w:val="single"/>
    </w:rPr>
  </w:style>
  <w:style w:type="paragraph" w:customStyle="1" w:styleId="Sub-lista">
    <w:name w:val="Sub-list a"/>
    <w:aliases w:val="b"/>
    <w:basedOn w:val="Normal"/>
    <w:uiPriority w:val="2"/>
    <w:rsid w:val="00324F84"/>
    <w:pPr>
      <w:numPr>
        <w:numId w:val="27"/>
      </w:numPr>
      <w:spacing w:before="0"/>
    </w:pPr>
    <w:rPr>
      <w:rFonts w:eastAsiaTheme="minorEastAsia" w:cstheme="minorBidi"/>
    </w:rPr>
  </w:style>
  <w:style w:type="paragraph" w:customStyle="1" w:styleId="Bulletgrey">
    <w:name w:val="Bullet grey"/>
    <w:basedOn w:val="Bullet"/>
    <w:qFormat/>
    <w:rsid w:val="00324F84"/>
    <w:pPr>
      <w:numPr>
        <w:numId w:val="29"/>
      </w:numPr>
      <w:tabs>
        <w:tab w:val="left" w:pos="397"/>
      </w:tabs>
      <w:ind w:left="1361" w:hanging="397"/>
    </w:pPr>
    <w:rPr>
      <w:color w:val="BFBFBF"/>
    </w:rPr>
  </w:style>
  <w:style w:type="paragraph" w:customStyle="1" w:styleId="Heading">
    <w:name w:val="Heading"/>
    <w:basedOn w:val="Heading1"/>
    <w:next w:val="Normal"/>
    <w:uiPriority w:val="3"/>
    <w:rsid w:val="00C0348F"/>
    <w:pPr>
      <w:numPr>
        <w:numId w:val="0"/>
      </w:numPr>
    </w:pPr>
    <w:rPr>
      <w:rFonts w:eastAsiaTheme="majorEastAsia" w:cstheme="majorBidi"/>
    </w:rPr>
  </w:style>
  <w:style w:type="paragraph" w:customStyle="1" w:styleId="Footerodd">
    <w:name w:val="Footer odd"/>
    <w:basedOn w:val="Normal"/>
    <w:uiPriority w:val="1"/>
    <w:rsid w:val="00934D3E"/>
    <w:pPr>
      <w:tabs>
        <w:tab w:val="right" w:pos="7938"/>
        <w:tab w:val="right" w:pos="8505"/>
      </w:tabs>
    </w:pPr>
    <w:rPr>
      <w:rFonts w:eastAsiaTheme="minorEastAsia" w:cstheme="minorBidi"/>
      <w:sz w:val="16"/>
    </w:rPr>
  </w:style>
  <w:style w:type="paragraph" w:customStyle="1" w:styleId="Footereven">
    <w:name w:val="Footer even"/>
    <w:basedOn w:val="Normal"/>
    <w:uiPriority w:val="1"/>
    <w:rsid w:val="00934D3E"/>
    <w:pPr>
      <w:tabs>
        <w:tab w:val="left" w:pos="567"/>
      </w:tabs>
      <w:jc w:val="both"/>
    </w:pPr>
    <w:rPr>
      <w:rFonts w:eastAsiaTheme="minorEastAsia" w:cstheme="minorBid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484">
      <w:bodyDiv w:val="1"/>
      <w:marLeft w:val="0"/>
      <w:marRight w:val="0"/>
      <w:marTop w:val="0"/>
      <w:marBottom w:val="0"/>
      <w:divBdr>
        <w:top w:val="none" w:sz="0" w:space="0" w:color="auto"/>
        <w:left w:val="none" w:sz="0" w:space="0" w:color="auto"/>
        <w:bottom w:val="none" w:sz="0" w:space="0" w:color="auto"/>
        <w:right w:val="none" w:sz="0" w:space="0" w:color="auto"/>
      </w:divBdr>
    </w:div>
    <w:div w:id="6636869">
      <w:bodyDiv w:val="1"/>
      <w:marLeft w:val="0"/>
      <w:marRight w:val="0"/>
      <w:marTop w:val="0"/>
      <w:marBottom w:val="0"/>
      <w:divBdr>
        <w:top w:val="none" w:sz="0" w:space="0" w:color="auto"/>
        <w:left w:val="none" w:sz="0" w:space="0" w:color="auto"/>
        <w:bottom w:val="none" w:sz="0" w:space="0" w:color="auto"/>
        <w:right w:val="none" w:sz="0" w:space="0" w:color="auto"/>
      </w:divBdr>
      <w:divsChild>
        <w:div w:id="1582643379">
          <w:marLeft w:val="0"/>
          <w:marRight w:val="0"/>
          <w:marTop w:val="0"/>
          <w:marBottom w:val="0"/>
          <w:divBdr>
            <w:top w:val="none" w:sz="0" w:space="0" w:color="auto"/>
            <w:left w:val="none" w:sz="0" w:space="0" w:color="auto"/>
            <w:bottom w:val="none" w:sz="0" w:space="0" w:color="auto"/>
            <w:right w:val="none" w:sz="0" w:space="0" w:color="auto"/>
          </w:divBdr>
          <w:divsChild>
            <w:div w:id="191262912">
              <w:marLeft w:val="0"/>
              <w:marRight w:val="0"/>
              <w:marTop w:val="0"/>
              <w:marBottom w:val="0"/>
              <w:divBdr>
                <w:top w:val="none" w:sz="0" w:space="0" w:color="auto"/>
                <w:left w:val="none" w:sz="0" w:space="0" w:color="auto"/>
                <w:bottom w:val="none" w:sz="0" w:space="0" w:color="auto"/>
                <w:right w:val="none" w:sz="0" w:space="0" w:color="auto"/>
              </w:divBdr>
            </w:div>
            <w:div w:id="668681380">
              <w:marLeft w:val="0"/>
              <w:marRight w:val="0"/>
              <w:marTop w:val="0"/>
              <w:marBottom w:val="0"/>
              <w:divBdr>
                <w:top w:val="none" w:sz="0" w:space="0" w:color="auto"/>
                <w:left w:val="none" w:sz="0" w:space="0" w:color="auto"/>
                <w:bottom w:val="none" w:sz="0" w:space="0" w:color="auto"/>
                <w:right w:val="none" w:sz="0" w:space="0" w:color="auto"/>
              </w:divBdr>
            </w:div>
          </w:divsChild>
        </w:div>
        <w:div w:id="810100850">
          <w:marLeft w:val="0"/>
          <w:marRight w:val="0"/>
          <w:marTop w:val="0"/>
          <w:marBottom w:val="0"/>
          <w:divBdr>
            <w:top w:val="none" w:sz="0" w:space="0" w:color="auto"/>
            <w:left w:val="none" w:sz="0" w:space="0" w:color="auto"/>
            <w:bottom w:val="none" w:sz="0" w:space="0" w:color="auto"/>
            <w:right w:val="none" w:sz="0" w:space="0" w:color="auto"/>
          </w:divBdr>
          <w:divsChild>
            <w:div w:id="1297031657">
              <w:marLeft w:val="0"/>
              <w:marRight w:val="0"/>
              <w:marTop w:val="0"/>
              <w:marBottom w:val="0"/>
              <w:divBdr>
                <w:top w:val="none" w:sz="0" w:space="0" w:color="auto"/>
                <w:left w:val="none" w:sz="0" w:space="0" w:color="auto"/>
                <w:bottom w:val="none" w:sz="0" w:space="0" w:color="auto"/>
                <w:right w:val="none" w:sz="0" w:space="0" w:color="auto"/>
              </w:divBdr>
            </w:div>
            <w:div w:id="1992371431">
              <w:marLeft w:val="0"/>
              <w:marRight w:val="0"/>
              <w:marTop w:val="0"/>
              <w:marBottom w:val="0"/>
              <w:divBdr>
                <w:top w:val="none" w:sz="0" w:space="0" w:color="auto"/>
                <w:left w:val="none" w:sz="0" w:space="0" w:color="auto"/>
                <w:bottom w:val="none" w:sz="0" w:space="0" w:color="auto"/>
                <w:right w:val="none" w:sz="0" w:space="0" w:color="auto"/>
              </w:divBdr>
            </w:div>
          </w:divsChild>
        </w:div>
        <w:div w:id="1786002522">
          <w:marLeft w:val="0"/>
          <w:marRight w:val="0"/>
          <w:marTop w:val="0"/>
          <w:marBottom w:val="0"/>
          <w:divBdr>
            <w:top w:val="none" w:sz="0" w:space="0" w:color="auto"/>
            <w:left w:val="none" w:sz="0" w:space="0" w:color="auto"/>
            <w:bottom w:val="none" w:sz="0" w:space="0" w:color="auto"/>
            <w:right w:val="none" w:sz="0" w:space="0" w:color="auto"/>
          </w:divBdr>
          <w:divsChild>
            <w:div w:id="826481595">
              <w:marLeft w:val="0"/>
              <w:marRight w:val="0"/>
              <w:marTop w:val="0"/>
              <w:marBottom w:val="0"/>
              <w:divBdr>
                <w:top w:val="none" w:sz="0" w:space="0" w:color="auto"/>
                <w:left w:val="none" w:sz="0" w:space="0" w:color="auto"/>
                <w:bottom w:val="none" w:sz="0" w:space="0" w:color="auto"/>
                <w:right w:val="none" w:sz="0" w:space="0" w:color="auto"/>
              </w:divBdr>
            </w:div>
            <w:div w:id="18711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4106">
      <w:bodyDiv w:val="1"/>
      <w:marLeft w:val="0"/>
      <w:marRight w:val="0"/>
      <w:marTop w:val="0"/>
      <w:marBottom w:val="0"/>
      <w:divBdr>
        <w:top w:val="none" w:sz="0" w:space="0" w:color="auto"/>
        <w:left w:val="none" w:sz="0" w:space="0" w:color="auto"/>
        <w:bottom w:val="none" w:sz="0" w:space="0" w:color="auto"/>
        <w:right w:val="none" w:sz="0" w:space="0" w:color="auto"/>
      </w:divBdr>
    </w:div>
    <w:div w:id="114178125">
      <w:bodyDiv w:val="1"/>
      <w:marLeft w:val="0"/>
      <w:marRight w:val="0"/>
      <w:marTop w:val="0"/>
      <w:marBottom w:val="0"/>
      <w:divBdr>
        <w:top w:val="none" w:sz="0" w:space="0" w:color="auto"/>
        <w:left w:val="none" w:sz="0" w:space="0" w:color="auto"/>
        <w:bottom w:val="none" w:sz="0" w:space="0" w:color="auto"/>
        <w:right w:val="none" w:sz="0" w:space="0" w:color="auto"/>
      </w:divBdr>
      <w:divsChild>
        <w:div w:id="118380637">
          <w:marLeft w:val="0"/>
          <w:marRight w:val="0"/>
          <w:marTop w:val="0"/>
          <w:marBottom w:val="0"/>
          <w:divBdr>
            <w:top w:val="none" w:sz="0" w:space="0" w:color="auto"/>
            <w:left w:val="none" w:sz="0" w:space="0" w:color="auto"/>
            <w:bottom w:val="none" w:sz="0" w:space="0" w:color="auto"/>
            <w:right w:val="none" w:sz="0" w:space="0" w:color="auto"/>
          </w:divBdr>
          <w:divsChild>
            <w:div w:id="1226405984">
              <w:marLeft w:val="0"/>
              <w:marRight w:val="0"/>
              <w:marTop w:val="0"/>
              <w:marBottom w:val="0"/>
              <w:divBdr>
                <w:top w:val="none" w:sz="0" w:space="0" w:color="auto"/>
                <w:left w:val="none" w:sz="0" w:space="0" w:color="auto"/>
                <w:bottom w:val="none" w:sz="0" w:space="0" w:color="auto"/>
                <w:right w:val="none" w:sz="0" w:space="0" w:color="auto"/>
              </w:divBdr>
            </w:div>
            <w:div w:id="777600932">
              <w:marLeft w:val="0"/>
              <w:marRight w:val="0"/>
              <w:marTop w:val="0"/>
              <w:marBottom w:val="0"/>
              <w:divBdr>
                <w:top w:val="none" w:sz="0" w:space="0" w:color="auto"/>
                <w:left w:val="none" w:sz="0" w:space="0" w:color="auto"/>
                <w:bottom w:val="none" w:sz="0" w:space="0" w:color="auto"/>
                <w:right w:val="none" w:sz="0" w:space="0" w:color="auto"/>
              </w:divBdr>
            </w:div>
          </w:divsChild>
        </w:div>
        <w:div w:id="458572224">
          <w:marLeft w:val="0"/>
          <w:marRight w:val="0"/>
          <w:marTop w:val="0"/>
          <w:marBottom w:val="0"/>
          <w:divBdr>
            <w:top w:val="none" w:sz="0" w:space="0" w:color="auto"/>
            <w:left w:val="none" w:sz="0" w:space="0" w:color="auto"/>
            <w:bottom w:val="none" w:sz="0" w:space="0" w:color="auto"/>
            <w:right w:val="none" w:sz="0" w:space="0" w:color="auto"/>
          </w:divBdr>
          <w:divsChild>
            <w:div w:id="287123942">
              <w:marLeft w:val="0"/>
              <w:marRight w:val="0"/>
              <w:marTop w:val="0"/>
              <w:marBottom w:val="0"/>
              <w:divBdr>
                <w:top w:val="none" w:sz="0" w:space="0" w:color="auto"/>
                <w:left w:val="none" w:sz="0" w:space="0" w:color="auto"/>
                <w:bottom w:val="none" w:sz="0" w:space="0" w:color="auto"/>
                <w:right w:val="none" w:sz="0" w:space="0" w:color="auto"/>
              </w:divBdr>
            </w:div>
            <w:div w:id="2042627456">
              <w:marLeft w:val="0"/>
              <w:marRight w:val="0"/>
              <w:marTop w:val="0"/>
              <w:marBottom w:val="0"/>
              <w:divBdr>
                <w:top w:val="none" w:sz="0" w:space="0" w:color="auto"/>
                <w:left w:val="none" w:sz="0" w:space="0" w:color="auto"/>
                <w:bottom w:val="none" w:sz="0" w:space="0" w:color="auto"/>
                <w:right w:val="none" w:sz="0" w:space="0" w:color="auto"/>
              </w:divBdr>
            </w:div>
          </w:divsChild>
        </w:div>
        <w:div w:id="648048781">
          <w:marLeft w:val="0"/>
          <w:marRight w:val="0"/>
          <w:marTop w:val="0"/>
          <w:marBottom w:val="0"/>
          <w:divBdr>
            <w:top w:val="none" w:sz="0" w:space="0" w:color="auto"/>
            <w:left w:val="none" w:sz="0" w:space="0" w:color="auto"/>
            <w:bottom w:val="none" w:sz="0" w:space="0" w:color="auto"/>
            <w:right w:val="none" w:sz="0" w:space="0" w:color="auto"/>
          </w:divBdr>
          <w:divsChild>
            <w:div w:id="2082944021">
              <w:marLeft w:val="0"/>
              <w:marRight w:val="0"/>
              <w:marTop w:val="0"/>
              <w:marBottom w:val="0"/>
              <w:divBdr>
                <w:top w:val="none" w:sz="0" w:space="0" w:color="auto"/>
                <w:left w:val="none" w:sz="0" w:space="0" w:color="auto"/>
                <w:bottom w:val="none" w:sz="0" w:space="0" w:color="auto"/>
                <w:right w:val="none" w:sz="0" w:space="0" w:color="auto"/>
              </w:divBdr>
            </w:div>
            <w:div w:id="682630257">
              <w:marLeft w:val="0"/>
              <w:marRight w:val="0"/>
              <w:marTop w:val="0"/>
              <w:marBottom w:val="0"/>
              <w:divBdr>
                <w:top w:val="none" w:sz="0" w:space="0" w:color="auto"/>
                <w:left w:val="none" w:sz="0" w:space="0" w:color="auto"/>
                <w:bottom w:val="none" w:sz="0" w:space="0" w:color="auto"/>
                <w:right w:val="none" w:sz="0" w:space="0" w:color="auto"/>
              </w:divBdr>
            </w:div>
          </w:divsChild>
        </w:div>
        <w:div w:id="1292784346">
          <w:marLeft w:val="0"/>
          <w:marRight w:val="0"/>
          <w:marTop w:val="0"/>
          <w:marBottom w:val="0"/>
          <w:divBdr>
            <w:top w:val="none" w:sz="0" w:space="0" w:color="auto"/>
            <w:left w:val="none" w:sz="0" w:space="0" w:color="auto"/>
            <w:bottom w:val="none" w:sz="0" w:space="0" w:color="auto"/>
            <w:right w:val="none" w:sz="0" w:space="0" w:color="auto"/>
          </w:divBdr>
          <w:divsChild>
            <w:div w:id="1915964572">
              <w:marLeft w:val="0"/>
              <w:marRight w:val="0"/>
              <w:marTop w:val="0"/>
              <w:marBottom w:val="0"/>
              <w:divBdr>
                <w:top w:val="none" w:sz="0" w:space="0" w:color="auto"/>
                <w:left w:val="none" w:sz="0" w:space="0" w:color="auto"/>
                <w:bottom w:val="none" w:sz="0" w:space="0" w:color="auto"/>
                <w:right w:val="none" w:sz="0" w:space="0" w:color="auto"/>
              </w:divBdr>
            </w:div>
            <w:div w:id="5281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04390">
      <w:bodyDiv w:val="1"/>
      <w:marLeft w:val="0"/>
      <w:marRight w:val="0"/>
      <w:marTop w:val="0"/>
      <w:marBottom w:val="0"/>
      <w:divBdr>
        <w:top w:val="none" w:sz="0" w:space="0" w:color="auto"/>
        <w:left w:val="none" w:sz="0" w:space="0" w:color="auto"/>
        <w:bottom w:val="none" w:sz="0" w:space="0" w:color="auto"/>
        <w:right w:val="none" w:sz="0" w:space="0" w:color="auto"/>
      </w:divBdr>
      <w:divsChild>
        <w:div w:id="585725564">
          <w:marLeft w:val="0"/>
          <w:marRight w:val="0"/>
          <w:marTop w:val="0"/>
          <w:marBottom w:val="0"/>
          <w:divBdr>
            <w:top w:val="none" w:sz="0" w:space="0" w:color="auto"/>
            <w:left w:val="none" w:sz="0" w:space="0" w:color="auto"/>
            <w:bottom w:val="none" w:sz="0" w:space="0" w:color="auto"/>
            <w:right w:val="none" w:sz="0" w:space="0" w:color="auto"/>
          </w:divBdr>
        </w:div>
        <w:div w:id="573198035">
          <w:marLeft w:val="0"/>
          <w:marRight w:val="0"/>
          <w:marTop w:val="0"/>
          <w:marBottom w:val="0"/>
          <w:divBdr>
            <w:top w:val="none" w:sz="0" w:space="0" w:color="auto"/>
            <w:left w:val="none" w:sz="0" w:space="0" w:color="auto"/>
            <w:bottom w:val="none" w:sz="0" w:space="0" w:color="auto"/>
            <w:right w:val="none" w:sz="0" w:space="0" w:color="auto"/>
          </w:divBdr>
        </w:div>
      </w:divsChild>
    </w:div>
    <w:div w:id="131676678">
      <w:bodyDiv w:val="1"/>
      <w:marLeft w:val="0"/>
      <w:marRight w:val="0"/>
      <w:marTop w:val="0"/>
      <w:marBottom w:val="0"/>
      <w:divBdr>
        <w:top w:val="none" w:sz="0" w:space="0" w:color="auto"/>
        <w:left w:val="none" w:sz="0" w:space="0" w:color="auto"/>
        <w:bottom w:val="none" w:sz="0" w:space="0" w:color="auto"/>
        <w:right w:val="none" w:sz="0" w:space="0" w:color="auto"/>
      </w:divBdr>
    </w:div>
    <w:div w:id="239562995">
      <w:bodyDiv w:val="1"/>
      <w:marLeft w:val="0"/>
      <w:marRight w:val="0"/>
      <w:marTop w:val="0"/>
      <w:marBottom w:val="0"/>
      <w:divBdr>
        <w:top w:val="none" w:sz="0" w:space="0" w:color="auto"/>
        <w:left w:val="none" w:sz="0" w:space="0" w:color="auto"/>
        <w:bottom w:val="none" w:sz="0" w:space="0" w:color="auto"/>
        <w:right w:val="none" w:sz="0" w:space="0" w:color="auto"/>
      </w:divBdr>
      <w:divsChild>
        <w:div w:id="941575133">
          <w:marLeft w:val="0"/>
          <w:marRight w:val="0"/>
          <w:marTop w:val="0"/>
          <w:marBottom w:val="0"/>
          <w:divBdr>
            <w:top w:val="none" w:sz="0" w:space="0" w:color="auto"/>
            <w:left w:val="none" w:sz="0" w:space="0" w:color="auto"/>
            <w:bottom w:val="none" w:sz="0" w:space="0" w:color="auto"/>
            <w:right w:val="none" w:sz="0" w:space="0" w:color="auto"/>
          </w:divBdr>
          <w:divsChild>
            <w:div w:id="1003095774">
              <w:marLeft w:val="0"/>
              <w:marRight w:val="0"/>
              <w:marTop w:val="0"/>
              <w:marBottom w:val="0"/>
              <w:divBdr>
                <w:top w:val="none" w:sz="0" w:space="0" w:color="auto"/>
                <w:left w:val="none" w:sz="0" w:space="0" w:color="auto"/>
                <w:bottom w:val="none" w:sz="0" w:space="0" w:color="auto"/>
                <w:right w:val="none" w:sz="0" w:space="0" w:color="auto"/>
              </w:divBdr>
            </w:div>
            <w:div w:id="1967541692">
              <w:marLeft w:val="0"/>
              <w:marRight w:val="0"/>
              <w:marTop w:val="0"/>
              <w:marBottom w:val="0"/>
              <w:divBdr>
                <w:top w:val="none" w:sz="0" w:space="0" w:color="auto"/>
                <w:left w:val="none" w:sz="0" w:space="0" w:color="auto"/>
                <w:bottom w:val="none" w:sz="0" w:space="0" w:color="auto"/>
                <w:right w:val="none" w:sz="0" w:space="0" w:color="auto"/>
              </w:divBdr>
            </w:div>
          </w:divsChild>
        </w:div>
        <w:div w:id="1157109365">
          <w:marLeft w:val="0"/>
          <w:marRight w:val="0"/>
          <w:marTop w:val="0"/>
          <w:marBottom w:val="0"/>
          <w:divBdr>
            <w:top w:val="none" w:sz="0" w:space="0" w:color="auto"/>
            <w:left w:val="none" w:sz="0" w:space="0" w:color="auto"/>
            <w:bottom w:val="none" w:sz="0" w:space="0" w:color="auto"/>
            <w:right w:val="none" w:sz="0" w:space="0" w:color="auto"/>
          </w:divBdr>
          <w:divsChild>
            <w:div w:id="1851332211">
              <w:marLeft w:val="0"/>
              <w:marRight w:val="0"/>
              <w:marTop w:val="0"/>
              <w:marBottom w:val="0"/>
              <w:divBdr>
                <w:top w:val="none" w:sz="0" w:space="0" w:color="auto"/>
                <w:left w:val="none" w:sz="0" w:space="0" w:color="auto"/>
                <w:bottom w:val="none" w:sz="0" w:space="0" w:color="auto"/>
                <w:right w:val="none" w:sz="0" w:space="0" w:color="auto"/>
              </w:divBdr>
            </w:div>
            <w:div w:id="1497375972">
              <w:marLeft w:val="0"/>
              <w:marRight w:val="0"/>
              <w:marTop w:val="0"/>
              <w:marBottom w:val="0"/>
              <w:divBdr>
                <w:top w:val="none" w:sz="0" w:space="0" w:color="auto"/>
                <w:left w:val="none" w:sz="0" w:space="0" w:color="auto"/>
                <w:bottom w:val="none" w:sz="0" w:space="0" w:color="auto"/>
                <w:right w:val="none" w:sz="0" w:space="0" w:color="auto"/>
              </w:divBdr>
            </w:div>
          </w:divsChild>
        </w:div>
        <w:div w:id="370346044">
          <w:marLeft w:val="0"/>
          <w:marRight w:val="0"/>
          <w:marTop w:val="0"/>
          <w:marBottom w:val="0"/>
          <w:divBdr>
            <w:top w:val="none" w:sz="0" w:space="0" w:color="auto"/>
            <w:left w:val="none" w:sz="0" w:space="0" w:color="auto"/>
            <w:bottom w:val="none" w:sz="0" w:space="0" w:color="auto"/>
            <w:right w:val="none" w:sz="0" w:space="0" w:color="auto"/>
          </w:divBdr>
          <w:divsChild>
            <w:div w:id="110589606">
              <w:marLeft w:val="0"/>
              <w:marRight w:val="0"/>
              <w:marTop w:val="0"/>
              <w:marBottom w:val="0"/>
              <w:divBdr>
                <w:top w:val="none" w:sz="0" w:space="0" w:color="auto"/>
                <w:left w:val="none" w:sz="0" w:space="0" w:color="auto"/>
                <w:bottom w:val="none" w:sz="0" w:space="0" w:color="auto"/>
                <w:right w:val="none" w:sz="0" w:space="0" w:color="auto"/>
              </w:divBdr>
            </w:div>
            <w:div w:id="1553928267">
              <w:marLeft w:val="0"/>
              <w:marRight w:val="0"/>
              <w:marTop w:val="0"/>
              <w:marBottom w:val="0"/>
              <w:divBdr>
                <w:top w:val="none" w:sz="0" w:space="0" w:color="auto"/>
                <w:left w:val="none" w:sz="0" w:space="0" w:color="auto"/>
                <w:bottom w:val="none" w:sz="0" w:space="0" w:color="auto"/>
                <w:right w:val="none" w:sz="0" w:space="0" w:color="auto"/>
              </w:divBdr>
            </w:div>
          </w:divsChild>
        </w:div>
        <w:div w:id="1500463550">
          <w:marLeft w:val="0"/>
          <w:marRight w:val="0"/>
          <w:marTop w:val="0"/>
          <w:marBottom w:val="0"/>
          <w:divBdr>
            <w:top w:val="none" w:sz="0" w:space="0" w:color="auto"/>
            <w:left w:val="none" w:sz="0" w:space="0" w:color="auto"/>
            <w:bottom w:val="none" w:sz="0" w:space="0" w:color="auto"/>
            <w:right w:val="none" w:sz="0" w:space="0" w:color="auto"/>
          </w:divBdr>
          <w:divsChild>
            <w:div w:id="2003044972">
              <w:marLeft w:val="0"/>
              <w:marRight w:val="0"/>
              <w:marTop w:val="0"/>
              <w:marBottom w:val="0"/>
              <w:divBdr>
                <w:top w:val="none" w:sz="0" w:space="0" w:color="auto"/>
                <w:left w:val="none" w:sz="0" w:space="0" w:color="auto"/>
                <w:bottom w:val="none" w:sz="0" w:space="0" w:color="auto"/>
                <w:right w:val="none" w:sz="0" w:space="0" w:color="auto"/>
              </w:divBdr>
            </w:div>
            <w:div w:id="1720859297">
              <w:marLeft w:val="0"/>
              <w:marRight w:val="0"/>
              <w:marTop w:val="0"/>
              <w:marBottom w:val="0"/>
              <w:divBdr>
                <w:top w:val="none" w:sz="0" w:space="0" w:color="auto"/>
                <w:left w:val="none" w:sz="0" w:space="0" w:color="auto"/>
                <w:bottom w:val="none" w:sz="0" w:space="0" w:color="auto"/>
                <w:right w:val="none" w:sz="0" w:space="0" w:color="auto"/>
              </w:divBdr>
            </w:div>
          </w:divsChild>
        </w:div>
        <w:div w:id="739328548">
          <w:marLeft w:val="0"/>
          <w:marRight w:val="0"/>
          <w:marTop w:val="0"/>
          <w:marBottom w:val="0"/>
          <w:divBdr>
            <w:top w:val="none" w:sz="0" w:space="0" w:color="auto"/>
            <w:left w:val="none" w:sz="0" w:space="0" w:color="auto"/>
            <w:bottom w:val="none" w:sz="0" w:space="0" w:color="auto"/>
            <w:right w:val="none" w:sz="0" w:space="0" w:color="auto"/>
          </w:divBdr>
          <w:divsChild>
            <w:div w:id="1033113298">
              <w:marLeft w:val="0"/>
              <w:marRight w:val="0"/>
              <w:marTop w:val="0"/>
              <w:marBottom w:val="0"/>
              <w:divBdr>
                <w:top w:val="none" w:sz="0" w:space="0" w:color="auto"/>
                <w:left w:val="none" w:sz="0" w:space="0" w:color="auto"/>
                <w:bottom w:val="none" w:sz="0" w:space="0" w:color="auto"/>
                <w:right w:val="none" w:sz="0" w:space="0" w:color="auto"/>
              </w:divBdr>
            </w:div>
            <w:div w:id="466358908">
              <w:marLeft w:val="0"/>
              <w:marRight w:val="0"/>
              <w:marTop w:val="0"/>
              <w:marBottom w:val="0"/>
              <w:divBdr>
                <w:top w:val="none" w:sz="0" w:space="0" w:color="auto"/>
                <w:left w:val="none" w:sz="0" w:space="0" w:color="auto"/>
                <w:bottom w:val="none" w:sz="0" w:space="0" w:color="auto"/>
                <w:right w:val="none" w:sz="0" w:space="0" w:color="auto"/>
              </w:divBdr>
            </w:div>
          </w:divsChild>
        </w:div>
        <w:div w:id="1177111159">
          <w:marLeft w:val="0"/>
          <w:marRight w:val="0"/>
          <w:marTop w:val="0"/>
          <w:marBottom w:val="0"/>
          <w:divBdr>
            <w:top w:val="none" w:sz="0" w:space="0" w:color="auto"/>
            <w:left w:val="none" w:sz="0" w:space="0" w:color="auto"/>
            <w:bottom w:val="none" w:sz="0" w:space="0" w:color="auto"/>
            <w:right w:val="none" w:sz="0" w:space="0" w:color="auto"/>
          </w:divBdr>
          <w:divsChild>
            <w:div w:id="1886284142">
              <w:marLeft w:val="0"/>
              <w:marRight w:val="0"/>
              <w:marTop w:val="0"/>
              <w:marBottom w:val="0"/>
              <w:divBdr>
                <w:top w:val="none" w:sz="0" w:space="0" w:color="auto"/>
                <w:left w:val="none" w:sz="0" w:space="0" w:color="auto"/>
                <w:bottom w:val="none" w:sz="0" w:space="0" w:color="auto"/>
                <w:right w:val="none" w:sz="0" w:space="0" w:color="auto"/>
              </w:divBdr>
            </w:div>
            <w:div w:id="1142456304">
              <w:marLeft w:val="0"/>
              <w:marRight w:val="0"/>
              <w:marTop w:val="0"/>
              <w:marBottom w:val="0"/>
              <w:divBdr>
                <w:top w:val="none" w:sz="0" w:space="0" w:color="auto"/>
                <w:left w:val="none" w:sz="0" w:space="0" w:color="auto"/>
                <w:bottom w:val="none" w:sz="0" w:space="0" w:color="auto"/>
                <w:right w:val="none" w:sz="0" w:space="0" w:color="auto"/>
              </w:divBdr>
            </w:div>
          </w:divsChild>
        </w:div>
        <w:div w:id="1812750292">
          <w:marLeft w:val="0"/>
          <w:marRight w:val="0"/>
          <w:marTop w:val="0"/>
          <w:marBottom w:val="0"/>
          <w:divBdr>
            <w:top w:val="none" w:sz="0" w:space="0" w:color="auto"/>
            <w:left w:val="none" w:sz="0" w:space="0" w:color="auto"/>
            <w:bottom w:val="none" w:sz="0" w:space="0" w:color="auto"/>
            <w:right w:val="none" w:sz="0" w:space="0" w:color="auto"/>
          </w:divBdr>
          <w:divsChild>
            <w:div w:id="1424377518">
              <w:marLeft w:val="0"/>
              <w:marRight w:val="0"/>
              <w:marTop w:val="0"/>
              <w:marBottom w:val="0"/>
              <w:divBdr>
                <w:top w:val="none" w:sz="0" w:space="0" w:color="auto"/>
                <w:left w:val="none" w:sz="0" w:space="0" w:color="auto"/>
                <w:bottom w:val="none" w:sz="0" w:space="0" w:color="auto"/>
                <w:right w:val="none" w:sz="0" w:space="0" w:color="auto"/>
              </w:divBdr>
            </w:div>
            <w:div w:id="414983086">
              <w:marLeft w:val="0"/>
              <w:marRight w:val="0"/>
              <w:marTop w:val="0"/>
              <w:marBottom w:val="0"/>
              <w:divBdr>
                <w:top w:val="none" w:sz="0" w:space="0" w:color="auto"/>
                <w:left w:val="none" w:sz="0" w:space="0" w:color="auto"/>
                <w:bottom w:val="none" w:sz="0" w:space="0" w:color="auto"/>
                <w:right w:val="none" w:sz="0" w:space="0" w:color="auto"/>
              </w:divBdr>
            </w:div>
          </w:divsChild>
        </w:div>
        <w:div w:id="1419643508">
          <w:marLeft w:val="0"/>
          <w:marRight w:val="0"/>
          <w:marTop w:val="0"/>
          <w:marBottom w:val="0"/>
          <w:divBdr>
            <w:top w:val="none" w:sz="0" w:space="0" w:color="auto"/>
            <w:left w:val="none" w:sz="0" w:space="0" w:color="auto"/>
            <w:bottom w:val="none" w:sz="0" w:space="0" w:color="auto"/>
            <w:right w:val="none" w:sz="0" w:space="0" w:color="auto"/>
          </w:divBdr>
          <w:divsChild>
            <w:div w:id="1800806719">
              <w:marLeft w:val="0"/>
              <w:marRight w:val="0"/>
              <w:marTop w:val="0"/>
              <w:marBottom w:val="0"/>
              <w:divBdr>
                <w:top w:val="none" w:sz="0" w:space="0" w:color="auto"/>
                <w:left w:val="none" w:sz="0" w:space="0" w:color="auto"/>
                <w:bottom w:val="none" w:sz="0" w:space="0" w:color="auto"/>
                <w:right w:val="none" w:sz="0" w:space="0" w:color="auto"/>
              </w:divBdr>
            </w:div>
            <w:div w:id="2055079772">
              <w:marLeft w:val="0"/>
              <w:marRight w:val="0"/>
              <w:marTop w:val="0"/>
              <w:marBottom w:val="0"/>
              <w:divBdr>
                <w:top w:val="none" w:sz="0" w:space="0" w:color="auto"/>
                <w:left w:val="none" w:sz="0" w:space="0" w:color="auto"/>
                <w:bottom w:val="none" w:sz="0" w:space="0" w:color="auto"/>
                <w:right w:val="none" w:sz="0" w:space="0" w:color="auto"/>
              </w:divBdr>
            </w:div>
          </w:divsChild>
        </w:div>
        <w:div w:id="167212925">
          <w:marLeft w:val="0"/>
          <w:marRight w:val="0"/>
          <w:marTop w:val="0"/>
          <w:marBottom w:val="0"/>
          <w:divBdr>
            <w:top w:val="none" w:sz="0" w:space="0" w:color="auto"/>
            <w:left w:val="none" w:sz="0" w:space="0" w:color="auto"/>
            <w:bottom w:val="none" w:sz="0" w:space="0" w:color="auto"/>
            <w:right w:val="none" w:sz="0" w:space="0" w:color="auto"/>
          </w:divBdr>
          <w:divsChild>
            <w:div w:id="549727043">
              <w:marLeft w:val="0"/>
              <w:marRight w:val="0"/>
              <w:marTop w:val="0"/>
              <w:marBottom w:val="0"/>
              <w:divBdr>
                <w:top w:val="none" w:sz="0" w:space="0" w:color="auto"/>
                <w:left w:val="none" w:sz="0" w:space="0" w:color="auto"/>
                <w:bottom w:val="none" w:sz="0" w:space="0" w:color="auto"/>
                <w:right w:val="none" w:sz="0" w:space="0" w:color="auto"/>
              </w:divBdr>
            </w:div>
            <w:div w:id="1161236258">
              <w:marLeft w:val="0"/>
              <w:marRight w:val="0"/>
              <w:marTop w:val="0"/>
              <w:marBottom w:val="0"/>
              <w:divBdr>
                <w:top w:val="none" w:sz="0" w:space="0" w:color="auto"/>
                <w:left w:val="none" w:sz="0" w:space="0" w:color="auto"/>
                <w:bottom w:val="none" w:sz="0" w:space="0" w:color="auto"/>
                <w:right w:val="none" w:sz="0" w:space="0" w:color="auto"/>
              </w:divBdr>
            </w:div>
          </w:divsChild>
        </w:div>
        <w:div w:id="1655331935">
          <w:marLeft w:val="0"/>
          <w:marRight w:val="0"/>
          <w:marTop w:val="0"/>
          <w:marBottom w:val="0"/>
          <w:divBdr>
            <w:top w:val="none" w:sz="0" w:space="0" w:color="auto"/>
            <w:left w:val="none" w:sz="0" w:space="0" w:color="auto"/>
            <w:bottom w:val="none" w:sz="0" w:space="0" w:color="auto"/>
            <w:right w:val="none" w:sz="0" w:space="0" w:color="auto"/>
          </w:divBdr>
          <w:divsChild>
            <w:div w:id="435904207">
              <w:marLeft w:val="0"/>
              <w:marRight w:val="0"/>
              <w:marTop w:val="0"/>
              <w:marBottom w:val="0"/>
              <w:divBdr>
                <w:top w:val="none" w:sz="0" w:space="0" w:color="auto"/>
                <w:left w:val="none" w:sz="0" w:space="0" w:color="auto"/>
                <w:bottom w:val="none" w:sz="0" w:space="0" w:color="auto"/>
                <w:right w:val="none" w:sz="0" w:space="0" w:color="auto"/>
              </w:divBdr>
            </w:div>
            <w:div w:id="1453132593">
              <w:marLeft w:val="0"/>
              <w:marRight w:val="0"/>
              <w:marTop w:val="0"/>
              <w:marBottom w:val="0"/>
              <w:divBdr>
                <w:top w:val="none" w:sz="0" w:space="0" w:color="auto"/>
                <w:left w:val="none" w:sz="0" w:space="0" w:color="auto"/>
                <w:bottom w:val="none" w:sz="0" w:space="0" w:color="auto"/>
                <w:right w:val="none" w:sz="0" w:space="0" w:color="auto"/>
              </w:divBdr>
            </w:div>
          </w:divsChild>
        </w:div>
        <w:div w:id="471678331">
          <w:marLeft w:val="0"/>
          <w:marRight w:val="0"/>
          <w:marTop w:val="0"/>
          <w:marBottom w:val="0"/>
          <w:divBdr>
            <w:top w:val="none" w:sz="0" w:space="0" w:color="auto"/>
            <w:left w:val="none" w:sz="0" w:space="0" w:color="auto"/>
            <w:bottom w:val="none" w:sz="0" w:space="0" w:color="auto"/>
            <w:right w:val="none" w:sz="0" w:space="0" w:color="auto"/>
          </w:divBdr>
          <w:divsChild>
            <w:div w:id="1202791100">
              <w:marLeft w:val="0"/>
              <w:marRight w:val="0"/>
              <w:marTop w:val="0"/>
              <w:marBottom w:val="0"/>
              <w:divBdr>
                <w:top w:val="none" w:sz="0" w:space="0" w:color="auto"/>
                <w:left w:val="none" w:sz="0" w:space="0" w:color="auto"/>
                <w:bottom w:val="none" w:sz="0" w:space="0" w:color="auto"/>
                <w:right w:val="none" w:sz="0" w:space="0" w:color="auto"/>
              </w:divBdr>
            </w:div>
            <w:div w:id="182407424">
              <w:marLeft w:val="0"/>
              <w:marRight w:val="0"/>
              <w:marTop w:val="0"/>
              <w:marBottom w:val="0"/>
              <w:divBdr>
                <w:top w:val="none" w:sz="0" w:space="0" w:color="auto"/>
                <w:left w:val="none" w:sz="0" w:space="0" w:color="auto"/>
                <w:bottom w:val="none" w:sz="0" w:space="0" w:color="auto"/>
                <w:right w:val="none" w:sz="0" w:space="0" w:color="auto"/>
              </w:divBdr>
            </w:div>
          </w:divsChild>
        </w:div>
        <w:div w:id="1447505112">
          <w:marLeft w:val="0"/>
          <w:marRight w:val="0"/>
          <w:marTop w:val="0"/>
          <w:marBottom w:val="0"/>
          <w:divBdr>
            <w:top w:val="none" w:sz="0" w:space="0" w:color="auto"/>
            <w:left w:val="none" w:sz="0" w:space="0" w:color="auto"/>
            <w:bottom w:val="none" w:sz="0" w:space="0" w:color="auto"/>
            <w:right w:val="none" w:sz="0" w:space="0" w:color="auto"/>
          </w:divBdr>
          <w:divsChild>
            <w:div w:id="645889902">
              <w:marLeft w:val="0"/>
              <w:marRight w:val="0"/>
              <w:marTop w:val="0"/>
              <w:marBottom w:val="0"/>
              <w:divBdr>
                <w:top w:val="none" w:sz="0" w:space="0" w:color="auto"/>
                <w:left w:val="none" w:sz="0" w:space="0" w:color="auto"/>
                <w:bottom w:val="none" w:sz="0" w:space="0" w:color="auto"/>
                <w:right w:val="none" w:sz="0" w:space="0" w:color="auto"/>
              </w:divBdr>
            </w:div>
            <w:div w:id="1224485743">
              <w:marLeft w:val="0"/>
              <w:marRight w:val="0"/>
              <w:marTop w:val="0"/>
              <w:marBottom w:val="0"/>
              <w:divBdr>
                <w:top w:val="none" w:sz="0" w:space="0" w:color="auto"/>
                <w:left w:val="none" w:sz="0" w:space="0" w:color="auto"/>
                <w:bottom w:val="none" w:sz="0" w:space="0" w:color="auto"/>
                <w:right w:val="none" w:sz="0" w:space="0" w:color="auto"/>
              </w:divBdr>
            </w:div>
          </w:divsChild>
        </w:div>
        <w:div w:id="727146108">
          <w:marLeft w:val="0"/>
          <w:marRight w:val="0"/>
          <w:marTop w:val="0"/>
          <w:marBottom w:val="0"/>
          <w:divBdr>
            <w:top w:val="none" w:sz="0" w:space="0" w:color="auto"/>
            <w:left w:val="none" w:sz="0" w:space="0" w:color="auto"/>
            <w:bottom w:val="none" w:sz="0" w:space="0" w:color="auto"/>
            <w:right w:val="none" w:sz="0" w:space="0" w:color="auto"/>
          </w:divBdr>
          <w:divsChild>
            <w:div w:id="1879582556">
              <w:marLeft w:val="0"/>
              <w:marRight w:val="0"/>
              <w:marTop w:val="0"/>
              <w:marBottom w:val="0"/>
              <w:divBdr>
                <w:top w:val="none" w:sz="0" w:space="0" w:color="auto"/>
                <w:left w:val="none" w:sz="0" w:space="0" w:color="auto"/>
                <w:bottom w:val="none" w:sz="0" w:space="0" w:color="auto"/>
                <w:right w:val="none" w:sz="0" w:space="0" w:color="auto"/>
              </w:divBdr>
            </w:div>
            <w:div w:id="33429373">
              <w:marLeft w:val="0"/>
              <w:marRight w:val="0"/>
              <w:marTop w:val="0"/>
              <w:marBottom w:val="0"/>
              <w:divBdr>
                <w:top w:val="none" w:sz="0" w:space="0" w:color="auto"/>
                <w:left w:val="none" w:sz="0" w:space="0" w:color="auto"/>
                <w:bottom w:val="none" w:sz="0" w:space="0" w:color="auto"/>
                <w:right w:val="none" w:sz="0" w:space="0" w:color="auto"/>
              </w:divBdr>
            </w:div>
          </w:divsChild>
        </w:div>
        <w:div w:id="1566721073">
          <w:marLeft w:val="0"/>
          <w:marRight w:val="0"/>
          <w:marTop w:val="0"/>
          <w:marBottom w:val="0"/>
          <w:divBdr>
            <w:top w:val="none" w:sz="0" w:space="0" w:color="auto"/>
            <w:left w:val="none" w:sz="0" w:space="0" w:color="auto"/>
            <w:bottom w:val="none" w:sz="0" w:space="0" w:color="auto"/>
            <w:right w:val="none" w:sz="0" w:space="0" w:color="auto"/>
          </w:divBdr>
          <w:divsChild>
            <w:div w:id="1689213769">
              <w:marLeft w:val="0"/>
              <w:marRight w:val="0"/>
              <w:marTop w:val="0"/>
              <w:marBottom w:val="0"/>
              <w:divBdr>
                <w:top w:val="none" w:sz="0" w:space="0" w:color="auto"/>
                <w:left w:val="none" w:sz="0" w:space="0" w:color="auto"/>
                <w:bottom w:val="none" w:sz="0" w:space="0" w:color="auto"/>
                <w:right w:val="none" w:sz="0" w:space="0" w:color="auto"/>
              </w:divBdr>
            </w:div>
            <w:div w:id="826819034">
              <w:marLeft w:val="0"/>
              <w:marRight w:val="0"/>
              <w:marTop w:val="0"/>
              <w:marBottom w:val="0"/>
              <w:divBdr>
                <w:top w:val="none" w:sz="0" w:space="0" w:color="auto"/>
                <w:left w:val="none" w:sz="0" w:space="0" w:color="auto"/>
                <w:bottom w:val="none" w:sz="0" w:space="0" w:color="auto"/>
                <w:right w:val="none" w:sz="0" w:space="0" w:color="auto"/>
              </w:divBdr>
            </w:div>
          </w:divsChild>
        </w:div>
        <w:div w:id="1092240334">
          <w:marLeft w:val="0"/>
          <w:marRight w:val="0"/>
          <w:marTop w:val="0"/>
          <w:marBottom w:val="0"/>
          <w:divBdr>
            <w:top w:val="none" w:sz="0" w:space="0" w:color="auto"/>
            <w:left w:val="none" w:sz="0" w:space="0" w:color="auto"/>
            <w:bottom w:val="none" w:sz="0" w:space="0" w:color="auto"/>
            <w:right w:val="none" w:sz="0" w:space="0" w:color="auto"/>
          </w:divBdr>
          <w:divsChild>
            <w:div w:id="505749782">
              <w:marLeft w:val="0"/>
              <w:marRight w:val="0"/>
              <w:marTop w:val="0"/>
              <w:marBottom w:val="0"/>
              <w:divBdr>
                <w:top w:val="none" w:sz="0" w:space="0" w:color="auto"/>
                <w:left w:val="none" w:sz="0" w:space="0" w:color="auto"/>
                <w:bottom w:val="none" w:sz="0" w:space="0" w:color="auto"/>
                <w:right w:val="none" w:sz="0" w:space="0" w:color="auto"/>
              </w:divBdr>
            </w:div>
            <w:div w:id="1231112826">
              <w:marLeft w:val="0"/>
              <w:marRight w:val="0"/>
              <w:marTop w:val="0"/>
              <w:marBottom w:val="0"/>
              <w:divBdr>
                <w:top w:val="none" w:sz="0" w:space="0" w:color="auto"/>
                <w:left w:val="none" w:sz="0" w:space="0" w:color="auto"/>
                <w:bottom w:val="none" w:sz="0" w:space="0" w:color="auto"/>
                <w:right w:val="none" w:sz="0" w:space="0" w:color="auto"/>
              </w:divBdr>
            </w:div>
          </w:divsChild>
        </w:div>
        <w:div w:id="766969571">
          <w:marLeft w:val="0"/>
          <w:marRight w:val="0"/>
          <w:marTop w:val="0"/>
          <w:marBottom w:val="0"/>
          <w:divBdr>
            <w:top w:val="none" w:sz="0" w:space="0" w:color="auto"/>
            <w:left w:val="none" w:sz="0" w:space="0" w:color="auto"/>
            <w:bottom w:val="none" w:sz="0" w:space="0" w:color="auto"/>
            <w:right w:val="none" w:sz="0" w:space="0" w:color="auto"/>
          </w:divBdr>
          <w:divsChild>
            <w:div w:id="1535386577">
              <w:marLeft w:val="0"/>
              <w:marRight w:val="0"/>
              <w:marTop w:val="0"/>
              <w:marBottom w:val="0"/>
              <w:divBdr>
                <w:top w:val="none" w:sz="0" w:space="0" w:color="auto"/>
                <w:left w:val="none" w:sz="0" w:space="0" w:color="auto"/>
                <w:bottom w:val="none" w:sz="0" w:space="0" w:color="auto"/>
                <w:right w:val="none" w:sz="0" w:space="0" w:color="auto"/>
              </w:divBdr>
            </w:div>
            <w:div w:id="322701424">
              <w:marLeft w:val="0"/>
              <w:marRight w:val="0"/>
              <w:marTop w:val="0"/>
              <w:marBottom w:val="0"/>
              <w:divBdr>
                <w:top w:val="none" w:sz="0" w:space="0" w:color="auto"/>
                <w:left w:val="none" w:sz="0" w:space="0" w:color="auto"/>
                <w:bottom w:val="none" w:sz="0" w:space="0" w:color="auto"/>
                <w:right w:val="none" w:sz="0" w:space="0" w:color="auto"/>
              </w:divBdr>
            </w:div>
          </w:divsChild>
        </w:div>
        <w:div w:id="1492090541">
          <w:marLeft w:val="0"/>
          <w:marRight w:val="0"/>
          <w:marTop w:val="0"/>
          <w:marBottom w:val="0"/>
          <w:divBdr>
            <w:top w:val="none" w:sz="0" w:space="0" w:color="auto"/>
            <w:left w:val="none" w:sz="0" w:space="0" w:color="auto"/>
            <w:bottom w:val="none" w:sz="0" w:space="0" w:color="auto"/>
            <w:right w:val="none" w:sz="0" w:space="0" w:color="auto"/>
          </w:divBdr>
          <w:divsChild>
            <w:div w:id="1308320478">
              <w:marLeft w:val="0"/>
              <w:marRight w:val="0"/>
              <w:marTop w:val="0"/>
              <w:marBottom w:val="0"/>
              <w:divBdr>
                <w:top w:val="none" w:sz="0" w:space="0" w:color="auto"/>
                <w:left w:val="none" w:sz="0" w:space="0" w:color="auto"/>
                <w:bottom w:val="none" w:sz="0" w:space="0" w:color="auto"/>
                <w:right w:val="none" w:sz="0" w:space="0" w:color="auto"/>
              </w:divBdr>
            </w:div>
            <w:div w:id="1952545866">
              <w:marLeft w:val="0"/>
              <w:marRight w:val="0"/>
              <w:marTop w:val="0"/>
              <w:marBottom w:val="0"/>
              <w:divBdr>
                <w:top w:val="none" w:sz="0" w:space="0" w:color="auto"/>
                <w:left w:val="none" w:sz="0" w:space="0" w:color="auto"/>
                <w:bottom w:val="none" w:sz="0" w:space="0" w:color="auto"/>
                <w:right w:val="none" w:sz="0" w:space="0" w:color="auto"/>
              </w:divBdr>
            </w:div>
          </w:divsChild>
        </w:div>
        <w:div w:id="1023705019">
          <w:marLeft w:val="0"/>
          <w:marRight w:val="0"/>
          <w:marTop w:val="0"/>
          <w:marBottom w:val="0"/>
          <w:divBdr>
            <w:top w:val="none" w:sz="0" w:space="0" w:color="auto"/>
            <w:left w:val="none" w:sz="0" w:space="0" w:color="auto"/>
            <w:bottom w:val="none" w:sz="0" w:space="0" w:color="auto"/>
            <w:right w:val="none" w:sz="0" w:space="0" w:color="auto"/>
          </w:divBdr>
          <w:divsChild>
            <w:div w:id="1678654072">
              <w:marLeft w:val="0"/>
              <w:marRight w:val="0"/>
              <w:marTop w:val="0"/>
              <w:marBottom w:val="0"/>
              <w:divBdr>
                <w:top w:val="none" w:sz="0" w:space="0" w:color="auto"/>
                <w:left w:val="none" w:sz="0" w:space="0" w:color="auto"/>
                <w:bottom w:val="none" w:sz="0" w:space="0" w:color="auto"/>
                <w:right w:val="none" w:sz="0" w:space="0" w:color="auto"/>
              </w:divBdr>
            </w:div>
            <w:div w:id="603345137">
              <w:marLeft w:val="0"/>
              <w:marRight w:val="0"/>
              <w:marTop w:val="0"/>
              <w:marBottom w:val="0"/>
              <w:divBdr>
                <w:top w:val="none" w:sz="0" w:space="0" w:color="auto"/>
                <w:left w:val="none" w:sz="0" w:space="0" w:color="auto"/>
                <w:bottom w:val="none" w:sz="0" w:space="0" w:color="auto"/>
                <w:right w:val="none" w:sz="0" w:space="0" w:color="auto"/>
              </w:divBdr>
            </w:div>
          </w:divsChild>
        </w:div>
        <w:div w:id="1809783559">
          <w:marLeft w:val="0"/>
          <w:marRight w:val="0"/>
          <w:marTop w:val="0"/>
          <w:marBottom w:val="0"/>
          <w:divBdr>
            <w:top w:val="none" w:sz="0" w:space="0" w:color="auto"/>
            <w:left w:val="none" w:sz="0" w:space="0" w:color="auto"/>
            <w:bottom w:val="none" w:sz="0" w:space="0" w:color="auto"/>
            <w:right w:val="none" w:sz="0" w:space="0" w:color="auto"/>
          </w:divBdr>
          <w:divsChild>
            <w:div w:id="1301496374">
              <w:marLeft w:val="0"/>
              <w:marRight w:val="0"/>
              <w:marTop w:val="0"/>
              <w:marBottom w:val="0"/>
              <w:divBdr>
                <w:top w:val="none" w:sz="0" w:space="0" w:color="auto"/>
                <w:left w:val="none" w:sz="0" w:space="0" w:color="auto"/>
                <w:bottom w:val="none" w:sz="0" w:space="0" w:color="auto"/>
                <w:right w:val="none" w:sz="0" w:space="0" w:color="auto"/>
              </w:divBdr>
            </w:div>
            <w:div w:id="862784048">
              <w:marLeft w:val="0"/>
              <w:marRight w:val="0"/>
              <w:marTop w:val="0"/>
              <w:marBottom w:val="0"/>
              <w:divBdr>
                <w:top w:val="none" w:sz="0" w:space="0" w:color="auto"/>
                <w:left w:val="none" w:sz="0" w:space="0" w:color="auto"/>
                <w:bottom w:val="none" w:sz="0" w:space="0" w:color="auto"/>
                <w:right w:val="none" w:sz="0" w:space="0" w:color="auto"/>
              </w:divBdr>
            </w:div>
          </w:divsChild>
        </w:div>
        <w:div w:id="1790126775">
          <w:marLeft w:val="0"/>
          <w:marRight w:val="0"/>
          <w:marTop w:val="0"/>
          <w:marBottom w:val="0"/>
          <w:divBdr>
            <w:top w:val="none" w:sz="0" w:space="0" w:color="auto"/>
            <w:left w:val="none" w:sz="0" w:space="0" w:color="auto"/>
            <w:bottom w:val="none" w:sz="0" w:space="0" w:color="auto"/>
            <w:right w:val="none" w:sz="0" w:space="0" w:color="auto"/>
          </w:divBdr>
          <w:divsChild>
            <w:div w:id="1652976614">
              <w:marLeft w:val="0"/>
              <w:marRight w:val="0"/>
              <w:marTop w:val="0"/>
              <w:marBottom w:val="0"/>
              <w:divBdr>
                <w:top w:val="none" w:sz="0" w:space="0" w:color="auto"/>
                <w:left w:val="none" w:sz="0" w:space="0" w:color="auto"/>
                <w:bottom w:val="none" w:sz="0" w:space="0" w:color="auto"/>
                <w:right w:val="none" w:sz="0" w:space="0" w:color="auto"/>
              </w:divBdr>
            </w:div>
            <w:div w:id="234433392">
              <w:marLeft w:val="0"/>
              <w:marRight w:val="0"/>
              <w:marTop w:val="0"/>
              <w:marBottom w:val="0"/>
              <w:divBdr>
                <w:top w:val="none" w:sz="0" w:space="0" w:color="auto"/>
                <w:left w:val="none" w:sz="0" w:space="0" w:color="auto"/>
                <w:bottom w:val="none" w:sz="0" w:space="0" w:color="auto"/>
                <w:right w:val="none" w:sz="0" w:space="0" w:color="auto"/>
              </w:divBdr>
            </w:div>
          </w:divsChild>
        </w:div>
        <w:div w:id="1001548432">
          <w:marLeft w:val="0"/>
          <w:marRight w:val="0"/>
          <w:marTop w:val="0"/>
          <w:marBottom w:val="0"/>
          <w:divBdr>
            <w:top w:val="none" w:sz="0" w:space="0" w:color="auto"/>
            <w:left w:val="none" w:sz="0" w:space="0" w:color="auto"/>
            <w:bottom w:val="none" w:sz="0" w:space="0" w:color="auto"/>
            <w:right w:val="none" w:sz="0" w:space="0" w:color="auto"/>
          </w:divBdr>
          <w:divsChild>
            <w:div w:id="1314021503">
              <w:marLeft w:val="0"/>
              <w:marRight w:val="0"/>
              <w:marTop w:val="0"/>
              <w:marBottom w:val="0"/>
              <w:divBdr>
                <w:top w:val="none" w:sz="0" w:space="0" w:color="auto"/>
                <w:left w:val="none" w:sz="0" w:space="0" w:color="auto"/>
                <w:bottom w:val="none" w:sz="0" w:space="0" w:color="auto"/>
                <w:right w:val="none" w:sz="0" w:space="0" w:color="auto"/>
              </w:divBdr>
            </w:div>
            <w:div w:id="36393654">
              <w:marLeft w:val="0"/>
              <w:marRight w:val="0"/>
              <w:marTop w:val="0"/>
              <w:marBottom w:val="0"/>
              <w:divBdr>
                <w:top w:val="none" w:sz="0" w:space="0" w:color="auto"/>
                <w:left w:val="none" w:sz="0" w:space="0" w:color="auto"/>
                <w:bottom w:val="none" w:sz="0" w:space="0" w:color="auto"/>
                <w:right w:val="none" w:sz="0" w:space="0" w:color="auto"/>
              </w:divBdr>
            </w:div>
          </w:divsChild>
        </w:div>
        <w:div w:id="1930040710">
          <w:marLeft w:val="0"/>
          <w:marRight w:val="0"/>
          <w:marTop w:val="0"/>
          <w:marBottom w:val="0"/>
          <w:divBdr>
            <w:top w:val="none" w:sz="0" w:space="0" w:color="auto"/>
            <w:left w:val="none" w:sz="0" w:space="0" w:color="auto"/>
            <w:bottom w:val="none" w:sz="0" w:space="0" w:color="auto"/>
            <w:right w:val="none" w:sz="0" w:space="0" w:color="auto"/>
          </w:divBdr>
          <w:divsChild>
            <w:div w:id="1026910183">
              <w:marLeft w:val="0"/>
              <w:marRight w:val="0"/>
              <w:marTop w:val="0"/>
              <w:marBottom w:val="0"/>
              <w:divBdr>
                <w:top w:val="none" w:sz="0" w:space="0" w:color="auto"/>
                <w:left w:val="none" w:sz="0" w:space="0" w:color="auto"/>
                <w:bottom w:val="none" w:sz="0" w:space="0" w:color="auto"/>
                <w:right w:val="none" w:sz="0" w:space="0" w:color="auto"/>
              </w:divBdr>
            </w:div>
            <w:div w:id="1001543536">
              <w:marLeft w:val="0"/>
              <w:marRight w:val="0"/>
              <w:marTop w:val="0"/>
              <w:marBottom w:val="0"/>
              <w:divBdr>
                <w:top w:val="none" w:sz="0" w:space="0" w:color="auto"/>
                <w:left w:val="none" w:sz="0" w:space="0" w:color="auto"/>
                <w:bottom w:val="none" w:sz="0" w:space="0" w:color="auto"/>
                <w:right w:val="none" w:sz="0" w:space="0" w:color="auto"/>
              </w:divBdr>
            </w:div>
          </w:divsChild>
        </w:div>
        <w:div w:id="1490437757">
          <w:marLeft w:val="0"/>
          <w:marRight w:val="0"/>
          <w:marTop w:val="0"/>
          <w:marBottom w:val="0"/>
          <w:divBdr>
            <w:top w:val="none" w:sz="0" w:space="0" w:color="auto"/>
            <w:left w:val="none" w:sz="0" w:space="0" w:color="auto"/>
            <w:bottom w:val="none" w:sz="0" w:space="0" w:color="auto"/>
            <w:right w:val="none" w:sz="0" w:space="0" w:color="auto"/>
          </w:divBdr>
          <w:divsChild>
            <w:div w:id="1120493929">
              <w:marLeft w:val="0"/>
              <w:marRight w:val="0"/>
              <w:marTop w:val="0"/>
              <w:marBottom w:val="0"/>
              <w:divBdr>
                <w:top w:val="none" w:sz="0" w:space="0" w:color="auto"/>
                <w:left w:val="none" w:sz="0" w:space="0" w:color="auto"/>
                <w:bottom w:val="none" w:sz="0" w:space="0" w:color="auto"/>
                <w:right w:val="none" w:sz="0" w:space="0" w:color="auto"/>
              </w:divBdr>
            </w:div>
            <w:div w:id="259216959">
              <w:marLeft w:val="0"/>
              <w:marRight w:val="0"/>
              <w:marTop w:val="0"/>
              <w:marBottom w:val="0"/>
              <w:divBdr>
                <w:top w:val="none" w:sz="0" w:space="0" w:color="auto"/>
                <w:left w:val="none" w:sz="0" w:space="0" w:color="auto"/>
                <w:bottom w:val="none" w:sz="0" w:space="0" w:color="auto"/>
                <w:right w:val="none" w:sz="0" w:space="0" w:color="auto"/>
              </w:divBdr>
            </w:div>
          </w:divsChild>
        </w:div>
        <w:div w:id="1104306614">
          <w:marLeft w:val="0"/>
          <w:marRight w:val="0"/>
          <w:marTop w:val="0"/>
          <w:marBottom w:val="0"/>
          <w:divBdr>
            <w:top w:val="none" w:sz="0" w:space="0" w:color="auto"/>
            <w:left w:val="none" w:sz="0" w:space="0" w:color="auto"/>
            <w:bottom w:val="none" w:sz="0" w:space="0" w:color="auto"/>
            <w:right w:val="none" w:sz="0" w:space="0" w:color="auto"/>
          </w:divBdr>
          <w:divsChild>
            <w:div w:id="1245535327">
              <w:marLeft w:val="0"/>
              <w:marRight w:val="0"/>
              <w:marTop w:val="0"/>
              <w:marBottom w:val="0"/>
              <w:divBdr>
                <w:top w:val="none" w:sz="0" w:space="0" w:color="auto"/>
                <w:left w:val="none" w:sz="0" w:space="0" w:color="auto"/>
                <w:bottom w:val="none" w:sz="0" w:space="0" w:color="auto"/>
                <w:right w:val="none" w:sz="0" w:space="0" w:color="auto"/>
              </w:divBdr>
            </w:div>
            <w:div w:id="1103958482">
              <w:marLeft w:val="0"/>
              <w:marRight w:val="0"/>
              <w:marTop w:val="0"/>
              <w:marBottom w:val="0"/>
              <w:divBdr>
                <w:top w:val="none" w:sz="0" w:space="0" w:color="auto"/>
                <w:left w:val="none" w:sz="0" w:space="0" w:color="auto"/>
                <w:bottom w:val="none" w:sz="0" w:space="0" w:color="auto"/>
                <w:right w:val="none" w:sz="0" w:space="0" w:color="auto"/>
              </w:divBdr>
            </w:div>
          </w:divsChild>
        </w:div>
        <w:div w:id="1707565176">
          <w:marLeft w:val="0"/>
          <w:marRight w:val="0"/>
          <w:marTop w:val="0"/>
          <w:marBottom w:val="0"/>
          <w:divBdr>
            <w:top w:val="none" w:sz="0" w:space="0" w:color="auto"/>
            <w:left w:val="none" w:sz="0" w:space="0" w:color="auto"/>
            <w:bottom w:val="none" w:sz="0" w:space="0" w:color="auto"/>
            <w:right w:val="none" w:sz="0" w:space="0" w:color="auto"/>
          </w:divBdr>
          <w:divsChild>
            <w:div w:id="821043325">
              <w:marLeft w:val="0"/>
              <w:marRight w:val="0"/>
              <w:marTop w:val="0"/>
              <w:marBottom w:val="0"/>
              <w:divBdr>
                <w:top w:val="none" w:sz="0" w:space="0" w:color="auto"/>
                <w:left w:val="none" w:sz="0" w:space="0" w:color="auto"/>
                <w:bottom w:val="none" w:sz="0" w:space="0" w:color="auto"/>
                <w:right w:val="none" w:sz="0" w:space="0" w:color="auto"/>
              </w:divBdr>
            </w:div>
            <w:div w:id="1887255582">
              <w:marLeft w:val="0"/>
              <w:marRight w:val="0"/>
              <w:marTop w:val="0"/>
              <w:marBottom w:val="0"/>
              <w:divBdr>
                <w:top w:val="none" w:sz="0" w:space="0" w:color="auto"/>
                <w:left w:val="none" w:sz="0" w:space="0" w:color="auto"/>
                <w:bottom w:val="none" w:sz="0" w:space="0" w:color="auto"/>
                <w:right w:val="none" w:sz="0" w:space="0" w:color="auto"/>
              </w:divBdr>
            </w:div>
          </w:divsChild>
        </w:div>
        <w:div w:id="193462603">
          <w:marLeft w:val="0"/>
          <w:marRight w:val="0"/>
          <w:marTop w:val="0"/>
          <w:marBottom w:val="0"/>
          <w:divBdr>
            <w:top w:val="none" w:sz="0" w:space="0" w:color="auto"/>
            <w:left w:val="none" w:sz="0" w:space="0" w:color="auto"/>
            <w:bottom w:val="none" w:sz="0" w:space="0" w:color="auto"/>
            <w:right w:val="none" w:sz="0" w:space="0" w:color="auto"/>
          </w:divBdr>
          <w:divsChild>
            <w:div w:id="2042978395">
              <w:marLeft w:val="0"/>
              <w:marRight w:val="0"/>
              <w:marTop w:val="0"/>
              <w:marBottom w:val="0"/>
              <w:divBdr>
                <w:top w:val="none" w:sz="0" w:space="0" w:color="auto"/>
                <w:left w:val="none" w:sz="0" w:space="0" w:color="auto"/>
                <w:bottom w:val="none" w:sz="0" w:space="0" w:color="auto"/>
                <w:right w:val="none" w:sz="0" w:space="0" w:color="auto"/>
              </w:divBdr>
            </w:div>
            <w:div w:id="958220146">
              <w:marLeft w:val="0"/>
              <w:marRight w:val="0"/>
              <w:marTop w:val="0"/>
              <w:marBottom w:val="0"/>
              <w:divBdr>
                <w:top w:val="none" w:sz="0" w:space="0" w:color="auto"/>
                <w:left w:val="none" w:sz="0" w:space="0" w:color="auto"/>
                <w:bottom w:val="none" w:sz="0" w:space="0" w:color="auto"/>
                <w:right w:val="none" w:sz="0" w:space="0" w:color="auto"/>
              </w:divBdr>
            </w:div>
          </w:divsChild>
        </w:div>
        <w:div w:id="553810679">
          <w:marLeft w:val="0"/>
          <w:marRight w:val="0"/>
          <w:marTop w:val="0"/>
          <w:marBottom w:val="0"/>
          <w:divBdr>
            <w:top w:val="none" w:sz="0" w:space="0" w:color="auto"/>
            <w:left w:val="none" w:sz="0" w:space="0" w:color="auto"/>
            <w:bottom w:val="none" w:sz="0" w:space="0" w:color="auto"/>
            <w:right w:val="none" w:sz="0" w:space="0" w:color="auto"/>
          </w:divBdr>
          <w:divsChild>
            <w:div w:id="303125792">
              <w:marLeft w:val="0"/>
              <w:marRight w:val="0"/>
              <w:marTop w:val="0"/>
              <w:marBottom w:val="0"/>
              <w:divBdr>
                <w:top w:val="none" w:sz="0" w:space="0" w:color="auto"/>
                <w:left w:val="none" w:sz="0" w:space="0" w:color="auto"/>
                <w:bottom w:val="none" w:sz="0" w:space="0" w:color="auto"/>
                <w:right w:val="none" w:sz="0" w:space="0" w:color="auto"/>
              </w:divBdr>
            </w:div>
            <w:div w:id="1363020391">
              <w:marLeft w:val="0"/>
              <w:marRight w:val="0"/>
              <w:marTop w:val="0"/>
              <w:marBottom w:val="0"/>
              <w:divBdr>
                <w:top w:val="none" w:sz="0" w:space="0" w:color="auto"/>
                <w:left w:val="none" w:sz="0" w:space="0" w:color="auto"/>
                <w:bottom w:val="none" w:sz="0" w:space="0" w:color="auto"/>
                <w:right w:val="none" w:sz="0" w:space="0" w:color="auto"/>
              </w:divBdr>
            </w:div>
          </w:divsChild>
        </w:div>
        <w:div w:id="1336881372">
          <w:marLeft w:val="0"/>
          <w:marRight w:val="0"/>
          <w:marTop w:val="0"/>
          <w:marBottom w:val="0"/>
          <w:divBdr>
            <w:top w:val="none" w:sz="0" w:space="0" w:color="auto"/>
            <w:left w:val="none" w:sz="0" w:space="0" w:color="auto"/>
            <w:bottom w:val="none" w:sz="0" w:space="0" w:color="auto"/>
            <w:right w:val="none" w:sz="0" w:space="0" w:color="auto"/>
          </w:divBdr>
          <w:divsChild>
            <w:div w:id="2011061869">
              <w:marLeft w:val="0"/>
              <w:marRight w:val="0"/>
              <w:marTop w:val="0"/>
              <w:marBottom w:val="0"/>
              <w:divBdr>
                <w:top w:val="none" w:sz="0" w:space="0" w:color="auto"/>
                <w:left w:val="none" w:sz="0" w:space="0" w:color="auto"/>
                <w:bottom w:val="none" w:sz="0" w:space="0" w:color="auto"/>
                <w:right w:val="none" w:sz="0" w:space="0" w:color="auto"/>
              </w:divBdr>
            </w:div>
            <w:div w:id="290282858">
              <w:marLeft w:val="0"/>
              <w:marRight w:val="0"/>
              <w:marTop w:val="0"/>
              <w:marBottom w:val="0"/>
              <w:divBdr>
                <w:top w:val="none" w:sz="0" w:space="0" w:color="auto"/>
                <w:left w:val="none" w:sz="0" w:space="0" w:color="auto"/>
                <w:bottom w:val="none" w:sz="0" w:space="0" w:color="auto"/>
                <w:right w:val="none" w:sz="0" w:space="0" w:color="auto"/>
              </w:divBdr>
            </w:div>
          </w:divsChild>
        </w:div>
        <w:div w:id="1999074301">
          <w:marLeft w:val="0"/>
          <w:marRight w:val="0"/>
          <w:marTop w:val="0"/>
          <w:marBottom w:val="0"/>
          <w:divBdr>
            <w:top w:val="none" w:sz="0" w:space="0" w:color="auto"/>
            <w:left w:val="none" w:sz="0" w:space="0" w:color="auto"/>
            <w:bottom w:val="none" w:sz="0" w:space="0" w:color="auto"/>
            <w:right w:val="none" w:sz="0" w:space="0" w:color="auto"/>
          </w:divBdr>
          <w:divsChild>
            <w:div w:id="2089577362">
              <w:marLeft w:val="0"/>
              <w:marRight w:val="0"/>
              <w:marTop w:val="0"/>
              <w:marBottom w:val="0"/>
              <w:divBdr>
                <w:top w:val="none" w:sz="0" w:space="0" w:color="auto"/>
                <w:left w:val="none" w:sz="0" w:space="0" w:color="auto"/>
                <w:bottom w:val="none" w:sz="0" w:space="0" w:color="auto"/>
                <w:right w:val="none" w:sz="0" w:space="0" w:color="auto"/>
              </w:divBdr>
            </w:div>
            <w:div w:id="1728412143">
              <w:marLeft w:val="0"/>
              <w:marRight w:val="0"/>
              <w:marTop w:val="0"/>
              <w:marBottom w:val="0"/>
              <w:divBdr>
                <w:top w:val="none" w:sz="0" w:space="0" w:color="auto"/>
                <w:left w:val="none" w:sz="0" w:space="0" w:color="auto"/>
                <w:bottom w:val="none" w:sz="0" w:space="0" w:color="auto"/>
                <w:right w:val="none" w:sz="0" w:space="0" w:color="auto"/>
              </w:divBdr>
            </w:div>
          </w:divsChild>
        </w:div>
        <w:div w:id="36660563">
          <w:marLeft w:val="0"/>
          <w:marRight w:val="0"/>
          <w:marTop w:val="0"/>
          <w:marBottom w:val="0"/>
          <w:divBdr>
            <w:top w:val="none" w:sz="0" w:space="0" w:color="auto"/>
            <w:left w:val="none" w:sz="0" w:space="0" w:color="auto"/>
            <w:bottom w:val="none" w:sz="0" w:space="0" w:color="auto"/>
            <w:right w:val="none" w:sz="0" w:space="0" w:color="auto"/>
          </w:divBdr>
          <w:divsChild>
            <w:div w:id="1755852679">
              <w:marLeft w:val="0"/>
              <w:marRight w:val="0"/>
              <w:marTop w:val="0"/>
              <w:marBottom w:val="0"/>
              <w:divBdr>
                <w:top w:val="none" w:sz="0" w:space="0" w:color="auto"/>
                <w:left w:val="none" w:sz="0" w:space="0" w:color="auto"/>
                <w:bottom w:val="none" w:sz="0" w:space="0" w:color="auto"/>
                <w:right w:val="none" w:sz="0" w:space="0" w:color="auto"/>
              </w:divBdr>
            </w:div>
            <w:div w:id="1786777628">
              <w:marLeft w:val="0"/>
              <w:marRight w:val="0"/>
              <w:marTop w:val="0"/>
              <w:marBottom w:val="0"/>
              <w:divBdr>
                <w:top w:val="none" w:sz="0" w:space="0" w:color="auto"/>
                <w:left w:val="none" w:sz="0" w:space="0" w:color="auto"/>
                <w:bottom w:val="none" w:sz="0" w:space="0" w:color="auto"/>
                <w:right w:val="none" w:sz="0" w:space="0" w:color="auto"/>
              </w:divBdr>
            </w:div>
          </w:divsChild>
        </w:div>
        <w:div w:id="654720937">
          <w:marLeft w:val="0"/>
          <w:marRight w:val="0"/>
          <w:marTop w:val="0"/>
          <w:marBottom w:val="0"/>
          <w:divBdr>
            <w:top w:val="none" w:sz="0" w:space="0" w:color="auto"/>
            <w:left w:val="none" w:sz="0" w:space="0" w:color="auto"/>
            <w:bottom w:val="none" w:sz="0" w:space="0" w:color="auto"/>
            <w:right w:val="none" w:sz="0" w:space="0" w:color="auto"/>
          </w:divBdr>
          <w:divsChild>
            <w:div w:id="1391925818">
              <w:marLeft w:val="0"/>
              <w:marRight w:val="0"/>
              <w:marTop w:val="0"/>
              <w:marBottom w:val="0"/>
              <w:divBdr>
                <w:top w:val="none" w:sz="0" w:space="0" w:color="auto"/>
                <w:left w:val="none" w:sz="0" w:space="0" w:color="auto"/>
                <w:bottom w:val="none" w:sz="0" w:space="0" w:color="auto"/>
                <w:right w:val="none" w:sz="0" w:space="0" w:color="auto"/>
              </w:divBdr>
            </w:div>
            <w:div w:id="867449454">
              <w:marLeft w:val="0"/>
              <w:marRight w:val="0"/>
              <w:marTop w:val="0"/>
              <w:marBottom w:val="0"/>
              <w:divBdr>
                <w:top w:val="none" w:sz="0" w:space="0" w:color="auto"/>
                <w:left w:val="none" w:sz="0" w:space="0" w:color="auto"/>
                <w:bottom w:val="none" w:sz="0" w:space="0" w:color="auto"/>
                <w:right w:val="none" w:sz="0" w:space="0" w:color="auto"/>
              </w:divBdr>
            </w:div>
          </w:divsChild>
        </w:div>
        <w:div w:id="605845489">
          <w:marLeft w:val="0"/>
          <w:marRight w:val="0"/>
          <w:marTop w:val="0"/>
          <w:marBottom w:val="0"/>
          <w:divBdr>
            <w:top w:val="none" w:sz="0" w:space="0" w:color="auto"/>
            <w:left w:val="none" w:sz="0" w:space="0" w:color="auto"/>
            <w:bottom w:val="none" w:sz="0" w:space="0" w:color="auto"/>
            <w:right w:val="none" w:sz="0" w:space="0" w:color="auto"/>
          </w:divBdr>
          <w:divsChild>
            <w:div w:id="1057706664">
              <w:marLeft w:val="0"/>
              <w:marRight w:val="0"/>
              <w:marTop w:val="0"/>
              <w:marBottom w:val="0"/>
              <w:divBdr>
                <w:top w:val="none" w:sz="0" w:space="0" w:color="auto"/>
                <w:left w:val="none" w:sz="0" w:space="0" w:color="auto"/>
                <w:bottom w:val="none" w:sz="0" w:space="0" w:color="auto"/>
                <w:right w:val="none" w:sz="0" w:space="0" w:color="auto"/>
              </w:divBdr>
            </w:div>
            <w:div w:id="97332415">
              <w:marLeft w:val="0"/>
              <w:marRight w:val="0"/>
              <w:marTop w:val="0"/>
              <w:marBottom w:val="0"/>
              <w:divBdr>
                <w:top w:val="none" w:sz="0" w:space="0" w:color="auto"/>
                <w:left w:val="none" w:sz="0" w:space="0" w:color="auto"/>
                <w:bottom w:val="none" w:sz="0" w:space="0" w:color="auto"/>
                <w:right w:val="none" w:sz="0" w:space="0" w:color="auto"/>
              </w:divBdr>
            </w:div>
          </w:divsChild>
        </w:div>
        <w:div w:id="1388912862">
          <w:marLeft w:val="0"/>
          <w:marRight w:val="0"/>
          <w:marTop w:val="0"/>
          <w:marBottom w:val="0"/>
          <w:divBdr>
            <w:top w:val="none" w:sz="0" w:space="0" w:color="auto"/>
            <w:left w:val="none" w:sz="0" w:space="0" w:color="auto"/>
            <w:bottom w:val="none" w:sz="0" w:space="0" w:color="auto"/>
            <w:right w:val="none" w:sz="0" w:space="0" w:color="auto"/>
          </w:divBdr>
          <w:divsChild>
            <w:div w:id="88506043">
              <w:marLeft w:val="0"/>
              <w:marRight w:val="0"/>
              <w:marTop w:val="0"/>
              <w:marBottom w:val="0"/>
              <w:divBdr>
                <w:top w:val="none" w:sz="0" w:space="0" w:color="auto"/>
                <w:left w:val="none" w:sz="0" w:space="0" w:color="auto"/>
                <w:bottom w:val="none" w:sz="0" w:space="0" w:color="auto"/>
                <w:right w:val="none" w:sz="0" w:space="0" w:color="auto"/>
              </w:divBdr>
            </w:div>
            <w:div w:id="2052261520">
              <w:marLeft w:val="0"/>
              <w:marRight w:val="0"/>
              <w:marTop w:val="0"/>
              <w:marBottom w:val="0"/>
              <w:divBdr>
                <w:top w:val="none" w:sz="0" w:space="0" w:color="auto"/>
                <w:left w:val="none" w:sz="0" w:space="0" w:color="auto"/>
                <w:bottom w:val="none" w:sz="0" w:space="0" w:color="auto"/>
                <w:right w:val="none" w:sz="0" w:space="0" w:color="auto"/>
              </w:divBdr>
            </w:div>
          </w:divsChild>
        </w:div>
        <w:div w:id="1283347815">
          <w:marLeft w:val="0"/>
          <w:marRight w:val="0"/>
          <w:marTop w:val="0"/>
          <w:marBottom w:val="0"/>
          <w:divBdr>
            <w:top w:val="none" w:sz="0" w:space="0" w:color="auto"/>
            <w:left w:val="none" w:sz="0" w:space="0" w:color="auto"/>
            <w:bottom w:val="none" w:sz="0" w:space="0" w:color="auto"/>
            <w:right w:val="none" w:sz="0" w:space="0" w:color="auto"/>
          </w:divBdr>
          <w:divsChild>
            <w:div w:id="1700009923">
              <w:marLeft w:val="0"/>
              <w:marRight w:val="0"/>
              <w:marTop w:val="0"/>
              <w:marBottom w:val="0"/>
              <w:divBdr>
                <w:top w:val="none" w:sz="0" w:space="0" w:color="auto"/>
                <w:left w:val="none" w:sz="0" w:space="0" w:color="auto"/>
                <w:bottom w:val="none" w:sz="0" w:space="0" w:color="auto"/>
                <w:right w:val="none" w:sz="0" w:space="0" w:color="auto"/>
              </w:divBdr>
            </w:div>
            <w:div w:id="892159136">
              <w:marLeft w:val="0"/>
              <w:marRight w:val="0"/>
              <w:marTop w:val="0"/>
              <w:marBottom w:val="0"/>
              <w:divBdr>
                <w:top w:val="none" w:sz="0" w:space="0" w:color="auto"/>
                <w:left w:val="none" w:sz="0" w:space="0" w:color="auto"/>
                <w:bottom w:val="none" w:sz="0" w:space="0" w:color="auto"/>
                <w:right w:val="none" w:sz="0" w:space="0" w:color="auto"/>
              </w:divBdr>
            </w:div>
          </w:divsChild>
        </w:div>
        <w:div w:id="354691113">
          <w:marLeft w:val="0"/>
          <w:marRight w:val="0"/>
          <w:marTop w:val="0"/>
          <w:marBottom w:val="0"/>
          <w:divBdr>
            <w:top w:val="none" w:sz="0" w:space="0" w:color="auto"/>
            <w:left w:val="none" w:sz="0" w:space="0" w:color="auto"/>
            <w:bottom w:val="none" w:sz="0" w:space="0" w:color="auto"/>
            <w:right w:val="none" w:sz="0" w:space="0" w:color="auto"/>
          </w:divBdr>
          <w:divsChild>
            <w:div w:id="1653290449">
              <w:marLeft w:val="0"/>
              <w:marRight w:val="0"/>
              <w:marTop w:val="0"/>
              <w:marBottom w:val="0"/>
              <w:divBdr>
                <w:top w:val="none" w:sz="0" w:space="0" w:color="auto"/>
                <w:left w:val="none" w:sz="0" w:space="0" w:color="auto"/>
                <w:bottom w:val="none" w:sz="0" w:space="0" w:color="auto"/>
                <w:right w:val="none" w:sz="0" w:space="0" w:color="auto"/>
              </w:divBdr>
            </w:div>
            <w:div w:id="462769154">
              <w:marLeft w:val="0"/>
              <w:marRight w:val="0"/>
              <w:marTop w:val="0"/>
              <w:marBottom w:val="0"/>
              <w:divBdr>
                <w:top w:val="none" w:sz="0" w:space="0" w:color="auto"/>
                <w:left w:val="none" w:sz="0" w:space="0" w:color="auto"/>
                <w:bottom w:val="none" w:sz="0" w:space="0" w:color="auto"/>
                <w:right w:val="none" w:sz="0" w:space="0" w:color="auto"/>
              </w:divBdr>
            </w:div>
          </w:divsChild>
        </w:div>
        <w:div w:id="1747727228">
          <w:marLeft w:val="0"/>
          <w:marRight w:val="0"/>
          <w:marTop w:val="0"/>
          <w:marBottom w:val="0"/>
          <w:divBdr>
            <w:top w:val="none" w:sz="0" w:space="0" w:color="auto"/>
            <w:left w:val="none" w:sz="0" w:space="0" w:color="auto"/>
            <w:bottom w:val="none" w:sz="0" w:space="0" w:color="auto"/>
            <w:right w:val="none" w:sz="0" w:space="0" w:color="auto"/>
          </w:divBdr>
          <w:divsChild>
            <w:div w:id="1044409684">
              <w:marLeft w:val="0"/>
              <w:marRight w:val="0"/>
              <w:marTop w:val="0"/>
              <w:marBottom w:val="0"/>
              <w:divBdr>
                <w:top w:val="none" w:sz="0" w:space="0" w:color="auto"/>
                <w:left w:val="none" w:sz="0" w:space="0" w:color="auto"/>
                <w:bottom w:val="none" w:sz="0" w:space="0" w:color="auto"/>
                <w:right w:val="none" w:sz="0" w:space="0" w:color="auto"/>
              </w:divBdr>
            </w:div>
            <w:div w:id="150674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0129">
      <w:bodyDiv w:val="1"/>
      <w:marLeft w:val="0"/>
      <w:marRight w:val="0"/>
      <w:marTop w:val="0"/>
      <w:marBottom w:val="0"/>
      <w:divBdr>
        <w:top w:val="none" w:sz="0" w:space="0" w:color="auto"/>
        <w:left w:val="none" w:sz="0" w:space="0" w:color="auto"/>
        <w:bottom w:val="none" w:sz="0" w:space="0" w:color="auto"/>
        <w:right w:val="none" w:sz="0" w:space="0" w:color="auto"/>
      </w:divBdr>
      <w:divsChild>
        <w:div w:id="1731030675">
          <w:marLeft w:val="0"/>
          <w:marRight w:val="0"/>
          <w:marTop w:val="0"/>
          <w:marBottom w:val="0"/>
          <w:divBdr>
            <w:top w:val="none" w:sz="0" w:space="0" w:color="auto"/>
            <w:left w:val="none" w:sz="0" w:space="0" w:color="auto"/>
            <w:bottom w:val="none" w:sz="0" w:space="0" w:color="auto"/>
            <w:right w:val="none" w:sz="0" w:space="0" w:color="auto"/>
          </w:divBdr>
        </w:div>
        <w:div w:id="854540306">
          <w:marLeft w:val="0"/>
          <w:marRight w:val="0"/>
          <w:marTop w:val="0"/>
          <w:marBottom w:val="0"/>
          <w:divBdr>
            <w:top w:val="none" w:sz="0" w:space="0" w:color="auto"/>
            <w:left w:val="none" w:sz="0" w:space="0" w:color="auto"/>
            <w:bottom w:val="none" w:sz="0" w:space="0" w:color="auto"/>
            <w:right w:val="none" w:sz="0" w:space="0" w:color="auto"/>
          </w:divBdr>
        </w:div>
      </w:divsChild>
    </w:div>
    <w:div w:id="292247462">
      <w:bodyDiv w:val="1"/>
      <w:marLeft w:val="0"/>
      <w:marRight w:val="0"/>
      <w:marTop w:val="0"/>
      <w:marBottom w:val="0"/>
      <w:divBdr>
        <w:top w:val="none" w:sz="0" w:space="0" w:color="auto"/>
        <w:left w:val="none" w:sz="0" w:space="0" w:color="auto"/>
        <w:bottom w:val="none" w:sz="0" w:space="0" w:color="auto"/>
        <w:right w:val="none" w:sz="0" w:space="0" w:color="auto"/>
      </w:divBdr>
      <w:divsChild>
        <w:div w:id="2096434401">
          <w:marLeft w:val="0"/>
          <w:marRight w:val="0"/>
          <w:marTop w:val="0"/>
          <w:marBottom w:val="0"/>
          <w:divBdr>
            <w:top w:val="none" w:sz="0" w:space="0" w:color="auto"/>
            <w:left w:val="none" w:sz="0" w:space="0" w:color="auto"/>
            <w:bottom w:val="none" w:sz="0" w:space="0" w:color="auto"/>
            <w:right w:val="none" w:sz="0" w:space="0" w:color="auto"/>
          </w:divBdr>
        </w:div>
        <w:div w:id="643001325">
          <w:marLeft w:val="0"/>
          <w:marRight w:val="0"/>
          <w:marTop w:val="0"/>
          <w:marBottom w:val="0"/>
          <w:divBdr>
            <w:top w:val="none" w:sz="0" w:space="0" w:color="auto"/>
            <w:left w:val="none" w:sz="0" w:space="0" w:color="auto"/>
            <w:bottom w:val="none" w:sz="0" w:space="0" w:color="auto"/>
            <w:right w:val="none" w:sz="0" w:space="0" w:color="auto"/>
          </w:divBdr>
        </w:div>
      </w:divsChild>
    </w:div>
    <w:div w:id="363747480">
      <w:bodyDiv w:val="1"/>
      <w:marLeft w:val="0"/>
      <w:marRight w:val="0"/>
      <w:marTop w:val="0"/>
      <w:marBottom w:val="0"/>
      <w:divBdr>
        <w:top w:val="none" w:sz="0" w:space="0" w:color="auto"/>
        <w:left w:val="none" w:sz="0" w:space="0" w:color="auto"/>
        <w:bottom w:val="none" w:sz="0" w:space="0" w:color="auto"/>
        <w:right w:val="none" w:sz="0" w:space="0" w:color="auto"/>
      </w:divBdr>
      <w:divsChild>
        <w:div w:id="1501040212">
          <w:marLeft w:val="0"/>
          <w:marRight w:val="0"/>
          <w:marTop w:val="0"/>
          <w:marBottom w:val="0"/>
          <w:divBdr>
            <w:top w:val="none" w:sz="0" w:space="0" w:color="auto"/>
            <w:left w:val="none" w:sz="0" w:space="0" w:color="auto"/>
            <w:bottom w:val="none" w:sz="0" w:space="0" w:color="auto"/>
            <w:right w:val="none" w:sz="0" w:space="0" w:color="auto"/>
          </w:divBdr>
        </w:div>
        <w:div w:id="711267670">
          <w:marLeft w:val="0"/>
          <w:marRight w:val="0"/>
          <w:marTop w:val="0"/>
          <w:marBottom w:val="0"/>
          <w:divBdr>
            <w:top w:val="none" w:sz="0" w:space="0" w:color="auto"/>
            <w:left w:val="none" w:sz="0" w:space="0" w:color="auto"/>
            <w:bottom w:val="none" w:sz="0" w:space="0" w:color="auto"/>
            <w:right w:val="none" w:sz="0" w:space="0" w:color="auto"/>
          </w:divBdr>
        </w:div>
      </w:divsChild>
    </w:div>
    <w:div w:id="429352635">
      <w:bodyDiv w:val="1"/>
      <w:marLeft w:val="0"/>
      <w:marRight w:val="0"/>
      <w:marTop w:val="0"/>
      <w:marBottom w:val="0"/>
      <w:divBdr>
        <w:top w:val="none" w:sz="0" w:space="0" w:color="auto"/>
        <w:left w:val="none" w:sz="0" w:space="0" w:color="auto"/>
        <w:bottom w:val="none" w:sz="0" w:space="0" w:color="auto"/>
        <w:right w:val="none" w:sz="0" w:space="0" w:color="auto"/>
      </w:divBdr>
      <w:divsChild>
        <w:div w:id="2028366844">
          <w:marLeft w:val="0"/>
          <w:marRight w:val="0"/>
          <w:marTop w:val="0"/>
          <w:marBottom w:val="0"/>
          <w:divBdr>
            <w:top w:val="none" w:sz="0" w:space="0" w:color="auto"/>
            <w:left w:val="none" w:sz="0" w:space="0" w:color="auto"/>
            <w:bottom w:val="none" w:sz="0" w:space="0" w:color="auto"/>
            <w:right w:val="none" w:sz="0" w:space="0" w:color="auto"/>
          </w:divBdr>
        </w:div>
        <w:div w:id="1510868663">
          <w:marLeft w:val="0"/>
          <w:marRight w:val="0"/>
          <w:marTop w:val="0"/>
          <w:marBottom w:val="0"/>
          <w:divBdr>
            <w:top w:val="none" w:sz="0" w:space="0" w:color="auto"/>
            <w:left w:val="none" w:sz="0" w:space="0" w:color="auto"/>
            <w:bottom w:val="none" w:sz="0" w:space="0" w:color="auto"/>
            <w:right w:val="none" w:sz="0" w:space="0" w:color="auto"/>
          </w:divBdr>
        </w:div>
      </w:divsChild>
    </w:div>
    <w:div w:id="492113338">
      <w:bodyDiv w:val="1"/>
      <w:marLeft w:val="0"/>
      <w:marRight w:val="0"/>
      <w:marTop w:val="0"/>
      <w:marBottom w:val="0"/>
      <w:divBdr>
        <w:top w:val="none" w:sz="0" w:space="0" w:color="auto"/>
        <w:left w:val="none" w:sz="0" w:space="0" w:color="auto"/>
        <w:bottom w:val="none" w:sz="0" w:space="0" w:color="auto"/>
        <w:right w:val="none" w:sz="0" w:space="0" w:color="auto"/>
      </w:divBdr>
      <w:divsChild>
        <w:div w:id="1468937465">
          <w:marLeft w:val="0"/>
          <w:marRight w:val="0"/>
          <w:marTop w:val="0"/>
          <w:marBottom w:val="0"/>
          <w:divBdr>
            <w:top w:val="none" w:sz="0" w:space="0" w:color="auto"/>
            <w:left w:val="none" w:sz="0" w:space="0" w:color="auto"/>
            <w:bottom w:val="none" w:sz="0" w:space="0" w:color="auto"/>
            <w:right w:val="none" w:sz="0" w:space="0" w:color="auto"/>
          </w:divBdr>
        </w:div>
        <w:div w:id="1052653689">
          <w:marLeft w:val="0"/>
          <w:marRight w:val="0"/>
          <w:marTop w:val="0"/>
          <w:marBottom w:val="0"/>
          <w:divBdr>
            <w:top w:val="none" w:sz="0" w:space="0" w:color="auto"/>
            <w:left w:val="none" w:sz="0" w:space="0" w:color="auto"/>
            <w:bottom w:val="none" w:sz="0" w:space="0" w:color="auto"/>
            <w:right w:val="none" w:sz="0" w:space="0" w:color="auto"/>
          </w:divBdr>
        </w:div>
      </w:divsChild>
    </w:div>
    <w:div w:id="591089080">
      <w:bodyDiv w:val="1"/>
      <w:marLeft w:val="0"/>
      <w:marRight w:val="0"/>
      <w:marTop w:val="0"/>
      <w:marBottom w:val="0"/>
      <w:divBdr>
        <w:top w:val="none" w:sz="0" w:space="0" w:color="auto"/>
        <w:left w:val="none" w:sz="0" w:space="0" w:color="auto"/>
        <w:bottom w:val="none" w:sz="0" w:space="0" w:color="auto"/>
        <w:right w:val="none" w:sz="0" w:space="0" w:color="auto"/>
      </w:divBdr>
      <w:divsChild>
        <w:div w:id="1269001553">
          <w:marLeft w:val="0"/>
          <w:marRight w:val="0"/>
          <w:marTop w:val="0"/>
          <w:marBottom w:val="0"/>
          <w:divBdr>
            <w:top w:val="none" w:sz="0" w:space="0" w:color="auto"/>
            <w:left w:val="none" w:sz="0" w:space="0" w:color="auto"/>
            <w:bottom w:val="none" w:sz="0" w:space="0" w:color="auto"/>
            <w:right w:val="none" w:sz="0" w:space="0" w:color="auto"/>
          </w:divBdr>
        </w:div>
        <w:div w:id="1842544701">
          <w:marLeft w:val="0"/>
          <w:marRight w:val="0"/>
          <w:marTop w:val="0"/>
          <w:marBottom w:val="0"/>
          <w:divBdr>
            <w:top w:val="none" w:sz="0" w:space="0" w:color="auto"/>
            <w:left w:val="none" w:sz="0" w:space="0" w:color="auto"/>
            <w:bottom w:val="none" w:sz="0" w:space="0" w:color="auto"/>
            <w:right w:val="none" w:sz="0" w:space="0" w:color="auto"/>
          </w:divBdr>
        </w:div>
      </w:divsChild>
    </w:div>
    <w:div w:id="640575632">
      <w:bodyDiv w:val="1"/>
      <w:marLeft w:val="0"/>
      <w:marRight w:val="0"/>
      <w:marTop w:val="0"/>
      <w:marBottom w:val="0"/>
      <w:divBdr>
        <w:top w:val="none" w:sz="0" w:space="0" w:color="auto"/>
        <w:left w:val="none" w:sz="0" w:space="0" w:color="auto"/>
        <w:bottom w:val="none" w:sz="0" w:space="0" w:color="auto"/>
        <w:right w:val="none" w:sz="0" w:space="0" w:color="auto"/>
      </w:divBdr>
    </w:div>
    <w:div w:id="736704798">
      <w:bodyDiv w:val="1"/>
      <w:marLeft w:val="0"/>
      <w:marRight w:val="0"/>
      <w:marTop w:val="0"/>
      <w:marBottom w:val="0"/>
      <w:divBdr>
        <w:top w:val="none" w:sz="0" w:space="0" w:color="auto"/>
        <w:left w:val="none" w:sz="0" w:space="0" w:color="auto"/>
        <w:bottom w:val="none" w:sz="0" w:space="0" w:color="auto"/>
        <w:right w:val="none" w:sz="0" w:space="0" w:color="auto"/>
      </w:divBdr>
      <w:divsChild>
        <w:div w:id="1534345597">
          <w:marLeft w:val="0"/>
          <w:marRight w:val="0"/>
          <w:marTop w:val="0"/>
          <w:marBottom w:val="0"/>
          <w:divBdr>
            <w:top w:val="none" w:sz="0" w:space="0" w:color="auto"/>
            <w:left w:val="none" w:sz="0" w:space="0" w:color="auto"/>
            <w:bottom w:val="none" w:sz="0" w:space="0" w:color="auto"/>
            <w:right w:val="none" w:sz="0" w:space="0" w:color="auto"/>
          </w:divBdr>
        </w:div>
        <w:div w:id="1708096585">
          <w:marLeft w:val="0"/>
          <w:marRight w:val="0"/>
          <w:marTop w:val="0"/>
          <w:marBottom w:val="0"/>
          <w:divBdr>
            <w:top w:val="none" w:sz="0" w:space="0" w:color="auto"/>
            <w:left w:val="none" w:sz="0" w:space="0" w:color="auto"/>
            <w:bottom w:val="none" w:sz="0" w:space="0" w:color="auto"/>
            <w:right w:val="none" w:sz="0" w:space="0" w:color="auto"/>
          </w:divBdr>
        </w:div>
      </w:divsChild>
    </w:div>
    <w:div w:id="812598874">
      <w:bodyDiv w:val="1"/>
      <w:marLeft w:val="0"/>
      <w:marRight w:val="0"/>
      <w:marTop w:val="0"/>
      <w:marBottom w:val="0"/>
      <w:divBdr>
        <w:top w:val="none" w:sz="0" w:space="0" w:color="auto"/>
        <w:left w:val="none" w:sz="0" w:space="0" w:color="auto"/>
        <w:bottom w:val="none" w:sz="0" w:space="0" w:color="auto"/>
        <w:right w:val="none" w:sz="0" w:space="0" w:color="auto"/>
      </w:divBdr>
      <w:divsChild>
        <w:div w:id="1420566583">
          <w:marLeft w:val="0"/>
          <w:marRight w:val="0"/>
          <w:marTop w:val="0"/>
          <w:marBottom w:val="0"/>
          <w:divBdr>
            <w:top w:val="none" w:sz="0" w:space="0" w:color="auto"/>
            <w:left w:val="none" w:sz="0" w:space="0" w:color="auto"/>
            <w:bottom w:val="none" w:sz="0" w:space="0" w:color="auto"/>
            <w:right w:val="none" w:sz="0" w:space="0" w:color="auto"/>
          </w:divBdr>
        </w:div>
        <w:div w:id="1830095253">
          <w:marLeft w:val="0"/>
          <w:marRight w:val="0"/>
          <w:marTop w:val="0"/>
          <w:marBottom w:val="0"/>
          <w:divBdr>
            <w:top w:val="none" w:sz="0" w:space="0" w:color="auto"/>
            <w:left w:val="none" w:sz="0" w:space="0" w:color="auto"/>
            <w:bottom w:val="none" w:sz="0" w:space="0" w:color="auto"/>
            <w:right w:val="none" w:sz="0" w:space="0" w:color="auto"/>
          </w:divBdr>
        </w:div>
      </w:divsChild>
    </w:div>
    <w:div w:id="862325924">
      <w:bodyDiv w:val="1"/>
      <w:marLeft w:val="0"/>
      <w:marRight w:val="0"/>
      <w:marTop w:val="0"/>
      <w:marBottom w:val="0"/>
      <w:divBdr>
        <w:top w:val="none" w:sz="0" w:space="0" w:color="auto"/>
        <w:left w:val="none" w:sz="0" w:space="0" w:color="auto"/>
        <w:bottom w:val="none" w:sz="0" w:space="0" w:color="auto"/>
        <w:right w:val="none" w:sz="0" w:space="0" w:color="auto"/>
      </w:divBdr>
      <w:divsChild>
        <w:div w:id="1551115976">
          <w:marLeft w:val="0"/>
          <w:marRight w:val="0"/>
          <w:marTop w:val="0"/>
          <w:marBottom w:val="0"/>
          <w:divBdr>
            <w:top w:val="none" w:sz="0" w:space="0" w:color="auto"/>
            <w:left w:val="none" w:sz="0" w:space="0" w:color="auto"/>
            <w:bottom w:val="none" w:sz="0" w:space="0" w:color="auto"/>
            <w:right w:val="none" w:sz="0" w:space="0" w:color="auto"/>
          </w:divBdr>
          <w:divsChild>
            <w:div w:id="1801413294">
              <w:marLeft w:val="0"/>
              <w:marRight w:val="0"/>
              <w:marTop w:val="0"/>
              <w:marBottom w:val="0"/>
              <w:divBdr>
                <w:top w:val="none" w:sz="0" w:space="0" w:color="auto"/>
                <w:left w:val="none" w:sz="0" w:space="0" w:color="auto"/>
                <w:bottom w:val="none" w:sz="0" w:space="0" w:color="auto"/>
                <w:right w:val="none" w:sz="0" w:space="0" w:color="auto"/>
              </w:divBdr>
            </w:div>
            <w:div w:id="1108355801">
              <w:marLeft w:val="0"/>
              <w:marRight w:val="0"/>
              <w:marTop w:val="0"/>
              <w:marBottom w:val="0"/>
              <w:divBdr>
                <w:top w:val="none" w:sz="0" w:space="0" w:color="auto"/>
                <w:left w:val="none" w:sz="0" w:space="0" w:color="auto"/>
                <w:bottom w:val="none" w:sz="0" w:space="0" w:color="auto"/>
                <w:right w:val="none" w:sz="0" w:space="0" w:color="auto"/>
              </w:divBdr>
            </w:div>
          </w:divsChild>
        </w:div>
        <w:div w:id="948320325">
          <w:marLeft w:val="0"/>
          <w:marRight w:val="0"/>
          <w:marTop w:val="0"/>
          <w:marBottom w:val="0"/>
          <w:divBdr>
            <w:top w:val="none" w:sz="0" w:space="0" w:color="auto"/>
            <w:left w:val="none" w:sz="0" w:space="0" w:color="auto"/>
            <w:bottom w:val="none" w:sz="0" w:space="0" w:color="auto"/>
            <w:right w:val="none" w:sz="0" w:space="0" w:color="auto"/>
          </w:divBdr>
          <w:divsChild>
            <w:div w:id="1623345034">
              <w:marLeft w:val="0"/>
              <w:marRight w:val="0"/>
              <w:marTop w:val="0"/>
              <w:marBottom w:val="0"/>
              <w:divBdr>
                <w:top w:val="none" w:sz="0" w:space="0" w:color="auto"/>
                <w:left w:val="none" w:sz="0" w:space="0" w:color="auto"/>
                <w:bottom w:val="none" w:sz="0" w:space="0" w:color="auto"/>
                <w:right w:val="none" w:sz="0" w:space="0" w:color="auto"/>
              </w:divBdr>
            </w:div>
            <w:div w:id="447821659">
              <w:marLeft w:val="0"/>
              <w:marRight w:val="0"/>
              <w:marTop w:val="0"/>
              <w:marBottom w:val="0"/>
              <w:divBdr>
                <w:top w:val="none" w:sz="0" w:space="0" w:color="auto"/>
                <w:left w:val="none" w:sz="0" w:space="0" w:color="auto"/>
                <w:bottom w:val="none" w:sz="0" w:space="0" w:color="auto"/>
                <w:right w:val="none" w:sz="0" w:space="0" w:color="auto"/>
              </w:divBdr>
            </w:div>
          </w:divsChild>
        </w:div>
        <w:div w:id="1442455771">
          <w:marLeft w:val="0"/>
          <w:marRight w:val="0"/>
          <w:marTop w:val="0"/>
          <w:marBottom w:val="0"/>
          <w:divBdr>
            <w:top w:val="none" w:sz="0" w:space="0" w:color="auto"/>
            <w:left w:val="none" w:sz="0" w:space="0" w:color="auto"/>
            <w:bottom w:val="none" w:sz="0" w:space="0" w:color="auto"/>
            <w:right w:val="none" w:sz="0" w:space="0" w:color="auto"/>
          </w:divBdr>
          <w:divsChild>
            <w:div w:id="972100577">
              <w:marLeft w:val="0"/>
              <w:marRight w:val="0"/>
              <w:marTop w:val="0"/>
              <w:marBottom w:val="0"/>
              <w:divBdr>
                <w:top w:val="none" w:sz="0" w:space="0" w:color="auto"/>
                <w:left w:val="none" w:sz="0" w:space="0" w:color="auto"/>
                <w:bottom w:val="none" w:sz="0" w:space="0" w:color="auto"/>
                <w:right w:val="none" w:sz="0" w:space="0" w:color="auto"/>
              </w:divBdr>
            </w:div>
            <w:div w:id="478765822">
              <w:marLeft w:val="0"/>
              <w:marRight w:val="0"/>
              <w:marTop w:val="0"/>
              <w:marBottom w:val="0"/>
              <w:divBdr>
                <w:top w:val="none" w:sz="0" w:space="0" w:color="auto"/>
                <w:left w:val="none" w:sz="0" w:space="0" w:color="auto"/>
                <w:bottom w:val="none" w:sz="0" w:space="0" w:color="auto"/>
                <w:right w:val="none" w:sz="0" w:space="0" w:color="auto"/>
              </w:divBdr>
            </w:div>
          </w:divsChild>
        </w:div>
        <w:div w:id="1963729555">
          <w:marLeft w:val="0"/>
          <w:marRight w:val="0"/>
          <w:marTop w:val="0"/>
          <w:marBottom w:val="0"/>
          <w:divBdr>
            <w:top w:val="none" w:sz="0" w:space="0" w:color="auto"/>
            <w:left w:val="none" w:sz="0" w:space="0" w:color="auto"/>
            <w:bottom w:val="none" w:sz="0" w:space="0" w:color="auto"/>
            <w:right w:val="none" w:sz="0" w:space="0" w:color="auto"/>
          </w:divBdr>
          <w:divsChild>
            <w:div w:id="292567828">
              <w:marLeft w:val="0"/>
              <w:marRight w:val="0"/>
              <w:marTop w:val="0"/>
              <w:marBottom w:val="0"/>
              <w:divBdr>
                <w:top w:val="none" w:sz="0" w:space="0" w:color="auto"/>
                <w:left w:val="none" w:sz="0" w:space="0" w:color="auto"/>
                <w:bottom w:val="none" w:sz="0" w:space="0" w:color="auto"/>
                <w:right w:val="none" w:sz="0" w:space="0" w:color="auto"/>
              </w:divBdr>
            </w:div>
            <w:div w:id="2064206913">
              <w:marLeft w:val="0"/>
              <w:marRight w:val="0"/>
              <w:marTop w:val="0"/>
              <w:marBottom w:val="0"/>
              <w:divBdr>
                <w:top w:val="none" w:sz="0" w:space="0" w:color="auto"/>
                <w:left w:val="none" w:sz="0" w:space="0" w:color="auto"/>
                <w:bottom w:val="none" w:sz="0" w:space="0" w:color="auto"/>
                <w:right w:val="none" w:sz="0" w:space="0" w:color="auto"/>
              </w:divBdr>
            </w:div>
          </w:divsChild>
        </w:div>
        <w:div w:id="1016348669">
          <w:marLeft w:val="0"/>
          <w:marRight w:val="0"/>
          <w:marTop w:val="0"/>
          <w:marBottom w:val="0"/>
          <w:divBdr>
            <w:top w:val="none" w:sz="0" w:space="0" w:color="auto"/>
            <w:left w:val="none" w:sz="0" w:space="0" w:color="auto"/>
            <w:bottom w:val="none" w:sz="0" w:space="0" w:color="auto"/>
            <w:right w:val="none" w:sz="0" w:space="0" w:color="auto"/>
          </w:divBdr>
          <w:divsChild>
            <w:div w:id="1668702034">
              <w:marLeft w:val="0"/>
              <w:marRight w:val="0"/>
              <w:marTop w:val="0"/>
              <w:marBottom w:val="0"/>
              <w:divBdr>
                <w:top w:val="none" w:sz="0" w:space="0" w:color="auto"/>
                <w:left w:val="none" w:sz="0" w:space="0" w:color="auto"/>
                <w:bottom w:val="none" w:sz="0" w:space="0" w:color="auto"/>
                <w:right w:val="none" w:sz="0" w:space="0" w:color="auto"/>
              </w:divBdr>
            </w:div>
            <w:div w:id="1847017034">
              <w:marLeft w:val="0"/>
              <w:marRight w:val="0"/>
              <w:marTop w:val="0"/>
              <w:marBottom w:val="0"/>
              <w:divBdr>
                <w:top w:val="none" w:sz="0" w:space="0" w:color="auto"/>
                <w:left w:val="none" w:sz="0" w:space="0" w:color="auto"/>
                <w:bottom w:val="none" w:sz="0" w:space="0" w:color="auto"/>
                <w:right w:val="none" w:sz="0" w:space="0" w:color="auto"/>
              </w:divBdr>
            </w:div>
          </w:divsChild>
        </w:div>
        <w:div w:id="1105224032">
          <w:marLeft w:val="0"/>
          <w:marRight w:val="0"/>
          <w:marTop w:val="0"/>
          <w:marBottom w:val="0"/>
          <w:divBdr>
            <w:top w:val="none" w:sz="0" w:space="0" w:color="auto"/>
            <w:left w:val="none" w:sz="0" w:space="0" w:color="auto"/>
            <w:bottom w:val="none" w:sz="0" w:space="0" w:color="auto"/>
            <w:right w:val="none" w:sz="0" w:space="0" w:color="auto"/>
          </w:divBdr>
          <w:divsChild>
            <w:div w:id="1719740475">
              <w:marLeft w:val="0"/>
              <w:marRight w:val="0"/>
              <w:marTop w:val="0"/>
              <w:marBottom w:val="0"/>
              <w:divBdr>
                <w:top w:val="none" w:sz="0" w:space="0" w:color="auto"/>
                <w:left w:val="none" w:sz="0" w:space="0" w:color="auto"/>
                <w:bottom w:val="none" w:sz="0" w:space="0" w:color="auto"/>
                <w:right w:val="none" w:sz="0" w:space="0" w:color="auto"/>
              </w:divBdr>
            </w:div>
            <w:div w:id="18974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460998">
      <w:bodyDiv w:val="1"/>
      <w:marLeft w:val="0"/>
      <w:marRight w:val="0"/>
      <w:marTop w:val="0"/>
      <w:marBottom w:val="0"/>
      <w:divBdr>
        <w:top w:val="none" w:sz="0" w:space="0" w:color="auto"/>
        <w:left w:val="none" w:sz="0" w:space="0" w:color="auto"/>
        <w:bottom w:val="none" w:sz="0" w:space="0" w:color="auto"/>
        <w:right w:val="none" w:sz="0" w:space="0" w:color="auto"/>
      </w:divBdr>
      <w:divsChild>
        <w:div w:id="698891723">
          <w:marLeft w:val="0"/>
          <w:marRight w:val="0"/>
          <w:marTop w:val="0"/>
          <w:marBottom w:val="0"/>
          <w:divBdr>
            <w:top w:val="none" w:sz="0" w:space="0" w:color="auto"/>
            <w:left w:val="none" w:sz="0" w:space="0" w:color="auto"/>
            <w:bottom w:val="none" w:sz="0" w:space="0" w:color="auto"/>
            <w:right w:val="none" w:sz="0" w:space="0" w:color="auto"/>
          </w:divBdr>
        </w:div>
        <w:div w:id="917403451">
          <w:marLeft w:val="0"/>
          <w:marRight w:val="0"/>
          <w:marTop w:val="0"/>
          <w:marBottom w:val="0"/>
          <w:divBdr>
            <w:top w:val="none" w:sz="0" w:space="0" w:color="auto"/>
            <w:left w:val="none" w:sz="0" w:space="0" w:color="auto"/>
            <w:bottom w:val="none" w:sz="0" w:space="0" w:color="auto"/>
            <w:right w:val="none" w:sz="0" w:space="0" w:color="auto"/>
          </w:divBdr>
        </w:div>
      </w:divsChild>
    </w:div>
    <w:div w:id="965815636">
      <w:bodyDiv w:val="1"/>
      <w:marLeft w:val="0"/>
      <w:marRight w:val="0"/>
      <w:marTop w:val="0"/>
      <w:marBottom w:val="0"/>
      <w:divBdr>
        <w:top w:val="none" w:sz="0" w:space="0" w:color="auto"/>
        <w:left w:val="none" w:sz="0" w:space="0" w:color="auto"/>
        <w:bottom w:val="none" w:sz="0" w:space="0" w:color="auto"/>
        <w:right w:val="none" w:sz="0" w:space="0" w:color="auto"/>
      </w:divBdr>
      <w:divsChild>
        <w:div w:id="1401900657">
          <w:marLeft w:val="0"/>
          <w:marRight w:val="0"/>
          <w:marTop w:val="0"/>
          <w:marBottom w:val="0"/>
          <w:divBdr>
            <w:top w:val="none" w:sz="0" w:space="0" w:color="auto"/>
            <w:left w:val="none" w:sz="0" w:space="0" w:color="auto"/>
            <w:bottom w:val="none" w:sz="0" w:space="0" w:color="auto"/>
            <w:right w:val="none" w:sz="0" w:space="0" w:color="auto"/>
          </w:divBdr>
        </w:div>
        <w:div w:id="1991254643">
          <w:marLeft w:val="0"/>
          <w:marRight w:val="0"/>
          <w:marTop w:val="0"/>
          <w:marBottom w:val="0"/>
          <w:divBdr>
            <w:top w:val="none" w:sz="0" w:space="0" w:color="auto"/>
            <w:left w:val="none" w:sz="0" w:space="0" w:color="auto"/>
            <w:bottom w:val="none" w:sz="0" w:space="0" w:color="auto"/>
            <w:right w:val="none" w:sz="0" w:space="0" w:color="auto"/>
          </w:divBdr>
        </w:div>
      </w:divsChild>
    </w:div>
    <w:div w:id="1031302843">
      <w:bodyDiv w:val="1"/>
      <w:marLeft w:val="0"/>
      <w:marRight w:val="0"/>
      <w:marTop w:val="0"/>
      <w:marBottom w:val="0"/>
      <w:divBdr>
        <w:top w:val="none" w:sz="0" w:space="0" w:color="auto"/>
        <w:left w:val="none" w:sz="0" w:space="0" w:color="auto"/>
        <w:bottom w:val="none" w:sz="0" w:space="0" w:color="auto"/>
        <w:right w:val="none" w:sz="0" w:space="0" w:color="auto"/>
      </w:divBdr>
      <w:divsChild>
        <w:div w:id="729964432">
          <w:marLeft w:val="0"/>
          <w:marRight w:val="0"/>
          <w:marTop w:val="0"/>
          <w:marBottom w:val="0"/>
          <w:divBdr>
            <w:top w:val="none" w:sz="0" w:space="0" w:color="auto"/>
            <w:left w:val="none" w:sz="0" w:space="0" w:color="auto"/>
            <w:bottom w:val="none" w:sz="0" w:space="0" w:color="auto"/>
            <w:right w:val="none" w:sz="0" w:space="0" w:color="auto"/>
          </w:divBdr>
          <w:divsChild>
            <w:div w:id="1393654105">
              <w:marLeft w:val="0"/>
              <w:marRight w:val="0"/>
              <w:marTop w:val="0"/>
              <w:marBottom w:val="0"/>
              <w:divBdr>
                <w:top w:val="none" w:sz="0" w:space="0" w:color="auto"/>
                <w:left w:val="none" w:sz="0" w:space="0" w:color="auto"/>
                <w:bottom w:val="none" w:sz="0" w:space="0" w:color="auto"/>
                <w:right w:val="none" w:sz="0" w:space="0" w:color="auto"/>
              </w:divBdr>
            </w:div>
            <w:div w:id="10692285">
              <w:marLeft w:val="0"/>
              <w:marRight w:val="0"/>
              <w:marTop w:val="0"/>
              <w:marBottom w:val="0"/>
              <w:divBdr>
                <w:top w:val="none" w:sz="0" w:space="0" w:color="auto"/>
                <w:left w:val="none" w:sz="0" w:space="0" w:color="auto"/>
                <w:bottom w:val="none" w:sz="0" w:space="0" w:color="auto"/>
                <w:right w:val="none" w:sz="0" w:space="0" w:color="auto"/>
              </w:divBdr>
            </w:div>
          </w:divsChild>
        </w:div>
        <w:div w:id="2119597283">
          <w:marLeft w:val="0"/>
          <w:marRight w:val="0"/>
          <w:marTop w:val="0"/>
          <w:marBottom w:val="0"/>
          <w:divBdr>
            <w:top w:val="none" w:sz="0" w:space="0" w:color="auto"/>
            <w:left w:val="none" w:sz="0" w:space="0" w:color="auto"/>
            <w:bottom w:val="none" w:sz="0" w:space="0" w:color="auto"/>
            <w:right w:val="none" w:sz="0" w:space="0" w:color="auto"/>
          </w:divBdr>
          <w:divsChild>
            <w:div w:id="882865734">
              <w:marLeft w:val="0"/>
              <w:marRight w:val="0"/>
              <w:marTop w:val="0"/>
              <w:marBottom w:val="0"/>
              <w:divBdr>
                <w:top w:val="none" w:sz="0" w:space="0" w:color="auto"/>
                <w:left w:val="none" w:sz="0" w:space="0" w:color="auto"/>
                <w:bottom w:val="none" w:sz="0" w:space="0" w:color="auto"/>
                <w:right w:val="none" w:sz="0" w:space="0" w:color="auto"/>
              </w:divBdr>
            </w:div>
            <w:div w:id="2038919689">
              <w:marLeft w:val="0"/>
              <w:marRight w:val="0"/>
              <w:marTop w:val="0"/>
              <w:marBottom w:val="0"/>
              <w:divBdr>
                <w:top w:val="none" w:sz="0" w:space="0" w:color="auto"/>
                <w:left w:val="none" w:sz="0" w:space="0" w:color="auto"/>
                <w:bottom w:val="none" w:sz="0" w:space="0" w:color="auto"/>
                <w:right w:val="none" w:sz="0" w:space="0" w:color="auto"/>
              </w:divBdr>
            </w:div>
          </w:divsChild>
        </w:div>
        <w:div w:id="2114204527">
          <w:marLeft w:val="0"/>
          <w:marRight w:val="0"/>
          <w:marTop w:val="0"/>
          <w:marBottom w:val="0"/>
          <w:divBdr>
            <w:top w:val="none" w:sz="0" w:space="0" w:color="auto"/>
            <w:left w:val="none" w:sz="0" w:space="0" w:color="auto"/>
            <w:bottom w:val="none" w:sz="0" w:space="0" w:color="auto"/>
            <w:right w:val="none" w:sz="0" w:space="0" w:color="auto"/>
          </w:divBdr>
          <w:divsChild>
            <w:div w:id="768237914">
              <w:marLeft w:val="0"/>
              <w:marRight w:val="0"/>
              <w:marTop w:val="0"/>
              <w:marBottom w:val="0"/>
              <w:divBdr>
                <w:top w:val="none" w:sz="0" w:space="0" w:color="auto"/>
                <w:left w:val="none" w:sz="0" w:space="0" w:color="auto"/>
                <w:bottom w:val="none" w:sz="0" w:space="0" w:color="auto"/>
                <w:right w:val="none" w:sz="0" w:space="0" w:color="auto"/>
              </w:divBdr>
            </w:div>
            <w:div w:id="1767922694">
              <w:marLeft w:val="0"/>
              <w:marRight w:val="0"/>
              <w:marTop w:val="0"/>
              <w:marBottom w:val="0"/>
              <w:divBdr>
                <w:top w:val="none" w:sz="0" w:space="0" w:color="auto"/>
                <w:left w:val="none" w:sz="0" w:space="0" w:color="auto"/>
                <w:bottom w:val="none" w:sz="0" w:space="0" w:color="auto"/>
                <w:right w:val="none" w:sz="0" w:space="0" w:color="auto"/>
              </w:divBdr>
            </w:div>
          </w:divsChild>
        </w:div>
        <w:div w:id="424107693">
          <w:marLeft w:val="0"/>
          <w:marRight w:val="0"/>
          <w:marTop w:val="0"/>
          <w:marBottom w:val="0"/>
          <w:divBdr>
            <w:top w:val="none" w:sz="0" w:space="0" w:color="auto"/>
            <w:left w:val="none" w:sz="0" w:space="0" w:color="auto"/>
            <w:bottom w:val="none" w:sz="0" w:space="0" w:color="auto"/>
            <w:right w:val="none" w:sz="0" w:space="0" w:color="auto"/>
          </w:divBdr>
          <w:divsChild>
            <w:div w:id="873423517">
              <w:marLeft w:val="0"/>
              <w:marRight w:val="0"/>
              <w:marTop w:val="0"/>
              <w:marBottom w:val="0"/>
              <w:divBdr>
                <w:top w:val="none" w:sz="0" w:space="0" w:color="auto"/>
                <w:left w:val="none" w:sz="0" w:space="0" w:color="auto"/>
                <w:bottom w:val="none" w:sz="0" w:space="0" w:color="auto"/>
                <w:right w:val="none" w:sz="0" w:space="0" w:color="auto"/>
              </w:divBdr>
            </w:div>
            <w:div w:id="1149976958">
              <w:marLeft w:val="0"/>
              <w:marRight w:val="0"/>
              <w:marTop w:val="0"/>
              <w:marBottom w:val="0"/>
              <w:divBdr>
                <w:top w:val="none" w:sz="0" w:space="0" w:color="auto"/>
                <w:left w:val="none" w:sz="0" w:space="0" w:color="auto"/>
                <w:bottom w:val="none" w:sz="0" w:space="0" w:color="auto"/>
                <w:right w:val="none" w:sz="0" w:space="0" w:color="auto"/>
              </w:divBdr>
            </w:div>
          </w:divsChild>
        </w:div>
        <w:div w:id="17706832">
          <w:marLeft w:val="0"/>
          <w:marRight w:val="0"/>
          <w:marTop w:val="0"/>
          <w:marBottom w:val="0"/>
          <w:divBdr>
            <w:top w:val="none" w:sz="0" w:space="0" w:color="auto"/>
            <w:left w:val="none" w:sz="0" w:space="0" w:color="auto"/>
            <w:bottom w:val="none" w:sz="0" w:space="0" w:color="auto"/>
            <w:right w:val="none" w:sz="0" w:space="0" w:color="auto"/>
          </w:divBdr>
          <w:divsChild>
            <w:div w:id="779573063">
              <w:marLeft w:val="0"/>
              <w:marRight w:val="0"/>
              <w:marTop w:val="0"/>
              <w:marBottom w:val="0"/>
              <w:divBdr>
                <w:top w:val="none" w:sz="0" w:space="0" w:color="auto"/>
                <w:left w:val="none" w:sz="0" w:space="0" w:color="auto"/>
                <w:bottom w:val="none" w:sz="0" w:space="0" w:color="auto"/>
                <w:right w:val="none" w:sz="0" w:space="0" w:color="auto"/>
              </w:divBdr>
            </w:div>
            <w:div w:id="1596859117">
              <w:marLeft w:val="0"/>
              <w:marRight w:val="0"/>
              <w:marTop w:val="0"/>
              <w:marBottom w:val="0"/>
              <w:divBdr>
                <w:top w:val="none" w:sz="0" w:space="0" w:color="auto"/>
                <w:left w:val="none" w:sz="0" w:space="0" w:color="auto"/>
                <w:bottom w:val="none" w:sz="0" w:space="0" w:color="auto"/>
                <w:right w:val="none" w:sz="0" w:space="0" w:color="auto"/>
              </w:divBdr>
            </w:div>
          </w:divsChild>
        </w:div>
        <w:div w:id="1779763389">
          <w:marLeft w:val="0"/>
          <w:marRight w:val="0"/>
          <w:marTop w:val="0"/>
          <w:marBottom w:val="0"/>
          <w:divBdr>
            <w:top w:val="none" w:sz="0" w:space="0" w:color="auto"/>
            <w:left w:val="none" w:sz="0" w:space="0" w:color="auto"/>
            <w:bottom w:val="none" w:sz="0" w:space="0" w:color="auto"/>
            <w:right w:val="none" w:sz="0" w:space="0" w:color="auto"/>
          </w:divBdr>
          <w:divsChild>
            <w:div w:id="942569430">
              <w:marLeft w:val="0"/>
              <w:marRight w:val="0"/>
              <w:marTop w:val="0"/>
              <w:marBottom w:val="0"/>
              <w:divBdr>
                <w:top w:val="none" w:sz="0" w:space="0" w:color="auto"/>
                <w:left w:val="none" w:sz="0" w:space="0" w:color="auto"/>
                <w:bottom w:val="none" w:sz="0" w:space="0" w:color="auto"/>
                <w:right w:val="none" w:sz="0" w:space="0" w:color="auto"/>
              </w:divBdr>
            </w:div>
            <w:div w:id="174799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3992">
      <w:bodyDiv w:val="1"/>
      <w:marLeft w:val="0"/>
      <w:marRight w:val="0"/>
      <w:marTop w:val="0"/>
      <w:marBottom w:val="0"/>
      <w:divBdr>
        <w:top w:val="none" w:sz="0" w:space="0" w:color="auto"/>
        <w:left w:val="none" w:sz="0" w:space="0" w:color="auto"/>
        <w:bottom w:val="none" w:sz="0" w:space="0" w:color="auto"/>
        <w:right w:val="none" w:sz="0" w:space="0" w:color="auto"/>
      </w:divBdr>
      <w:divsChild>
        <w:div w:id="788477916">
          <w:marLeft w:val="0"/>
          <w:marRight w:val="0"/>
          <w:marTop w:val="0"/>
          <w:marBottom w:val="0"/>
          <w:divBdr>
            <w:top w:val="none" w:sz="0" w:space="0" w:color="auto"/>
            <w:left w:val="none" w:sz="0" w:space="0" w:color="auto"/>
            <w:bottom w:val="none" w:sz="0" w:space="0" w:color="auto"/>
            <w:right w:val="none" w:sz="0" w:space="0" w:color="auto"/>
          </w:divBdr>
        </w:div>
        <w:div w:id="2041852349">
          <w:marLeft w:val="0"/>
          <w:marRight w:val="0"/>
          <w:marTop w:val="0"/>
          <w:marBottom w:val="0"/>
          <w:divBdr>
            <w:top w:val="none" w:sz="0" w:space="0" w:color="auto"/>
            <w:left w:val="none" w:sz="0" w:space="0" w:color="auto"/>
            <w:bottom w:val="none" w:sz="0" w:space="0" w:color="auto"/>
            <w:right w:val="none" w:sz="0" w:space="0" w:color="auto"/>
          </w:divBdr>
        </w:div>
      </w:divsChild>
    </w:div>
    <w:div w:id="1094400390">
      <w:bodyDiv w:val="1"/>
      <w:marLeft w:val="0"/>
      <w:marRight w:val="0"/>
      <w:marTop w:val="0"/>
      <w:marBottom w:val="0"/>
      <w:divBdr>
        <w:top w:val="none" w:sz="0" w:space="0" w:color="auto"/>
        <w:left w:val="none" w:sz="0" w:space="0" w:color="auto"/>
        <w:bottom w:val="none" w:sz="0" w:space="0" w:color="auto"/>
        <w:right w:val="none" w:sz="0" w:space="0" w:color="auto"/>
      </w:divBdr>
      <w:divsChild>
        <w:div w:id="1209494685">
          <w:marLeft w:val="0"/>
          <w:marRight w:val="0"/>
          <w:marTop w:val="0"/>
          <w:marBottom w:val="0"/>
          <w:divBdr>
            <w:top w:val="none" w:sz="0" w:space="0" w:color="auto"/>
            <w:left w:val="none" w:sz="0" w:space="0" w:color="auto"/>
            <w:bottom w:val="none" w:sz="0" w:space="0" w:color="auto"/>
            <w:right w:val="none" w:sz="0" w:space="0" w:color="auto"/>
          </w:divBdr>
          <w:divsChild>
            <w:div w:id="1988319905">
              <w:marLeft w:val="0"/>
              <w:marRight w:val="0"/>
              <w:marTop w:val="0"/>
              <w:marBottom w:val="0"/>
              <w:divBdr>
                <w:top w:val="none" w:sz="0" w:space="0" w:color="auto"/>
                <w:left w:val="none" w:sz="0" w:space="0" w:color="auto"/>
                <w:bottom w:val="none" w:sz="0" w:space="0" w:color="auto"/>
                <w:right w:val="none" w:sz="0" w:space="0" w:color="auto"/>
              </w:divBdr>
            </w:div>
            <w:div w:id="20397479">
              <w:marLeft w:val="0"/>
              <w:marRight w:val="0"/>
              <w:marTop w:val="0"/>
              <w:marBottom w:val="0"/>
              <w:divBdr>
                <w:top w:val="none" w:sz="0" w:space="0" w:color="auto"/>
                <w:left w:val="none" w:sz="0" w:space="0" w:color="auto"/>
                <w:bottom w:val="none" w:sz="0" w:space="0" w:color="auto"/>
                <w:right w:val="none" w:sz="0" w:space="0" w:color="auto"/>
              </w:divBdr>
            </w:div>
          </w:divsChild>
        </w:div>
        <w:div w:id="1813672818">
          <w:marLeft w:val="0"/>
          <w:marRight w:val="0"/>
          <w:marTop w:val="0"/>
          <w:marBottom w:val="0"/>
          <w:divBdr>
            <w:top w:val="none" w:sz="0" w:space="0" w:color="auto"/>
            <w:left w:val="none" w:sz="0" w:space="0" w:color="auto"/>
            <w:bottom w:val="none" w:sz="0" w:space="0" w:color="auto"/>
            <w:right w:val="none" w:sz="0" w:space="0" w:color="auto"/>
          </w:divBdr>
          <w:divsChild>
            <w:div w:id="1590499764">
              <w:marLeft w:val="0"/>
              <w:marRight w:val="0"/>
              <w:marTop w:val="0"/>
              <w:marBottom w:val="0"/>
              <w:divBdr>
                <w:top w:val="none" w:sz="0" w:space="0" w:color="auto"/>
                <w:left w:val="none" w:sz="0" w:space="0" w:color="auto"/>
                <w:bottom w:val="none" w:sz="0" w:space="0" w:color="auto"/>
                <w:right w:val="none" w:sz="0" w:space="0" w:color="auto"/>
              </w:divBdr>
            </w:div>
            <w:div w:id="491219655">
              <w:marLeft w:val="0"/>
              <w:marRight w:val="0"/>
              <w:marTop w:val="0"/>
              <w:marBottom w:val="0"/>
              <w:divBdr>
                <w:top w:val="none" w:sz="0" w:space="0" w:color="auto"/>
                <w:left w:val="none" w:sz="0" w:space="0" w:color="auto"/>
                <w:bottom w:val="none" w:sz="0" w:space="0" w:color="auto"/>
                <w:right w:val="none" w:sz="0" w:space="0" w:color="auto"/>
              </w:divBdr>
            </w:div>
          </w:divsChild>
        </w:div>
        <w:div w:id="204878577">
          <w:marLeft w:val="0"/>
          <w:marRight w:val="0"/>
          <w:marTop w:val="0"/>
          <w:marBottom w:val="0"/>
          <w:divBdr>
            <w:top w:val="none" w:sz="0" w:space="0" w:color="auto"/>
            <w:left w:val="none" w:sz="0" w:space="0" w:color="auto"/>
            <w:bottom w:val="none" w:sz="0" w:space="0" w:color="auto"/>
            <w:right w:val="none" w:sz="0" w:space="0" w:color="auto"/>
          </w:divBdr>
          <w:divsChild>
            <w:div w:id="237599978">
              <w:marLeft w:val="0"/>
              <w:marRight w:val="0"/>
              <w:marTop w:val="0"/>
              <w:marBottom w:val="0"/>
              <w:divBdr>
                <w:top w:val="none" w:sz="0" w:space="0" w:color="auto"/>
                <w:left w:val="none" w:sz="0" w:space="0" w:color="auto"/>
                <w:bottom w:val="none" w:sz="0" w:space="0" w:color="auto"/>
                <w:right w:val="none" w:sz="0" w:space="0" w:color="auto"/>
              </w:divBdr>
            </w:div>
            <w:div w:id="1150950726">
              <w:marLeft w:val="0"/>
              <w:marRight w:val="0"/>
              <w:marTop w:val="0"/>
              <w:marBottom w:val="0"/>
              <w:divBdr>
                <w:top w:val="none" w:sz="0" w:space="0" w:color="auto"/>
                <w:left w:val="none" w:sz="0" w:space="0" w:color="auto"/>
                <w:bottom w:val="none" w:sz="0" w:space="0" w:color="auto"/>
                <w:right w:val="none" w:sz="0" w:space="0" w:color="auto"/>
              </w:divBdr>
            </w:div>
          </w:divsChild>
        </w:div>
        <w:div w:id="1995447700">
          <w:marLeft w:val="0"/>
          <w:marRight w:val="0"/>
          <w:marTop w:val="0"/>
          <w:marBottom w:val="0"/>
          <w:divBdr>
            <w:top w:val="none" w:sz="0" w:space="0" w:color="auto"/>
            <w:left w:val="none" w:sz="0" w:space="0" w:color="auto"/>
            <w:bottom w:val="none" w:sz="0" w:space="0" w:color="auto"/>
            <w:right w:val="none" w:sz="0" w:space="0" w:color="auto"/>
          </w:divBdr>
          <w:divsChild>
            <w:div w:id="1750999034">
              <w:marLeft w:val="0"/>
              <w:marRight w:val="0"/>
              <w:marTop w:val="0"/>
              <w:marBottom w:val="0"/>
              <w:divBdr>
                <w:top w:val="none" w:sz="0" w:space="0" w:color="auto"/>
                <w:left w:val="none" w:sz="0" w:space="0" w:color="auto"/>
                <w:bottom w:val="none" w:sz="0" w:space="0" w:color="auto"/>
                <w:right w:val="none" w:sz="0" w:space="0" w:color="auto"/>
              </w:divBdr>
            </w:div>
            <w:div w:id="1535924470">
              <w:marLeft w:val="0"/>
              <w:marRight w:val="0"/>
              <w:marTop w:val="0"/>
              <w:marBottom w:val="0"/>
              <w:divBdr>
                <w:top w:val="none" w:sz="0" w:space="0" w:color="auto"/>
                <w:left w:val="none" w:sz="0" w:space="0" w:color="auto"/>
                <w:bottom w:val="none" w:sz="0" w:space="0" w:color="auto"/>
                <w:right w:val="none" w:sz="0" w:space="0" w:color="auto"/>
              </w:divBdr>
            </w:div>
          </w:divsChild>
        </w:div>
        <w:div w:id="2050378197">
          <w:marLeft w:val="0"/>
          <w:marRight w:val="0"/>
          <w:marTop w:val="0"/>
          <w:marBottom w:val="0"/>
          <w:divBdr>
            <w:top w:val="none" w:sz="0" w:space="0" w:color="auto"/>
            <w:left w:val="none" w:sz="0" w:space="0" w:color="auto"/>
            <w:bottom w:val="none" w:sz="0" w:space="0" w:color="auto"/>
            <w:right w:val="none" w:sz="0" w:space="0" w:color="auto"/>
          </w:divBdr>
          <w:divsChild>
            <w:div w:id="897591215">
              <w:marLeft w:val="0"/>
              <w:marRight w:val="0"/>
              <w:marTop w:val="0"/>
              <w:marBottom w:val="0"/>
              <w:divBdr>
                <w:top w:val="none" w:sz="0" w:space="0" w:color="auto"/>
                <w:left w:val="none" w:sz="0" w:space="0" w:color="auto"/>
                <w:bottom w:val="none" w:sz="0" w:space="0" w:color="auto"/>
                <w:right w:val="none" w:sz="0" w:space="0" w:color="auto"/>
              </w:divBdr>
            </w:div>
            <w:div w:id="20864286">
              <w:marLeft w:val="0"/>
              <w:marRight w:val="0"/>
              <w:marTop w:val="0"/>
              <w:marBottom w:val="0"/>
              <w:divBdr>
                <w:top w:val="none" w:sz="0" w:space="0" w:color="auto"/>
                <w:left w:val="none" w:sz="0" w:space="0" w:color="auto"/>
                <w:bottom w:val="none" w:sz="0" w:space="0" w:color="auto"/>
                <w:right w:val="none" w:sz="0" w:space="0" w:color="auto"/>
              </w:divBdr>
            </w:div>
          </w:divsChild>
        </w:div>
        <w:div w:id="1814255467">
          <w:marLeft w:val="0"/>
          <w:marRight w:val="0"/>
          <w:marTop w:val="0"/>
          <w:marBottom w:val="0"/>
          <w:divBdr>
            <w:top w:val="none" w:sz="0" w:space="0" w:color="auto"/>
            <w:left w:val="none" w:sz="0" w:space="0" w:color="auto"/>
            <w:bottom w:val="none" w:sz="0" w:space="0" w:color="auto"/>
            <w:right w:val="none" w:sz="0" w:space="0" w:color="auto"/>
          </w:divBdr>
          <w:divsChild>
            <w:div w:id="26878549">
              <w:marLeft w:val="0"/>
              <w:marRight w:val="0"/>
              <w:marTop w:val="0"/>
              <w:marBottom w:val="0"/>
              <w:divBdr>
                <w:top w:val="none" w:sz="0" w:space="0" w:color="auto"/>
                <w:left w:val="none" w:sz="0" w:space="0" w:color="auto"/>
                <w:bottom w:val="none" w:sz="0" w:space="0" w:color="auto"/>
                <w:right w:val="none" w:sz="0" w:space="0" w:color="auto"/>
              </w:divBdr>
            </w:div>
            <w:div w:id="652415904">
              <w:marLeft w:val="0"/>
              <w:marRight w:val="0"/>
              <w:marTop w:val="0"/>
              <w:marBottom w:val="0"/>
              <w:divBdr>
                <w:top w:val="none" w:sz="0" w:space="0" w:color="auto"/>
                <w:left w:val="none" w:sz="0" w:space="0" w:color="auto"/>
                <w:bottom w:val="none" w:sz="0" w:space="0" w:color="auto"/>
                <w:right w:val="none" w:sz="0" w:space="0" w:color="auto"/>
              </w:divBdr>
            </w:div>
          </w:divsChild>
        </w:div>
        <w:div w:id="1497526668">
          <w:marLeft w:val="0"/>
          <w:marRight w:val="0"/>
          <w:marTop w:val="0"/>
          <w:marBottom w:val="0"/>
          <w:divBdr>
            <w:top w:val="none" w:sz="0" w:space="0" w:color="auto"/>
            <w:left w:val="none" w:sz="0" w:space="0" w:color="auto"/>
            <w:bottom w:val="none" w:sz="0" w:space="0" w:color="auto"/>
            <w:right w:val="none" w:sz="0" w:space="0" w:color="auto"/>
          </w:divBdr>
          <w:divsChild>
            <w:div w:id="1479300520">
              <w:marLeft w:val="0"/>
              <w:marRight w:val="0"/>
              <w:marTop w:val="0"/>
              <w:marBottom w:val="0"/>
              <w:divBdr>
                <w:top w:val="none" w:sz="0" w:space="0" w:color="auto"/>
                <w:left w:val="none" w:sz="0" w:space="0" w:color="auto"/>
                <w:bottom w:val="none" w:sz="0" w:space="0" w:color="auto"/>
                <w:right w:val="none" w:sz="0" w:space="0" w:color="auto"/>
              </w:divBdr>
            </w:div>
            <w:div w:id="1082794012">
              <w:marLeft w:val="0"/>
              <w:marRight w:val="0"/>
              <w:marTop w:val="0"/>
              <w:marBottom w:val="0"/>
              <w:divBdr>
                <w:top w:val="none" w:sz="0" w:space="0" w:color="auto"/>
                <w:left w:val="none" w:sz="0" w:space="0" w:color="auto"/>
                <w:bottom w:val="none" w:sz="0" w:space="0" w:color="auto"/>
                <w:right w:val="none" w:sz="0" w:space="0" w:color="auto"/>
              </w:divBdr>
            </w:div>
          </w:divsChild>
        </w:div>
        <w:div w:id="634798058">
          <w:marLeft w:val="0"/>
          <w:marRight w:val="0"/>
          <w:marTop w:val="0"/>
          <w:marBottom w:val="0"/>
          <w:divBdr>
            <w:top w:val="none" w:sz="0" w:space="0" w:color="auto"/>
            <w:left w:val="none" w:sz="0" w:space="0" w:color="auto"/>
            <w:bottom w:val="none" w:sz="0" w:space="0" w:color="auto"/>
            <w:right w:val="none" w:sz="0" w:space="0" w:color="auto"/>
          </w:divBdr>
          <w:divsChild>
            <w:div w:id="647979567">
              <w:marLeft w:val="0"/>
              <w:marRight w:val="0"/>
              <w:marTop w:val="0"/>
              <w:marBottom w:val="0"/>
              <w:divBdr>
                <w:top w:val="none" w:sz="0" w:space="0" w:color="auto"/>
                <w:left w:val="none" w:sz="0" w:space="0" w:color="auto"/>
                <w:bottom w:val="none" w:sz="0" w:space="0" w:color="auto"/>
                <w:right w:val="none" w:sz="0" w:space="0" w:color="auto"/>
              </w:divBdr>
            </w:div>
            <w:div w:id="1227838881">
              <w:marLeft w:val="0"/>
              <w:marRight w:val="0"/>
              <w:marTop w:val="0"/>
              <w:marBottom w:val="0"/>
              <w:divBdr>
                <w:top w:val="none" w:sz="0" w:space="0" w:color="auto"/>
                <w:left w:val="none" w:sz="0" w:space="0" w:color="auto"/>
                <w:bottom w:val="none" w:sz="0" w:space="0" w:color="auto"/>
                <w:right w:val="none" w:sz="0" w:space="0" w:color="auto"/>
              </w:divBdr>
            </w:div>
          </w:divsChild>
        </w:div>
        <w:div w:id="1839686043">
          <w:marLeft w:val="0"/>
          <w:marRight w:val="0"/>
          <w:marTop w:val="0"/>
          <w:marBottom w:val="0"/>
          <w:divBdr>
            <w:top w:val="none" w:sz="0" w:space="0" w:color="auto"/>
            <w:left w:val="none" w:sz="0" w:space="0" w:color="auto"/>
            <w:bottom w:val="none" w:sz="0" w:space="0" w:color="auto"/>
            <w:right w:val="none" w:sz="0" w:space="0" w:color="auto"/>
          </w:divBdr>
          <w:divsChild>
            <w:div w:id="306595064">
              <w:marLeft w:val="0"/>
              <w:marRight w:val="0"/>
              <w:marTop w:val="0"/>
              <w:marBottom w:val="0"/>
              <w:divBdr>
                <w:top w:val="none" w:sz="0" w:space="0" w:color="auto"/>
                <w:left w:val="none" w:sz="0" w:space="0" w:color="auto"/>
                <w:bottom w:val="none" w:sz="0" w:space="0" w:color="auto"/>
                <w:right w:val="none" w:sz="0" w:space="0" w:color="auto"/>
              </w:divBdr>
            </w:div>
            <w:div w:id="8602888">
              <w:marLeft w:val="0"/>
              <w:marRight w:val="0"/>
              <w:marTop w:val="0"/>
              <w:marBottom w:val="0"/>
              <w:divBdr>
                <w:top w:val="none" w:sz="0" w:space="0" w:color="auto"/>
                <w:left w:val="none" w:sz="0" w:space="0" w:color="auto"/>
                <w:bottom w:val="none" w:sz="0" w:space="0" w:color="auto"/>
                <w:right w:val="none" w:sz="0" w:space="0" w:color="auto"/>
              </w:divBdr>
            </w:div>
          </w:divsChild>
        </w:div>
        <w:div w:id="189532388">
          <w:marLeft w:val="0"/>
          <w:marRight w:val="0"/>
          <w:marTop w:val="0"/>
          <w:marBottom w:val="0"/>
          <w:divBdr>
            <w:top w:val="none" w:sz="0" w:space="0" w:color="auto"/>
            <w:left w:val="none" w:sz="0" w:space="0" w:color="auto"/>
            <w:bottom w:val="none" w:sz="0" w:space="0" w:color="auto"/>
            <w:right w:val="none" w:sz="0" w:space="0" w:color="auto"/>
          </w:divBdr>
          <w:divsChild>
            <w:div w:id="204221227">
              <w:marLeft w:val="0"/>
              <w:marRight w:val="0"/>
              <w:marTop w:val="0"/>
              <w:marBottom w:val="0"/>
              <w:divBdr>
                <w:top w:val="none" w:sz="0" w:space="0" w:color="auto"/>
                <w:left w:val="none" w:sz="0" w:space="0" w:color="auto"/>
                <w:bottom w:val="none" w:sz="0" w:space="0" w:color="auto"/>
                <w:right w:val="none" w:sz="0" w:space="0" w:color="auto"/>
              </w:divBdr>
            </w:div>
            <w:div w:id="940992446">
              <w:marLeft w:val="0"/>
              <w:marRight w:val="0"/>
              <w:marTop w:val="0"/>
              <w:marBottom w:val="0"/>
              <w:divBdr>
                <w:top w:val="none" w:sz="0" w:space="0" w:color="auto"/>
                <w:left w:val="none" w:sz="0" w:space="0" w:color="auto"/>
                <w:bottom w:val="none" w:sz="0" w:space="0" w:color="auto"/>
                <w:right w:val="none" w:sz="0" w:space="0" w:color="auto"/>
              </w:divBdr>
            </w:div>
          </w:divsChild>
        </w:div>
        <w:div w:id="746612716">
          <w:marLeft w:val="0"/>
          <w:marRight w:val="0"/>
          <w:marTop w:val="0"/>
          <w:marBottom w:val="0"/>
          <w:divBdr>
            <w:top w:val="none" w:sz="0" w:space="0" w:color="auto"/>
            <w:left w:val="none" w:sz="0" w:space="0" w:color="auto"/>
            <w:bottom w:val="none" w:sz="0" w:space="0" w:color="auto"/>
            <w:right w:val="none" w:sz="0" w:space="0" w:color="auto"/>
          </w:divBdr>
          <w:divsChild>
            <w:div w:id="749305799">
              <w:marLeft w:val="0"/>
              <w:marRight w:val="0"/>
              <w:marTop w:val="0"/>
              <w:marBottom w:val="0"/>
              <w:divBdr>
                <w:top w:val="none" w:sz="0" w:space="0" w:color="auto"/>
                <w:left w:val="none" w:sz="0" w:space="0" w:color="auto"/>
                <w:bottom w:val="none" w:sz="0" w:space="0" w:color="auto"/>
                <w:right w:val="none" w:sz="0" w:space="0" w:color="auto"/>
              </w:divBdr>
            </w:div>
            <w:div w:id="540366598">
              <w:marLeft w:val="0"/>
              <w:marRight w:val="0"/>
              <w:marTop w:val="0"/>
              <w:marBottom w:val="0"/>
              <w:divBdr>
                <w:top w:val="none" w:sz="0" w:space="0" w:color="auto"/>
                <w:left w:val="none" w:sz="0" w:space="0" w:color="auto"/>
                <w:bottom w:val="none" w:sz="0" w:space="0" w:color="auto"/>
                <w:right w:val="none" w:sz="0" w:space="0" w:color="auto"/>
              </w:divBdr>
            </w:div>
          </w:divsChild>
        </w:div>
        <w:div w:id="1360282194">
          <w:marLeft w:val="0"/>
          <w:marRight w:val="0"/>
          <w:marTop w:val="0"/>
          <w:marBottom w:val="0"/>
          <w:divBdr>
            <w:top w:val="none" w:sz="0" w:space="0" w:color="auto"/>
            <w:left w:val="none" w:sz="0" w:space="0" w:color="auto"/>
            <w:bottom w:val="none" w:sz="0" w:space="0" w:color="auto"/>
            <w:right w:val="none" w:sz="0" w:space="0" w:color="auto"/>
          </w:divBdr>
          <w:divsChild>
            <w:div w:id="1944991449">
              <w:marLeft w:val="0"/>
              <w:marRight w:val="0"/>
              <w:marTop w:val="0"/>
              <w:marBottom w:val="0"/>
              <w:divBdr>
                <w:top w:val="none" w:sz="0" w:space="0" w:color="auto"/>
                <w:left w:val="none" w:sz="0" w:space="0" w:color="auto"/>
                <w:bottom w:val="none" w:sz="0" w:space="0" w:color="auto"/>
                <w:right w:val="none" w:sz="0" w:space="0" w:color="auto"/>
              </w:divBdr>
            </w:div>
            <w:div w:id="1066804876">
              <w:marLeft w:val="0"/>
              <w:marRight w:val="0"/>
              <w:marTop w:val="0"/>
              <w:marBottom w:val="0"/>
              <w:divBdr>
                <w:top w:val="none" w:sz="0" w:space="0" w:color="auto"/>
                <w:left w:val="none" w:sz="0" w:space="0" w:color="auto"/>
                <w:bottom w:val="none" w:sz="0" w:space="0" w:color="auto"/>
                <w:right w:val="none" w:sz="0" w:space="0" w:color="auto"/>
              </w:divBdr>
            </w:div>
          </w:divsChild>
        </w:div>
        <w:div w:id="654918755">
          <w:marLeft w:val="0"/>
          <w:marRight w:val="0"/>
          <w:marTop w:val="0"/>
          <w:marBottom w:val="0"/>
          <w:divBdr>
            <w:top w:val="none" w:sz="0" w:space="0" w:color="auto"/>
            <w:left w:val="none" w:sz="0" w:space="0" w:color="auto"/>
            <w:bottom w:val="none" w:sz="0" w:space="0" w:color="auto"/>
            <w:right w:val="none" w:sz="0" w:space="0" w:color="auto"/>
          </w:divBdr>
          <w:divsChild>
            <w:div w:id="1740202724">
              <w:marLeft w:val="0"/>
              <w:marRight w:val="0"/>
              <w:marTop w:val="0"/>
              <w:marBottom w:val="0"/>
              <w:divBdr>
                <w:top w:val="none" w:sz="0" w:space="0" w:color="auto"/>
                <w:left w:val="none" w:sz="0" w:space="0" w:color="auto"/>
                <w:bottom w:val="none" w:sz="0" w:space="0" w:color="auto"/>
                <w:right w:val="none" w:sz="0" w:space="0" w:color="auto"/>
              </w:divBdr>
            </w:div>
            <w:div w:id="1670524482">
              <w:marLeft w:val="0"/>
              <w:marRight w:val="0"/>
              <w:marTop w:val="0"/>
              <w:marBottom w:val="0"/>
              <w:divBdr>
                <w:top w:val="none" w:sz="0" w:space="0" w:color="auto"/>
                <w:left w:val="none" w:sz="0" w:space="0" w:color="auto"/>
                <w:bottom w:val="none" w:sz="0" w:space="0" w:color="auto"/>
                <w:right w:val="none" w:sz="0" w:space="0" w:color="auto"/>
              </w:divBdr>
            </w:div>
          </w:divsChild>
        </w:div>
        <w:div w:id="1185752394">
          <w:marLeft w:val="0"/>
          <w:marRight w:val="0"/>
          <w:marTop w:val="0"/>
          <w:marBottom w:val="0"/>
          <w:divBdr>
            <w:top w:val="none" w:sz="0" w:space="0" w:color="auto"/>
            <w:left w:val="none" w:sz="0" w:space="0" w:color="auto"/>
            <w:bottom w:val="none" w:sz="0" w:space="0" w:color="auto"/>
            <w:right w:val="none" w:sz="0" w:space="0" w:color="auto"/>
          </w:divBdr>
          <w:divsChild>
            <w:div w:id="595556935">
              <w:marLeft w:val="0"/>
              <w:marRight w:val="0"/>
              <w:marTop w:val="0"/>
              <w:marBottom w:val="0"/>
              <w:divBdr>
                <w:top w:val="none" w:sz="0" w:space="0" w:color="auto"/>
                <w:left w:val="none" w:sz="0" w:space="0" w:color="auto"/>
                <w:bottom w:val="none" w:sz="0" w:space="0" w:color="auto"/>
                <w:right w:val="none" w:sz="0" w:space="0" w:color="auto"/>
              </w:divBdr>
            </w:div>
            <w:div w:id="817500430">
              <w:marLeft w:val="0"/>
              <w:marRight w:val="0"/>
              <w:marTop w:val="0"/>
              <w:marBottom w:val="0"/>
              <w:divBdr>
                <w:top w:val="none" w:sz="0" w:space="0" w:color="auto"/>
                <w:left w:val="none" w:sz="0" w:space="0" w:color="auto"/>
                <w:bottom w:val="none" w:sz="0" w:space="0" w:color="auto"/>
                <w:right w:val="none" w:sz="0" w:space="0" w:color="auto"/>
              </w:divBdr>
            </w:div>
          </w:divsChild>
        </w:div>
        <w:div w:id="1106464662">
          <w:marLeft w:val="0"/>
          <w:marRight w:val="0"/>
          <w:marTop w:val="0"/>
          <w:marBottom w:val="0"/>
          <w:divBdr>
            <w:top w:val="none" w:sz="0" w:space="0" w:color="auto"/>
            <w:left w:val="none" w:sz="0" w:space="0" w:color="auto"/>
            <w:bottom w:val="none" w:sz="0" w:space="0" w:color="auto"/>
            <w:right w:val="none" w:sz="0" w:space="0" w:color="auto"/>
          </w:divBdr>
          <w:divsChild>
            <w:div w:id="263004031">
              <w:marLeft w:val="0"/>
              <w:marRight w:val="0"/>
              <w:marTop w:val="0"/>
              <w:marBottom w:val="0"/>
              <w:divBdr>
                <w:top w:val="none" w:sz="0" w:space="0" w:color="auto"/>
                <w:left w:val="none" w:sz="0" w:space="0" w:color="auto"/>
                <w:bottom w:val="none" w:sz="0" w:space="0" w:color="auto"/>
                <w:right w:val="none" w:sz="0" w:space="0" w:color="auto"/>
              </w:divBdr>
            </w:div>
            <w:div w:id="1713194324">
              <w:marLeft w:val="0"/>
              <w:marRight w:val="0"/>
              <w:marTop w:val="0"/>
              <w:marBottom w:val="0"/>
              <w:divBdr>
                <w:top w:val="none" w:sz="0" w:space="0" w:color="auto"/>
                <w:left w:val="none" w:sz="0" w:space="0" w:color="auto"/>
                <w:bottom w:val="none" w:sz="0" w:space="0" w:color="auto"/>
                <w:right w:val="none" w:sz="0" w:space="0" w:color="auto"/>
              </w:divBdr>
            </w:div>
          </w:divsChild>
        </w:div>
        <w:div w:id="540287977">
          <w:marLeft w:val="0"/>
          <w:marRight w:val="0"/>
          <w:marTop w:val="0"/>
          <w:marBottom w:val="0"/>
          <w:divBdr>
            <w:top w:val="none" w:sz="0" w:space="0" w:color="auto"/>
            <w:left w:val="none" w:sz="0" w:space="0" w:color="auto"/>
            <w:bottom w:val="none" w:sz="0" w:space="0" w:color="auto"/>
            <w:right w:val="none" w:sz="0" w:space="0" w:color="auto"/>
          </w:divBdr>
          <w:divsChild>
            <w:div w:id="997541167">
              <w:marLeft w:val="0"/>
              <w:marRight w:val="0"/>
              <w:marTop w:val="0"/>
              <w:marBottom w:val="0"/>
              <w:divBdr>
                <w:top w:val="none" w:sz="0" w:space="0" w:color="auto"/>
                <w:left w:val="none" w:sz="0" w:space="0" w:color="auto"/>
                <w:bottom w:val="none" w:sz="0" w:space="0" w:color="auto"/>
                <w:right w:val="none" w:sz="0" w:space="0" w:color="auto"/>
              </w:divBdr>
            </w:div>
            <w:div w:id="631598405">
              <w:marLeft w:val="0"/>
              <w:marRight w:val="0"/>
              <w:marTop w:val="0"/>
              <w:marBottom w:val="0"/>
              <w:divBdr>
                <w:top w:val="none" w:sz="0" w:space="0" w:color="auto"/>
                <w:left w:val="none" w:sz="0" w:space="0" w:color="auto"/>
                <w:bottom w:val="none" w:sz="0" w:space="0" w:color="auto"/>
                <w:right w:val="none" w:sz="0" w:space="0" w:color="auto"/>
              </w:divBdr>
            </w:div>
          </w:divsChild>
        </w:div>
        <w:div w:id="1852448347">
          <w:marLeft w:val="0"/>
          <w:marRight w:val="0"/>
          <w:marTop w:val="0"/>
          <w:marBottom w:val="0"/>
          <w:divBdr>
            <w:top w:val="none" w:sz="0" w:space="0" w:color="auto"/>
            <w:left w:val="none" w:sz="0" w:space="0" w:color="auto"/>
            <w:bottom w:val="none" w:sz="0" w:space="0" w:color="auto"/>
            <w:right w:val="none" w:sz="0" w:space="0" w:color="auto"/>
          </w:divBdr>
          <w:divsChild>
            <w:div w:id="997272638">
              <w:marLeft w:val="0"/>
              <w:marRight w:val="0"/>
              <w:marTop w:val="0"/>
              <w:marBottom w:val="0"/>
              <w:divBdr>
                <w:top w:val="none" w:sz="0" w:space="0" w:color="auto"/>
                <w:left w:val="none" w:sz="0" w:space="0" w:color="auto"/>
                <w:bottom w:val="none" w:sz="0" w:space="0" w:color="auto"/>
                <w:right w:val="none" w:sz="0" w:space="0" w:color="auto"/>
              </w:divBdr>
            </w:div>
            <w:div w:id="1303344389">
              <w:marLeft w:val="0"/>
              <w:marRight w:val="0"/>
              <w:marTop w:val="0"/>
              <w:marBottom w:val="0"/>
              <w:divBdr>
                <w:top w:val="none" w:sz="0" w:space="0" w:color="auto"/>
                <w:left w:val="none" w:sz="0" w:space="0" w:color="auto"/>
                <w:bottom w:val="none" w:sz="0" w:space="0" w:color="auto"/>
                <w:right w:val="none" w:sz="0" w:space="0" w:color="auto"/>
              </w:divBdr>
            </w:div>
          </w:divsChild>
        </w:div>
        <w:div w:id="162552895">
          <w:marLeft w:val="0"/>
          <w:marRight w:val="0"/>
          <w:marTop w:val="0"/>
          <w:marBottom w:val="0"/>
          <w:divBdr>
            <w:top w:val="none" w:sz="0" w:space="0" w:color="auto"/>
            <w:left w:val="none" w:sz="0" w:space="0" w:color="auto"/>
            <w:bottom w:val="none" w:sz="0" w:space="0" w:color="auto"/>
            <w:right w:val="none" w:sz="0" w:space="0" w:color="auto"/>
          </w:divBdr>
          <w:divsChild>
            <w:div w:id="147133851">
              <w:marLeft w:val="0"/>
              <w:marRight w:val="0"/>
              <w:marTop w:val="0"/>
              <w:marBottom w:val="0"/>
              <w:divBdr>
                <w:top w:val="none" w:sz="0" w:space="0" w:color="auto"/>
                <w:left w:val="none" w:sz="0" w:space="0" w:color="auto"/>
                <w:bottom w:val="none" w:sz="0" w:space="0" w:color="auto"/>
                <w:right w:val="none" w:sz="0" w:space="0" w:color="auto"/>
              </w:divBdr>
            </w:div>
            <w:div w:id="1515731202">
              <w:marLeft w:val="0"/>
              <w:marRight w:val="0"/>
              <w:marTop w:val="0"/>
              <w:marBottom w:val="0"/>
              <w:divBdr>
                <w:top w:val="none" w:sz="0" w:space="0" w:color="auto"/>
                <w:left w:val="none" w:sz="0" w:space="0" w:color="auto"/>
                <w:bottom w:val="none" w:sz="0" w:space="0" w:color="auto"/>
                <w:right w:val="none" w:sz="0" w:space="0" w:color="auto"/>
              </w:divBdr>
            </w:div>
          </w:divsChild>
        </w:div>
        <w:div w:id="46033739">
          <w:marLeft w:val="0"/>
          <w:marRight w:val="0"/>
          <w:marTop w:val="0"/>
          <w:marBottom w:val="0"/>
          <w:divBdr>
            <w:top w:val="none" w:sz="0" w:space="0" w:color="auto"/>
            <w:left w:val="none" w:sz="0" w:space="0" w:color="auto"/>
            <w:bottom w:val="none" w:sz="0" w:space="0" w:color="auto"/>
            <w:right w:val="none" w:sz="0" w:space="0" w:color="auto"/>
          </w:divBdr>
          <w:divsChild>
            <w:div w:id="1870990579">
              <w:marLeft w:val="0"/>
              <w:marRight w:val="0"/>
              <w:marTop w:val="0"/>
              <w:marBottom w:val="0"/>
              <w:divBdr>
                <w:top w:val="none" w:sz="0" w:space="0" w:color="auto"/>
                <w:left w:val="none" w:sz="0" w:space="0" w:color="auto"/>
                <w:bottom w:val="none" w:sz="0" w:space="0" w:color="auto"/>
                <w:right w:val="none" w:sz="0" w:space="0" w:color="auto"/>
              </w:divBdr>
            </w:div>
            <w:div w:id="111617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68361">
      <w:bodyDiv w:val="1"/>
      <w:marLeft w:val="0"/>
      <w:marRight w:val="0"/>
      <w:marTop w:val="0"/>
      <w:marBottom w:val="0"/>
      <w:divBdr>
        <w:top w:val="none" w:sz="0" w:space="0" w:color="auto"/>
        <w:left w:val="none" w:sz="0" w:space="0" w:color="auto"/>
        <w:bottom w:val="none" w:sz="0" w:space="0" w:color="auto"/>
        <w:right w:val="none" w:sz="0" w:space="0" w:color="auto"/>
      </w:divBdr>
    </w:div>
    <w:div w:id="1226723298">
      <w:bodyDiv w:val="1"/>
      <w:marLeft w:val="0"/>
      <w:marRight w:val="0"/>
      <w:marTop w:val="0"/>
      <w:marBottom w:val="0"/>
      <w:divBdr>
        <w:top w:val="none" w:sz="0" w:space="0" w:color="auto"/>
        <w:left w:val="none" w:sz="0" w:space="0" w:color="auto"/>
        <w:bottom w:val="none" w:sz="0" w:space="0" w:color="auto"/>
        <w:right w:val="none" w:sz="0" w:space="0" w:color="auto"/>
      </w:divBdr>
      <w:divsChild>
        <w:div w:id="1514879809">
          <w:marLeft w:val="0"/>
          <w:marRight w:val="0"/>
          <w:marTop w:val="0"/>
          <w:marBottom w:val="0"/>
          <w:divBdr>
            <w:top w:val="none" w:sz="0" w:space="0" w:color="auto"/>
            <w:left w:val="none" w:sz="0" w:space="0" w:color="auto"/>
            <w:bottom w:val="none" w:sz="0" w:space="0" w:color="auto"/>
            <w:right w:val="none" w:sz="0" w:space="0" w:color="auto"/>
          </w:divBdr>
        </w:div>
        <w:div w:id="902451728">
          <w:marLeft w:val="0"/>
          <w:marRight w:val="0"/>
          <w:marTop w:val="0"/>
          <w:marBottom w:val="0"/>
          <w:divBdr>
            <w:top w:val="none" w:sz="0" w:space="0" w:color="auto"/>
            <w:left w:val="none" w:sz="0" w:space="0" w:color="auto"/>
            <w:bottom w:val="none" w:sz="0" w:space="0" w:color="auto"/>
            <w:right w:val="none" w:sz="0" w:space="0" w:color="auto"/>
          </w:divBdr>
        </w:div>
      </w:divsChild>
    </w:div>
    <w:div w:id="1245647479">
      <w:bodyDiv w:val="1"/>
      <w:marLeft w:val="0"/>
      <w:marRight w:val="0"/>
      <w:marTop w:val="0"/>
      <w:marBottom w:val="0"/>
      <w:divBdr>
        <w:top w:val="none" w:sz="0" w:space="0" w:color="auto"/>
        <w:left w:val="none" w:sz="0" w:space="0" w:color="auto"/>
        <w:bottom w:val="none" w:sz="0" w:space="0" w:color="auto"/>
        <w:right w:val="none" w:sz="0" w:space="0" w:color="auto"/>
      </w:divBdr>
    </w:div>
    <w:div w:id="1246912341">
      <w:bodyDiv w:val="1"/>
      <w:marLeft w:val="0"/>
      <w:marRight w:val="0"/>
      <w:marTop w:val="0"/>
      <w:marBottom w:val="0"/>
      <w:divBdr>
        <w:top w:val="none" w:sz="0" w:space="0" w:color="auto"/>
        <w:left w:val="none" w:sz="0" w:space="0" w:color="auto"/>
        <w:bottom w:val="none" w:sz="0" w:space="0" w:color="auto"/>
        <w:right w:val="none" w:sz="0" w:space="0" w:color="auto"/>
      </w:divBdr>
      <w:divsChild>
        <w:div w:id="1516773097">
          <w:marLeft w:val="0"/>
          <w:marRight w:val="0"/>
          <w:marTop w:val="0"/>
          <w:marBottom w:val="0"/>
          <w:divBdr>
            <w:top w:val="none" w:sz="0" w:space="0" w:color="auto"/>
            <w:left w:val="none" w:sz="0" w:space="0" w:color="auto"/>
            <w:bottom w:val="none" w:sz="0" w:space="0" w:color="auto"/>
            <w:right w:val="none" w:sz="0" w:space="0" w:color="auto"/>
          </w:divBdr>
        </w:div>
        <w:div w:id="1383938788">
          <w:marLeft w:val="0"/>
          <w:marRight w:val="0"/>
          <w:marTop w:val="0"/>
          <w:marBottom w:val="0"/>
          <w:divBdr>
            <w:top w:val="none" w:sz="0" w:space="0" w:color="auto"/>
            <w:left w:val="none" w:sz="0" w:space="0" w:color="auto"/>
            <w:bottom w:val="none" w:sz="0" w:space="0" w:color="auto"/>
            <w:right w:val="none" w:sz="0" w:space="0" w:color="auto"/>
          </w:divBdr>
        </w:div>
      </w:divsChild>
    </w:div>
    <w:div w:id="1262185446">
      <w:bodyDiv w:val="1"/>
      <w:marLeft w:val="0"/>
      <w:marRight w:val="0"/>
      <w:marTop w:val="0"/>
      <w:marBottom w:val="0"/>
      <w:divBdr>
        <w:top w:val="none" w:sz="0" w:space="0" w:color="auto"/>
        <w:left w:val="none" w:sz="0" w:space="0" w:color="auto"/>
        <w:bottom w:val="none" w:sz="0" w:space="0" w:color="auto"/>
        <w:right w:val="none" w:sz="0" w:space="0" w:color="auto"/>
      </w:divBdr>
      <w:divsChild>
        <w:div w:id="1455294754">
          <w:marLeft w:val="0"/>
          <w:marRight w:val="0"/>
          <w:marTop w:val="0"/>
          <w:marBottom w:val="0"/>
          <w:divBdr>
            <w:top w:val="none" w:sz="0" w:space="0" w:color="auto"/>
            <w:left w:val="none" w:sz="0" w:space="0" w:color="auto"/>
            <w:bottom w:val="none" w:sz="0" w:space="0" w:color="auto"/>
            <w:right w:val="none" w:sz="0" w:space="0" w:color="auto"/>
          </w:divBdr>
        </w:div>
        <w:div w:id="2063628475">
          <w:marLeft w:val="0"/>
          <w:marRight w:val="0"/>
          <w:marTop w:val="0"/>
          <w:marBottom w:val="0"/>
          <w:divBdr>
            <w:top w:val="none" w:sz="0" w:space="0" w:color="auto"/>
            <w:left w:val="none" w:sz="0" w:space="0" w:color="auto"/>
            <w:bottom w:val="none" w:sz="0" w:space="0" w:color="auto"/>
            <w:right w:val="none" w:sz="0" w:space="0" w:color="auto"/>
          </w:divBdr>
        </w:div>
      </w:divsChild>
    </w:div>
    <w:div w:id="1265575134">
      <w:bodyDiv w:val="1"/>
      <w:marLeft w:val="0"/>
      <w:marRight w:val="0"/>
      <w:marTop w:val="0"/>
      <w:marBottom w:val="0"/>
      <w:divBdr>
        <w:top w:val="none" w:sz="0" w:space="0" w:color="auto"/>
        <w:left w:val="none" w:sz="0" w:space="0" w:color="auto"/>
        <w:bottom w:val="none" w:sz="0" w:space="0" w:color="auto"/>
        <w:right w:val="none" w:sz="0" w:space="0" w:color="auto"/>
      </w:divBdr>
      <w:divsChild>
        <w:div w:id="1115246350">
          <w:marLeft w:val="0"/>
          <w:marRight w:val="0"/>
          <w:marTop w:val="0"/>
          <w:marBottom w:val="0"/>
          <w:divBdr>
            <w:top w:val="none" w:sz="0" w:space="0" w:color="auto"/>
            <w:left w:val="none" w:sz="0" w:space="0" w:color="auto"/>
            <w:bottom w:val="none" w:sz="0" w:space="0" w:color="auto"/>
            <w:right w:val="none" w:sz="0" w:space="0" w:color="auto"/>
          </w:divBdr>
        </w:div>
        <w:div w:id="1747798827">
          <w:marLeft w:val="0"/>
          <w:marRight w:val="0"/>
          <w:marTop w:val="0"/>
          <w:marBottom w:val="0"/>
          <w:divBdr>
            <w:top w:val="none" w:sz="0" w:space="0" w:color="auto"/>
            <w:left w:val="none" w:sz="0" w:space="0" w:color="auto"/>
            <w:bottom w:val="none" w:sz="0" w:space="0" w:color="auto"/>
            <w:right w:val="none" w:sz="0" w:space="0" w:color="auto"/>
          </w:divBdr>
        </w:div>
      </w:divsChild>
    </w:div>
    <w:div w:id="1275139733">
      <w:bodyDiv w:val="1"/>
      <w:marLeft w:val="0"/>
      <w:marRight w:val="0"/>
      <w:marTop w:val="0"/>
      <w:marBottom w:val="0"/>
      <w:divBdr>
        <w:top w:val="none" w:sz="0" w:space="0" w:color="auto"/>
        <w:left w:val="none" w:sz="0" w:space="0" w:color="auto"/>
        <w:bottom w:val="none" w:sz="0" w:space="0" w:color="auto"/>
        <w:right w:val="none" w:sz="0" w:space="0" w:color="auto"/>
      </w:divBdr>
    </w:div>
    <w:div w:id="1320184339">
      <w:bodyDiv w:val="1"/>
      <w:marLeft w:val="0"/>
      <w:marRight w:val="0"/>
      <w:marTop w:val="0"/>
      <w:marBottom w:val="0"/>
      <w:divBdr>
        <w:top w:val="none" w:sz="0" w:space="0" w:color="auto"/>
        <w:left w:val="none" w:sz="0" w:space="0" w:color="auto"/>
        <w:bottom w:val="none" w:sz="0" w:space="0" w:color="auto"/>
        <w:right w:val="none" w:sz="0" w:space="0" w:color="auto"/>
      </w:divBdr>
    </w:div>
    <w:div w:id="1414594632">
      <w:bodyDiv w:val="1"/>
      <w:marLeft w:val="0"/>
      <w:marRight w:val="0"/>
      <w:marTop w:val="0"/>
      <w:marBottom w:val="0"/>
      <w:divBdr>
        <w:top w:val="none" w:sz="0" w:space="0" w:color="auto"/>
        <w:left w:val="none" w:sz="0" w:space="0" w:color="auto"/>
        <w:bottom w:val="none" w:sz="0" w:space="0" w:color="auto"/>
        <w:right w:val="none" w:sz="0" w:space="0" w:color="auto"/>
      </w:divBdr>
      <w:divsChild>
        <w:div w:id="1455176567">
          <w:marLeft w:val="0"/>
          <w:marRight w:val="0"/>
          <w:marTop w:val="0"/>
          <w:marBottom w:val="0"/>
          <w:divBdr>
            <w:top w:val="none" w:sz="0" w:space="0" w:color="auto"/>
            <w:left w:val="none" w:sz="0" w:space="0" w:color="auto"/>
            <w:bottom w:val="none" w:sz="0" w:space="0" w:color="auto"/>
            <w:right w:val="none" w:sz="0" w:space="0" w:color="auto"/>
          </w:divBdr>
          <w:divsChild>
            <w:div w:id="2089691198">
              <w:marLeft w:val="0"/>
              <w:marRight w:val="0"/>
              <w:marTop w:val="0"/>
              <w:marBottom w:val="0"/>
              <w:divBdr>
                <w:top w:val="none" w:sz="0" w:space="0" w:color="auto"/>
                <w:left w:val="none" w:sz="0" w:space="0" w:color="auto"/>
                <w:bottom w:val="none" w:sz="0" w:space="0" w:color="auto"/>
                <w:right w:val="none" w:sz="0" w:space="0" w:color="auto"/>
              </w:divBdr>
            </w:div>
            <w:div w:id="1438057154">
              <w:marLeft w:val="0"/>
              <w:marRight w:val="0"/>
              <w:marTop w:val="0"/>
              <w:marBottom w:val="0"/>
              <w:divBdr>
                <w:top w:val="none" w:sz="0" w:space="0" w:color="auto"/>
                <w:left w:val="none" w:sz="0" w:space="0" w:color="auto"/>
                <w:bottom w:val="none" w:sz="0" w:space="0" w:color="auto"/>
                <w:right w:val="none" w:sz="0" w:space="0" w:color="auto"/>
              </w:divBdr>
            </w:div>
          </w:divsChild>
        </w:div>
        <w:div w:id="360591896">
          <w:marLeft w:val="0"/>
          <w:marRight w:val="0"/>
          <w:marTop w:val="0"/>
          <w:marBottom w:val="0"/>
          <w:divBdr>
            <w:top w:val="none" w:sz="0" w:space="0" w:color="auto"/>
            <w:left w:val="none" w:sz="0" w:space="0" w:color="auto"/>
            <w:bottom w:val="none" w:sz="0" w:space="0" w:color="auto"/>
            <w:right w:val="none" w:sz="0" w:space="0" w:color="auto"/>
          </w:divBdr>
          <w:divsChild>
            <w:div w:id="1426000262">
              <w:marLeft w:val="0"/>
              <w:marRight w:val="0"/>
              <w:marTop w:val="0"/>
              <w:marBottom w:val="0"/>
              <w:divBdr>
                <w:top w:val="none" w:sz="0" w:space="0" w:color="auto"/>
                <w:left w:val="none" w:sz="0" w:space="0" w:color="auto"/>
                <w:bottom w:val="none" w:sz="0" w:space="0" w:color="auto"/>
                <w:right w:val="none" w:sz="0" w:space="0" w:color="auto"/>
              </w:divBdr>
            </w:div>
            <w:div w:id="1766222432">
              <w:marLeft w:val="0"/>
              <w:marRight w:val="0"/>
              <w:marTop w:val="0"/>
              <w:marBottom w:val="0"/>
              <w:divBdr>
                <w:top w:val="none" w:sz="0" w:space="0" w:color="auto"/>
                <w:left w:val="none" w:sz="0" w:space="0" w:color="auto"/>
                <w:bottom w:val="none" w:sz="0" w:space="0" w:color="auto"/>
                <w:right w:val="none" w:sz="0" w:space="0" w:color="auto"/>
              </w:divBdr>
            </w:div>
          </w:divsChild>
        </w:div>
        <w:div w:id="1163858860">
          <w:marLeft w:val="0"/>
          <w:marRight w:val="0"/>
          <w:marTop w:val="0"/>
          <w:marBottom w:val="0"/>
          <w:divBdr>
            <w:top w:val="none" w:sz="0" w:space="0" w:color="auto"/>
            <w:left w:val="none" w:sz="0" w:space="0" w:color="auto"/>
            <w:bottom w:val="none" w:sz="0" w:space="0" w:color="auto"/>
            <w:right w:val="none" w:sz="0" w:space="0" w:color="auto"/>
          </w:divBdr>
          <w:divsChild>
            <w:div w:id="1480342991">
              <w:marLeft w:val="0"/>
              <w:marRight w:val="0"/>
              <w:marTop w:val="0"/>
              <w:marBottom w:val="0"/>
              <w:divBdr>
                <w:top w:val="none" w:sz="0" w:space="0" w:color="auto"/>
                <w:left w:val="none" w:sz="0" w:space="0" w:color="auto"/>
                <w:bottom w:val="none" w:sz="0" w:space="0" w:color="auto"/>
                <w:right w:val="none" w:sz="0" w:space="0" w:color="auto"/>
              </w:divBdr>
            </w:div>
            <w:div w:id="1518732153">
              <w:marLeft w:val="0"/>
              <w:marRight w:val="0"/>
              <w:marTop w:val="0"/>
              <w:marBottom w:val="0"/>
              <w:divBdr>
                <w:top w:val="none" w:sz="0" w:space="0" w:color="auto"/>
                <w:left w:val="none" w:sz="0" w:space="0" w:color="auto"/>
                <w:bottom w:val="none" w:sz="0" w:space="0" w:color="auto"/>
                <w:right w:val="none" w:sz="0" w:space="0" w:color="auto"/>
              </w:divBdr>
            </w:div>
          </w:divsChild>
        </w:div>
        <w:div w:id="1858352508">
          <w:marLeft w:val="0"/>
          <w:marRight w:val="0"/>
          <w:marTop w:val="0"/>
          <w:marBottom w:val="0"/>
          <w:divBdr>
            <w:top w:val="none" w:sz="0" w:space="0" w:color="auto"/>
            <w:left w:val="none" w:sz="0" w:space="0" w:color="auto"/>
            <w:bottom w:val="none" w:sz="0" w:space="0" w:color="auto"/>
            <w:right w:val="none" w:sz="0" w:space="0" w:color="auto"/>
          </w:divBdr>
          <w:divsChild>
            <w:div w:id="961304740">
              <w:marLeft w:val="0"/>
              <w:marRight w:val="0"/>
              <w:marTop w:val="0"/>
              <w:marBottom w:val="0"/>
              <w:divBdr>
                <w:top w:val="none" w:sz="0" w:space="0" w:color="auto"/>
                <w:left w:val="none" w:sz="0" w:space="0" w:color="auto"/>
                <w:bottom w:val="none" w:sz="0" w:space="0" w:color="auto"/>
                <w:right w:val="none" w:sz="0" w:space="0" w:color="auto"/>
              </w:divBdr>
            </w:div>
            <w:div w:id="925924363">
              <w:marLeft w:val="0"/>
              <w:marRight w:val="0"/>
              <w:marTop w:val="0"/>
              <w:marBottom w:val="0"/>
              <w:divBdr>
                <w:top w:val="none" w:sz="0" w:space="0" w:color="auto"/>
                <w:left w:val="none" w:sz="0" w:space="0" w:color="auto"/>
                <w:bottom w:val="none" w:sz="0" w:space="0" w:color="auto"/>
                <w:right w:val="none" w:sz="0" w:space="0" w:color="auto"/>
              </w:divBdr>
            </w:div>
          </w:divsChild>
        </w:div>
        <w:div w:id="810825958">
          <w:marLeft w:val="0"/>
          <w:marRight w:val="0"/>
          <w:marTop w:val="0"/>
          <w:marBottom w:val="0"/>
          <w:divBdr>
            <w:top w:val="none" w:sz="0" w:space="0" w:color="auto"/>
            <w:left w:val="none" w:sz="0" w:space="0" w:color="auto"/>
            <w:bottom w:val="none" w:sz="0" w:space="0" w:color="auto"/>
            <w:right w:val="none" w:sz="0" w:space="0" w:color="auto"/>
          </w:divBdr>
          <w:divsChild>
            <w:div w:id="1628125278">
              <w:marLeft w:val="0"/>
              <w:marRight w:val="0"/>
              <w:marTop w:val="0"/>
              <w:marBottom w:val="0"/>
              <w:divBdr>
                <w:top w:val="none" w:sz="0" w:space="0" w:color="auto"/>
                <w:left w:val="none" w:sz="0" w:space="0" w:color="auto"/>
                <w:bottom w:val="none" w:sz="0" w:space="0" w:color="auto"/>
                <w:right w:val="none" w:sz="0" w:space="0" w:color="auto"/>
              </w:divBdr>
            </w:div>
            <w:div w:id="366494499">
              <w:marLeft w:val="0"/>
              <w:marRight w:val="0"/>
              <w:marTop w:val="0"/>
              <w:marBottom w:val="0"/>
              <w:divBdr>
                <w:top w:val="none" w:sz="0" w:space="0" w:color="auto"/>
                <w:left w:val="none" w:sz="0" w:space="0" w:color="auto"/>
                <w:bottom w:val="none" w:sz="0" w:space="0" w:color="auto"/>
                <w:right w:val="none" w:sz="0" w:space="0" w:color="auto"/>
              </w:divBdr>
            </w:div>
          </w:divsChild>
        </w:div>
        <w:div w:id="18940935">
          <w:marLeft w:val="0"/>
          <w:marRight w:val="0"/>
          <w:marTop w:val="0"/>
          <w:marBottom w:val="0"/>
          <w:divBdr>
            <w:top w:val="none" w:sz="0" w:space="0" w:color="auto"/>
            <w:left w:val="none" w:sz="0" w:space="0" w:color="auto"/>
            <w:bottom w:val="none" w:sz="0" w:space="0" w:color="auto"/>
            <w:right w:val="none" w:sz="0" w:space="0" w:color="auto"/>
          </w:divBdr>
          <w:divsChild>
            <w:div w:id="1707827556">
              <w:marLeft w:val="0"/>
              <w:marRight w:val="0"/>
              <w:marTop w:val="0"/>
              <w:marBottom w:val="0"/>
              <w:divBdr>
                <w:top w:val="none" w:sz="0" w:space="0" w:color="auto"/>
                <w:left w:val="none" w:sz="0" w:space="0" w:color="auto"/>
                <w:bottom w:val="none" w:sz="0" w:space="0" w:color="auto"/>
                <w:right w:val="none" w:sz="0" w:space="0" w:color="auto"/>
              </w:divBdr>
            </w:div>
            <w:div w:id="1362702036">
              <w:marLeft w:val="0"/>
              <w:marRight w:val="0"/>
              <w:marTop w:val="0"/>
              <w:marBottom w:val="0"/>
              <w:divBdr>
                <w:top w:val="none" w:sz="0" w:space="0" w:color="auto"/>
                <w:left w:val="none" w:sz="0" w:space="0" w:color="auto"/>
                <w:bottom w:val="none" w:sz="0" w:space="0" w:color="auto"/>
                <w:right w:val="none" w:sz="0" w:space="0" w:color="auto"/>
              </w:divBdr>
            </w:div>
          </w:divsChild>
        </w:div>
        <w:div w:id="1838381794">
          <w:marLeft w:val="0"/>
          <w:marRight w:val="0"/>
          <w:marTop w:val="0"/>
          <w:marBottom w:val="0"/>
          <w:divBdr>
            <w:top w:val="none" w:sz="0" w:space="0" w:color="auto"/>
            <w:left w:val="none" w:sz="0" w:space="0" w:color="auto"/>
            <w:bottom w:val="none" w:sz="0" w:space="0" w:color="auto"/>
            <w:right w:val="none" w:sz="0" w:space="0" w:color="auto"/>
          </w:divBdr>
          <w:divsChild>
            <w:div w:id="481310213">
              <w:marLeft w:val="0"/>
              <w:marRight w:val="0"/>
              <w:marTop w:val="0"/>
              <w:marBottom w:val="0"/>
              <w:divBdr>
                <w:top w:val="none" w:sz="0" w:space="0" w:color="auto"/>
                <w:left w:val="none" w:sz="0" w:space="0" w:color="auto"/>
                <w:bottom w:val="none" w:sz="0" w:space="0" w:color="auto"/>
                <w:right w:val="none" w:sz="0" w:space="0" w:color="auto"/>
              </w:divBdr>
            </w:div>
            <w:div w:id="1836530014">
              <w:marLeft w:val="0"/>
              <w:marRight w:val="0"/>
              <w:marTop w:val="0"/>
              <w:marBottom w:val="0"/>
              <w:divBdr>
                <w:top w:val="none" w:sz="0" w:space="0" w:color="auto"/>
                <w:left w:val="none" w:sz="0" w:space="0" w:color="auto"/>
                <w:bottom w:val="none" w:sz="0" w:space="0" w:color="auto"/>
                <w:right w:val="none" w:sz="0" w:space="0" w:color="auto"/>
              </w:divBdr>
            </w:div>
          </w:divsChild>
        </w:div>
        <w:div w:id="2114785832">
          <w:marLeft w:val="0"/>
          <w:marRight w:val="0"/>
          <w:marTop w:val="0"/>
          <w:marBottom w:val="0"/>
          <w:divBdr>
            <w:top w:val="none" w:sz="0" w:space="0" w:color="auto"/>
            <w:left w:val="none" w:sz="0" w:space="0" w:color="auto"/>
            <w:bottom w:val="none" w:sz="0" w:space="0" w:color="auto"/>
            <w:right w:val="none" w:sz="0" w:space="0" w:color="auto"/>
          </w:divBdr>
          <w:divsChild>
            <w:div w:id="1634017815">
              <w:marLeft w:val="0"/>
              <w:marRight w:val="0"/>
              <w:marTop w:val="0"/>
              <w:marBottom w:val="0"/>
              <w:divBdr>
                <w:top w:val="none" w:sz="0" w:space="0" w:color="auto"/>
                <w:left w:val="none" w:sz="0" w:space="0" w:color="auto"/>
                <w:bottom w:val="none" w:sz="0" w:space="0" w:color="auto"/>
                <w:right w:val="none" w:sz="0" w:space="0" w:color="auto"/>
              </w:divBdr>
            </w:div>
            <w:div w:id="1751268746">
              <w:marLeft w:val="0"/>
              <w:marRight w:val="0"/>
              <w:marTop w:val="0"/>
              <w:marBottom w:val="0"/>
              <w:divBdr>
                <w:top w:val="none" w:sz="0" w:space="0" w:color="auto"/>
                <w:left w:val="none" w:sz="0" w:space="0" w:color="auto"/>
                <w:bottom w:val="none" w:sz="0" w:space="0" w:color="auto"/>
                <w:right w:val="none" w:sz="0" w:space="0" w:color="auto"/>
              </w:divBdr>
            </w:div>
          </w:divsChild>
        </w:div>
        <w:div w:id="798957443">
          <w:marLeft w:val="0"/>
          <w:marRight w:val="0"/>
          <w:marTop w:val="0"/>
          <w:marBottom w:val="0"/>
          <w:divBdr>
            <w:top w:val="none" w:sz="0" w:space="0" w:color="auto"/>
            <w:left w:val="none" w:sz="0" w:space="0" w:color="auto"/>
            <w:bottom w:val="none" w:sz="0" w:space="0" w:color="auto"/>
            <w:right w:val="none" w:sz="0" w:space="0" w:color="auto"/>
          </w:divBdr>
          <w:divsChild>
            <w:div w:id="666061384">
              <w:marLeft w:val="0"/>
              <w:marRight w:val="0"/>
              <w:marTop w:val="0"/>
              <w:marBottom w:val="0"/>
              <w:divBdr>
                <w:top w:val="none" w:sz="0" w:space="0" w:color="auto"/>
                <w:left w:val="none" w:sz="0" w:space="0" w:color="auto"/>
                <w:bottom w:val="none" w:sz="0" w:space="0" w:color="auto"/>
                <w:right w:val="none" w:sz="0" w:space="0" w:color="auto"/>
              </w:divBdr>
            </w:div>
            <w:div w:id="100165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043811">
      <w:bodyDiv w:val="1"/>
      <w:marLeft w:val="0"/>
      <w:marRight w:val="0"/>
      <w:marTop w:val="0"/>
      <w:marBottom w:val="0"/>
      <w:divBdr>
        <w:top w:val="none" w:sz="0" w:space="0" w:color="auto"/>
        <w:left w:val="none" w:sz="0" w:space="0" w:color="auto"/>
        <w:bottom w:val="none" w:sz="0" w:space="0" w:color="auto"/>
        <w:right w:val="none" w:sz="0" w:space="0" w:color="auto"/>
      </w:divBdr>
      <w:divsChild>
        <w:div w:id="1472363174">
          <w:marLeft w:val="0"/>
          <w:marRight w:val="0"/>
          <w:marTop w:val="0"/>
          <w:marBottom w:val="0"/>
          <w:divBdr>
            <w:top w:val="none" w:sz="0" w:space="0" w:color="auto"/>
            <w:left w:val="none" w:sz="0" w:space="0" w:color="auto"/>
            <w:bottom w:val="none" w:sz="0" w:space="0" w:color="auto"/>
            <w:right w:val="none" w:sz="0" w:space="0" w:color="auto"/>
          </w:divBdr>
        </w:div>
        <w:div w:id="1615862328">
          <w:marLeft w:val="0"/>
          <w:marRight w:val="0"/>
          <w:marTop w:val="0"/>
          <w:marBottom w:val="0"/>
          <w:divBdr>
            <w:top w:val="none" w:sz="0" w:space="0" w:color="auto"/>
            <w:left w:val="none" w:sz="0" w:space="0" w:color="auto"/>
            <w:bottom w:val="none" w:sz="0" w:space="0" w:color="auto"/>
            <w:right w:val="none" w:sz="0" w:space="0" w:color="auto"/>
          </w:divBdr>
        </w:div>
      </w:divsChild>
    </w:div>
    <w:div w:id="1523546251">
      <w:bodyDiv w:val="1"/>
      <w:marLeft w:val="0"/>
      <w:marRight w:val="0"/>
      <w:marTop w:val="0"/>
      <w:marBottom w:val="0"/>
      <w:divBdr>
        <w:top w:val="none" w:sz="0" w:space="0" w:color="auto"/>
        <w:left w:val="none" w:sz="0" w:space="0" w:color="auto"/>
        <w:bottom w:val="none" w:sz="0" w:space="0" w:color="auto"/>
        <w:right w:val="none" w:sz="0" w:space="0" w:color="auto"/>
      </w:divBdr>
      <w:divsChild>
        <w:div w:id="358092447">
          <w:marLeft w:val="0"/>
          <w:marRight w:val="0"/>
          <w:marTop w:val="0"/>
          <w:marBottom w:val="0"/>
          <w:divBdr>
            <w:top w:val="none" w:sz="0" w:space="0" w:color="auto"/>
            <w:left w:val="none" w:sz="0" w:space="0" w:color="auto"/>
            <w:bottom w:val="none" w:sz="0" w:space="0" w:color="auto"/>
            <w:right w:val="none" w:sz="0" w:space="0" w:color="auto"/>
          </w:divBdr>
        </w:div>
        <w:div w:id="1981690556">
          <w:marLeft w:val="0"/>
          <w:marRight w:val="0"/>
          <w:marTop w:val="0"/>
          <w:marBottom w:val="0"/>
          <w:divBdr>
            <w:top w:val="none" w:sz="0" w:space="0" w:color="auto"/>
            <w:left w:val="none" w:sz="0" w:space="0" w:color="auto"/>
            <w:bottom w:val="none" w:sz="0" w:space="0" w:color="auto"/>
            <w:right w:val="none" w:sz="0" w:space="0" w:color="auto"/>
          </w:divBdr>
        </w:div>
      </w:divsChild>
    </w:div>
    <w:div w:id="1539779367">
      <w:bodyDiv w:val="1"/>
      <w:marLeft w:val="0"/>
      <w:marRight w:val="0"/>
      <w:marTop w:val="0"/>
      <w:marBottom w:val="0"/>
      <w:divBdr>
        <w:top w:val="none" w:sz="0" w:space="0" w:color="auto"/>
        <w:left w:val="none" w:sz="0" w:space="0" w:color="auto"/>
        <w:bottom w:val="none" w:sz="0" w:space="0" w:color="auto"/>
        <w:right w:val="none" w:sz="0" w:space="0" w:color="auto"/>
      </w:divBdr>
      <w:divsChild>
        <w:div w:id="306324132">
          <w:marLeft w:val="0"/>
          <w:marRight w:val="0"/>
          <w:marTop w:val="0"/>
          <w:marBottom w:val="0"/>
          <w:divBdr>
            <w:top w:val="none" w:sz="0" w:space="0" w:color="auto"/>
            <w:left w:val="none" w:sz="0" w:space="0" w:color="auto"/>
            <w:bottom w:val="none" w:sz="0" w:space="0" w:color="auto"/>
            <w:right w:val="none" w:sz="0" w:space="0" w:color="auto"/>
          </w:divBdr>
          <w:divsChild>
            <w:div w:id="60258091">
              <w:marLeft w:val="0"/>
              <w:marRight w:val="0"/>
              <w:marTop w:val="0"/>
              <w:marBottom w:val="0"/>
              <w:divBdr>
                <w:top w:val="none" w:sz="0" w:space="0" w:color="auto"/>
                <w:left w:val="none" w:sz="0" w:space="0" w:color="auto"/>
                <w:bottom w:val="none" w:sz="0" w:space="0" w:color="auto"/>
                <w:right w:val="none" w:sz="0" w:space="0" w:color="auto"/>
              </w:divBdr>
            </w:div>
            <w:div w:id="1208180409">
              <w:marLeft w:val="0"/>
              <w:marRight w:val="0"/>
              <w:marTop w:val="0"/>
              <w:marBottom w:val="0"/>
              <w:divBdr>
                <w:top w:val="none" w:sz="0" w:space="0" w:color="auto"/>
                <w:left w:val="none" w:sz="0" w:space="0" w:color="auto"/>
                <w:bottom w:val="none" w:sz="0" w:space="0" w:color="auto"/>
                <w:right w:val="none" w:sz="0" w:space="0" w:color="auto"/>
              </w:divBdr>
            </w:div>
          </w:divsChild>
        </w:div>
        <w:div w:id="26563177">
          <w:marLeft w:val="0"/>
          <w:marRight w:val="0"/>
          <w:marTop w:val="0"/>
          <w:marBottom w:val="0"/>
          <w:divBdr>
            <w:top w:val="none" w:sz="0" w:space="0" w:color="auto"/>
            <w:left w:val="none" w:sz="0" w:space="0" w:color="auto"/>
            <w:bottom w:val="none" w:sz="0" w:space="0" w:color="auto"/>
            <w:right w:val="none" w:sz="0" w:space="0" w:color="auto"/>
          </w:divBdr>
          <w:divsChild>
            <w:div w:id="189995309">
              <w:marLeft w:val="0"/>
              <w:marRight w:val="0"/>
              <w:marTop w:val="0"/>
              <w:marBottom w:val="0"/>
              <w:divBdr>
                <w:top w:val="none" w:sz="0" w:space="0" w:color="auto"/>
                <w:left w:val="none" w:sz="0" w:space="0" w:color="auto"/>
                <w:bottom w:val="none" w:sz="0" w:space="0" w:color="auto"/>
                <w:right w:val="none" w:sz="0" w:space="0" w:color="auto"/>
              </w:divBdr>
            </w:div>
            <w:div w:id="1773278800">
              <w:marLeft w:val="0"/>
              <w:marRight w:val="0"/>
              <w:marTop w:val="0"/>
              <w:marBottom w:val="0"/>
              <w:divBdr>
                <w:top w:val="none" w:sz="0" w:space="0" w:color="auto"/>
                <w:left w:val="none" w:sz="0" w:space="0" w:color="auto"/>
                <w:bottom w:val="none" w:sz="0" w:space="0" w:color="auto"/>
                <w:right w:val="none" w:sz="0" w:space="0" w:color="auto"/>
              </w:divBdr>
            </w:div>
          </w:divsChild>
        </w:div>
        <w:div w:id="1108542769">
          <w:marLeft w:val="0"/>
          <w:marRight w:val="0"/>
          <w:marTop w:val="0"/>
          <w:marBottom w:val="0"/>
          <w:divBdr>
            <w:top w:val="none" w:sz="0" w:space="0" w:color="auto"/>
            <w:left w:val="none" w:sz="0" w:space="0" w:color="auto"/>
            <w:bottom w:val="none" w:sz="0" w:space="0" w:color="auto"/>
            <w:right w:val="none" w:sz="0" w:space="0" w:color="auto"/>
          </w:divBdr>
          <w:divsChild>
            <w:div w:id="903686439">
              <w:marLeft w:val="0"/>
              <w:marRight w:val="0"/>
              <w:marTop w:val="0"/>
              <w:marBottom w:val="0"/>
              <w:divBdr>
                <w:top w:val="none" w:sz="0" w:space="0" w:color="auto"/>
                <w:left w:val="none" w:sz="0" w:space="0" w:color="auto"/>
                <w:bottom w:val="none" w:sz="0" w:space="0" w:color="auto"/>
                <w:right w:val="none" w:sz="0" w:space="0" w:color="auto"/>
              </w:divBdr>
            </w:div>
            <w:div w:id="1116557196">
              <w:marLeft w:val="0"/>
              <w:marRight w:val="0"/>
              <w:marTop w:val="0"/>
              <w:marBottom w:val="0"/>
              <w:divBdr>
                <w:top w:val="none" w:sz="0" w:space="0" w:color="auto"/>
                <w:left w:val="none" w:sz="0" w:space="0" w:color="auto"/>
                <w:bottom w:val="none" w:sz="0" w:space="0" w:color="auto"/>
                <w:right w:val="none" w:sz="0" w:space="0" w:color="auto"/>
              </w:divBdr>
            </w:div>
          </w:divsChild>
        </w:div>
        <w:div w:id="555286875">
          <w:marLeft w:val="0"/>
          <w:marRight w:val="0"/>
          <w:marTop w:val="0"/>
          <w:marBottom w:val="0"/>
          <w:divBdr>
            <w:top w:val="none" w:sz="0" w:space="0" w:color="auto"/>
            <w:left w:val="none" w:sz="0" w:space="0" w:color="auto"/>
            <w:bottom w:val="none" w:sz="0" w:space="0" w:color="auto"/>
            <w:right w:val="none" w:sz="0" w:space="0" w:color="auto"/>
          </w:divBdr>
          <w:divsChild>
            <w:div w:id="532888065">
              <w:marLeft w:val="0"/>
              <w:marRight w:val="0"/>
              <w:marTop w:val="0"/>
              <w:marBottom w:val="0"/>
              <w:divBdr>
                <w:top w:val="none" w:sz="0" w:space="0" w:color="auto"/>
                <w:left w:val="none" w:sz="0" w:space="0" w:color="auto"/>
                <w:bottom w:val="none" w:sz="0" w:space="0" w:color="auto"/>
                <w:right w:val="none" w:sz="0" w:space="0" w:color="auto"/>
              </w:divBdr>
            </w:div>
            <w:div w:id="1562717191">
              <w:marLeft w:val="0"/>
              <w:marRight w:val="0"/>
              <w:marTop w:val="0"/>
              <w:marBottom w:val="0"/>
              <w:divBdr>
                <w:top w:val="none" w:sz="0" w:space="0" w:color="auto"/>
                <w:left w:val="none" w:sz="0" w:space="0" w:color="auto"/>
                <w:bottom w:val="none" w:sz="0" w:space="0" w:color="auto"/>
                <w:right w:val="none" w:sz="0" w:space="0" w:color="auto"/>
              </w:divBdr>
            </w:div>
          </w:divsChild>
        </w:div>
        <w:div w:id="508250851">
          <w:marLeft w:val="0"/>
          <w:marRight w:val="0"/>
          <w:marTop w:val="0"/>
          <w:marBottom w:val="0"/>
          <w:divBdr>
            <w:top w:val="none" w:sz="0" w:space="0" w:color="auto"/>
            <w:left w:val="none" w:sz="0" w:space="0" w:color="auto"/>
            <w:bottom w:val="none" w:sz="0" w:space="0" w:color="auto"/>
            <w:right w:val="none" w:sz="0" w:space="0" w:color="auto"/>
          </w:divBdr>
          <w:divsChild>
            <w:div w:id="373889470">
              <w:marLeft w:val="0"/>
              <w:marRight w:val="0"/>
              <w:marTop w:val="0"/>
              <w:marBottom w:val="0"/>
              <w:divBdr>
                <w:top w:val="none" w:sz="0" w:space="0" w:color="auto"/>
                <w:left w:val="none" w:sz="0" w:space="0" w:color="auto"/>
                <w:bottom w:val="none" w:sz="0" w:space="0" w:color="auto"/>
                <w:right w:val="none" w:sz="0" w:space="0" w:color="auto"/>
              </w:divBdr>
            </w:div>
            <w:div w:id="360592041">
              <w:marLeft w:val="0"/>
              <w:marRight w:val="0"/>
              <w:marTop w:val="0"/>
              <w:marBottom w:val="0"/>
              <w:divBdr>
                <w:top w:val="none" w:sz="0" w:space="0" w:color="auto"/>
                <w:left w:val="none" w:sz="0" w:space="0" w:color="auto"/>
                <w:bottom w:val="none" w:sz="0" w:space="0" w:color="auto"/>
                <w:right w:val="none" w:sz="0" w:space="0" w:color="auto"/>
              </w:divBdr>
            </w:div>
          </w:divsChild>
        </w:div>
        <w:div w:id="695236029">
          <w:marLeft w:val="0"/>
          <w:marRight w:val="0"/>
          <w:marTop w:val="0"/>
          <w:marBottom w:val="0"/>
          <w:divBdr>
            <w:top w:val="none" w:sz="0" w:space="0" w:color="auto"/>
            <w:left w:val="none" w:sz="0" w:space="0" w:color="auto"/>
            <w:bottom w:val="none" w:sz="0" w:space="0" w:color="auto"/>
            <w:right w:val="none" w:sz="0" w:space="0" w:color="auto"/>
          </w:divBdr>
          <w:divsChild>
            <w:div w:id="375469224">
              <w:marLeft w:val="0"/>
              <w:marRight w:val="0"/>
              <w:marTop w:val="0"/>
              <w:marBottom w:val="0"/>
              <w:divBdr>
                <w:top w:val="none" w:sz="0" w:space="0" w:color="auto"/>
                <w:left w:val="none" w:sz="0" w:space="0" w:color="auto"/>
                <w:bottom w:val="none" w:sz="0" w:space="0" w:color="auto"/>
                <w:right w:val="none" w:sz="0" w:space="0" w:color="auto"/>
              </w:divBdr>
            </w:div>
            <w:div w:id="616104624">
              <w:marLeft w:val="0"/>
              <w:marRight w:val="0"/>
              <w:marTop w:val="0"/>
              <w:marBottom w:val="0"/>
              <w:divBdr>
                <w:top w:val="none" w:sz="0" w:space="0" w:color="auto"/>
                <w:left w:val="none" w:sz="0" w:space="0" w:color="auto"/>
                <w:bottom w:val="none" w:sz="0" w:space="0" w:color="auto"/>
                <w:right w:val="none" w:sz="0" w:space="0" w:color="auto"/>
              </w:divBdr>
            </w:div>
          </w:divsChild>
        </w:div>
        <w:div w:id="497693542">
          <w:marLeft w:val="0"/>
          <w:marRight w:val="0"/>
          <w:marTop w:val="0"/>
          <w:marBottom w:val="0"/>
          <w:divBdr>
            <w:top w:val="none" w:sz="0" w:space="0" w:color="auto"/>
            <w:left w:val="none" w:sz="0" w:space="0" w:color="auto"/>
            <w:bottom w:val="none" w:sz="0" w:space="0" w:color="auto"/>
            <w:right w:val="none" w:sz="0" w:space="0" w:color="auto"/>
          </w:divBdr>
          <w:divsChild>
            <w:div w:id="100220674">
              <w:marLeft w:val="0"/>
              <w:marRight w:val="0"/>
              <w:marTop w:val="0"/>
              <w:marBottom w:val="0"/>
              <w:divBdr>
                <w:top w:val="none" w:sz="0" w:space="0" w:color="auto"/>
                <w:left w:val="none" w:sz="0" w:space="0" w:color="auto"/>
                <w:bottom w:val="none" w:sz="0" w:space="0" w:color="auto"/>
                <w:right w:val="none" w:sz="0" w:space="0" w:color="auto"/>
              </w:divBdr>
            </w:div>
            <w:div w:id="1141189833">
              <w:marLeft w:val="0"/>
              <w:marRight w:val="0"/>
              <w:marTop w:val="0"/>
              <w:marBottom w:val="0"/>
              <w:divBdr>
                <w:top w:val="none" w:sz="0" w:space="0" w:color="auto"/>
                <w:left w:val="none" w:sz="0" w:space="0" w:color="auto"/>
                <w:bottom w:val="none" w:sz="0" w:space="0" w:color="auto"/>
                <w:right w:val="none" w:sz="0" w:space="0" w:color="auto"/>
              </w:divBdr>
            </w:div>
          </w:divsChild>
        </w:div>
        <w:div w:id="792402967">
          <w:marLeft w:val="0"/>
          <w:marRight w:val="0"/>
          <w:marTop w:val="0"/>
          <w:marBottom w:val="0"/>
          <w:divBdr>
            <w:top w:val="none" w:sz="0" w:space="0" w:color="auto"/>
            <w:left w:val="none" w:sz="0" w:space="0" w:color="auto"/>
            <w:bottom w:val="none" w:sz="0" w:space="0" w:color="auto"/>
            <w:right w:val="none" w:sz="0" w:space="0" w:color="auto"/>
          </w:divBdr>
          <w:divsChild>
            <w:div w:id="1497838597">
              <w:marLeft w:val="0"/>
              <w:marRight w:val="0"/>
              <w:marTop w:val="0"/>
              <w:marBottom w:val="0"/>
              <w:divBdr>
                <w:top w:val="none" w:sz="0" w:space="0" w:color="auto"/>
                <w:left w:val="none" w:sz="0" w:space="0" w:color="auto"/>
                <w:bottom w:val="none" w:sz="0" w:space="0" w:color="auto"/>
                <w:right w:val="none" w:sz="0" w:space="0" w:color="auto"/>
              </w:divBdr>
            </w:div>
            <w:div w:id="1204558881">
              <w:marLeft w:val="0"/>
              <w:marRight w:val="0"/>
              <w:marTop w:val="0"/>
              <w:marBottom w:val="0"/>
              <w:divBdr>
                <w:top w:val="none" w:sz="0" w:space="0" w:color="auto"/>
                <w:left w:val="none" w:sz="0" w:space="0" w:color="auto"/>
                <w:bottom w:val="none" w:sz="0" w:space="0" w:color="auto"/>
                <w:right w:val="none" w:sz="0" w:space="0" w:color="auto"/>
              </w:divBdr>
            </w:div>
          </w:divsChild>
        </w:div>
        <w:div w:id="499852931">
          <w:marLeft w:val="0"/>
          <w:marRight w:val="0"/>
          <w:marTop w:val="0"/>
          <w:marBottom w:val="0"/>
          <w:divBdr>
            <w:top w:val="none" w:sz="0" w:space="0" w:color="auto"/>
            <w:left w:val="none" w:sz="0" w:space="0" w:color="auto"/>
            <w:bottom w:val="none" w:sz="0" w:space="0" w:color="auto"/>
            <w:right w:val="none" w:sz="0" w:space="0" w:color="auto"/>
          </w:divBdr>
          <w:divsChild>
            <w:div w:id="766852159">
              <w:marLeft w:val="0"/>
              <w:marRight w:val="0"/>
              <w:marTop w:val="0"/>
              <w:marBottom w:val="0"/>
              <w:divBdr>
                <w:top w:val="none" w:sz="0" w:space="0" w:color="auto"/>
                <w:left w:val="none" w:sz="0" w:space="0" w:color="auto"/>
                <w:bottom w:val="none" w:sz="0" w:space="0" w:color="auto"/>
                <w:right w:val="none" w:sz="0" w:space="0" w:color="auto"/>
              </w:divBdr>
            </w:div>
            <w:div w:id="1490946857">
              <w:marLeft w:val="0"/>
              <w:marRight w:val="0"/>
              <w:marTop w:val="0"/>
              <w:marBottom w:val="0"/>
              <w:divBdr>
                <w:top w:val="none" w:sz="0" w:space="0" w:color="auto"/>
                <w:left w:val="none" w:sz="0" w:space="0" w:color="auto"/>
                <w:bottom w:val="none" w:sz="0" w:space="0" w:color="auto"/>
                <w:right w:val="none" w:sz="0" w:space="0" w:color="auto"/>
              </w:divBdr>
            </w:div>
          </w:divsChild>
        </w:div>
        <w:div w:id="1944458915">
          <w:marLeft w:val="0"/>
          <w:marRight w:val="0"/>
          <w:marTop w:val="0"/>
          <w:marBottom w:val="0"/>
          <w:divBdr>
            <w:top w:val="none" w:sz="0" w:space="0" w:color="auto"/>
            <w:left w:val="none" w:sz="0" w:space="0" w:color="auto"/>
            <w:bottom w:val="none" w:sz="0" w:space="0" w:color="auto"/>
            <w:right w:val="none" w:sz="0" w:space="0" w:color="auto"/>
          </w:divBdr>
          <w:divsChild>
            <w:div w:id="1996566417">
              <w:marLeft w:val="0"/>
              <w:marRight w:val="0"/>
              <w:marTop w:val="0"/>
              <w:marBottom w:val="0"/>
              <w:divBdr>
                <w:top w:val="none" w:sz="0" w:space="0" w:color="auto"/>
                <w:left w:val="none" w:sz="0" w:space="0" w:color="auto"/>
                <w:bottom w:val="none" w:sz="0" w:space="0" w:color="auto"/>
                <w:right w:val="none" w:sz="0" w:space="0" w:color="auto"/>
              </w:divBdr>
            </w:div>
            <w:div w:id="1766606666">
              <w:marLeft w:val="0"/>
              <w:marRight w:val="0"/>
              <w:marTop w:val="0"/>
              <w:marBottom w:val="0"/>
              <w:divBdr>
                <w:top w:val="none" w:sz="0" w:space="0" w:color="auto"/>
                <w:left w:val="none" w:sz="0" w:space="0" w:color="auto"/>
                <w:bottom w:val="none" w:sz="0" w:space="0" w:color="auto"/>
                <w:right w:val="none" w:sz="0" w:space="0" w:color="auto"/>
              </w:divBdr>
            </w:div>
          </w:divsChild>
        </w:div>
        <w:div w:id="123810333">
          <w:marLeft w:val="0"/>
          <w:marRight w:val="0"/>
          <w:marTop w:val="0"/>
          <w:marBottom w:val="0"/>
          <w:divBdr>
            <w:top w:val="none" w:sz="0" w:space="0" w:color="auto"/>
            <w:left w:val="none" w:sz="0" w:space="0" w:color="auto"/>
            <w:bottom w:val="none" w:sz="0" w:space="0" w:color="auto"/>
            <w:right w:val="none" w:sz="0" w:space="0" w:color="auto"/>
          </w:divBdr>
          <w:divsChild>
            <w:div w:id="1991401164">
              <w:marLeft w:val="0"/>
              <w:marRight w:val="0"/>
              <w:marTop w:val="0"/>
              <w:marBottom w:val="0"/>
              <w:divBdr>
                <w:top w:val="none" w:sz="0" w:space="0" w:color="auto"/>
                <w:left w:val="none" w:sz="0" w:space="0" w:color="auto"/>
                <w:bottom w:val="none" w:sz="0" w:space="0" w:color="auto"/>
                <w:right w:val="none" w:sz="0" w:space="0" w:color="auto"/>
              </w:divBdr>
            </w:div>
            <w:div w:id="1306356774">
              <w:marLeft w:val="0"/>
              <w:marRight w:val="0"/>
              <w:marTop w:val="0"/>
              <w:marBottom w:val="0"/>
              <w:divBdr>
                <w:top w:val="none" w:sz="0" w:space="0" w:color="auto"/>
                <w:left w:val="none" w:sz="0" w:space="0" w:color="auto"/>
                <w:bottom w:val="none" w:sz="0" w:space="0" w:color="auto"/>
                <w:right w:val="none" w:sz="0" w:space="0" w:color="auto"/>
              </w:divBdr>
            </w:div>
          </w:divsChild>
        </w:div>
        <w:div w:id="936598335">
          <w:marLeft w:val="0"/>
          <w:marRight w:val="0"/>
          <w:marTop w:val="0"/>
          <w:marBottom w:val="0"/>
          <w:divBdr>
            <w:top w:val="none" w:sz="0" w:space="0" w:color="auto"/>
            <w:left w:val="none" w:sz="0" w:space="0" w:color="auto"/>
            <w:bottom w:val="none" w:sz="0" w:space="0" w:color="auto"/>
            <w:right w:val="none" w:sz="0" w:space="0" w:color="auto"/>
          </w:divBdr>
          <w:divsChild>
            <w:div w:id="600769749">
              <w:marLeft w:val="0"/>
              <w:marRight w:val="0"/>
              <w:marTop w:val="0"/>
              <w:marBottom w:val="0"/>
              <w:divBdr>
                <w:top w:val="none" w:sz="0" w:space="0" w:color="auto"/>
                <w:left w:val="none" w:sz="0" w:space="0" w:color="auto"/>
                <w:bottom w:val="none" w:sz="0" w:space="0" w:color="auto"/>
                <w:right w:val="none" w:sz="0" w:space="0" w:color="auto"/>
              </w:divBdr>
            </w:div>
            <w:div w:id="1684939556">
              <w:marLeft w:val="0"/>
              <w:marRight w:val="0"/>
              <w:marTop w:val="0"/>
              <w:marBottom w:val="0"/>
              <w:divBdr>
                <w:top w:val="none" w:sz="0" w:space="0" w:color="auto"/>
                <w:left w:val="none" w:sz="0" w:space="0" w:color="auto"/>
                <w:bottom w:val="none" w:sz="0" w:space="0" w:color="auto"/>
                <w:right w:val="none" w:sz="0" w:space="0" w:color="auto"/>
              </w:divBdr>
            </w:div>
          </w:divsChild>
        </w:div>
        <w:div w:id="159322239">
          <w:marLeft w:val="0"/>
          <w:marRight w:val="0"/>
          <w:marTop w:val="0"/>
          <w:marBottom w:val="0"/>
          <w:divBdr>
            <w:top w:val="none" w:sz="0" w:space="0" w:color="auto"/>
            <w:left w:val="none" w:sz="0" w:space="0" w:color="auto"/>
            <w:bottom w:val="none" w:sz="0" w:space="0" w:color="auto"/>
            <w:right w:val="none" w:sz="0" w:space="0" w:color="auto"/>
          </w:divBdr>
          <w:divsChild>
            <w:div w:id="790788247">
              <w:marLeft w:val="0"/>
              <w:marRight w:val="0"/>
              <w:marTop w:val="0"/>
              <w:marBottom w:val="0"/>
              <w:divBdr>
                <w:top w:val="none" w:sz="0" w:space="0" w:color="auto"/>
                <w:left w:val="none" w:sz="0" w:space="0" w:color="auto"/>
                <w:bottom w:val="none" w:sz="0" w:space="0" w:color="auto"/>
                <w:right w:val="none" w:sz="0" w:space="0" w:color="auto"/>
              </w:divBdr>
            </w:div>
            <w:div w:id="1783501101">
              <w:marLeft w:val="0"/>
              <w:marRight w:val="0"/>
              <w:marTop w:val="0"/>
              <w:marBottom w:val="0"/>
              <w:divBdr>
                <w:top w:val="none" w:sz="0" w:space="0" w:color="auto"/>
                <w:left w:val="none" w:sz="0" w:space="0" w:color="auto"/>
                <w:bottom w:val="none" w:sz="0" w:space="0" w:color="auto"/>
                <w:right w:val="none" w:sz="0" w:space="0" w:color="auto"/>
              </w:divBdr>
            </w:div>
          </w:divsChild>
        </w:div>
        <w:div w:id="1673530813">
          <w:marLeft w:val="0"/>
          <w:marRight w:val="0"/>
          <w:marTop w:val="0"/>
          <w:marBottom w:val="0"/>
          <w:divBdr>
            <w:top w:val="none" w:sz="0" w:space="0" w:color="auto"/>
            <w:left w:val="none" w:sz="0" w:space="0" w:color="auto"/>
            <w:bottom w:val="none" w:sz="0" w:space="0" w:color="auto"/>
            <w:right w:val="none" w:sz="0" w:space="0" w:color="auto"/>
          </w:divBdr>
          <w:divsChild>
            <w:div w:id="1424178590">
              <w:marLeft w:val="0"/>
              <w:marRight w:val="0"/>
              <w:marTop w:val="0"/>
              <w:marBottom w:val="0"/>
              <w:divBdr>
                <w:top w:val="none" w:sz="0" w:space="0" w:color="auto"/>
                <w:left w:val="none" w:sz="0" w:space="0" w:color="auto"/>
                <w:bottom w:val="none" w:sz="0" w:space="0" w:color="auto"/>
                <w:right w:val="none" w:sz="0" w:space="0" w:color="auto"/>
              </w:divBdr>
            </w:div>
            <w:div w:id="1812676705">
              <w:marLeft w:val="0"/>
              <w:marRight w:val="0"/>
              <w:marTop w:val="0"/>
              <w:marBottom w:val="0"/>
              <w:divBdr>
                <w:top w:val="none" w:sz="0" w:space="0" w:color="auto"/>
                <w:left w:val="none" w:sz="0" w:space="0" w:color="auto"/>
                <w:bottom w:val="none" w:sz="0" w:space="0" w:color="auto"/>
                <w:right w:val="none" w:sz="0" w:space="0" w:color="auto"/>
              </w:divBdr>
            </w:div>
          </w:divsChild>
        </w:div>
        <w:div w:id="1740054924">
          <w:marLeft w:val="0"/>
          <w:marRight w:val="0"/>
          <w:marTop w:val="0"/>
          <w:marBottom w:val="0"/>
          <w:divBdr>
            <w:top w:val="none" w:sz="0" w:space="0" w:color="auto"/>
            <w:left w:val="none" w:sz="0" w:space="0" w:color="auto"/>
            <w:bottom w:val="none" w:sz="0" w:space="0" w:color="auto"/>
            <w:right w:val="none" w:sz="0" w:space="0" w:color="auto"/>
          </w:divBdr>
          <w:divsChild>
            <w:div w:id="407191786">
              <w:marLeft w:val="0"/>
              <w:marRight w:val="0"/>
              <w:marTop w:val="0"/>
              <w:marBottom w:val="0"/>
              <w:divBdr>
                <w:top w:val="none" w:sz="0" w:space="0" w:color="auto"/>
                <w:left w:val="none" w:sz="0" w:space="0" w:color="auto"/>
                <w:bottom w:val="none" w:sz="0" w:space="0" w:color="auto"/>
                <w:right w:val="none" w:sz="0" w:space="0" w:color="auto"/>
              </w:divBdr>
            </w:div>
            <w:div w:id="1550261790">
              <w:marLeft w:val="0"/>
              <w:marRight w:val="0"/>
              <w:marTop w:val="0"/>
              <w:marBottom w:val="0"/>
              <w:divBdr>
                <w:top w:val="none" w:sz="0" w:space="0" w:color="auto"/>
                <w:left w:val="none" w:sz="0" w:space="0" w:color="auto"/>
                <w:bottom w:val="none" w:sz="0" w:space="0" w:color="auto"/>
                <w:right w:val="none" w:sz="0" w:space="0" w:color="auto"/>
              </w:divBdr>
            </w:div>
          </w:divsChild>
        </w:div>
        <w:div w:id="672803660">
          <w:marLeft w:val="0"/>
          <w:marRight w:val="0"/>
          <w:marTop w:val="0"/>
          <w:marBottom w:val="0"/>
          <w:divBdr>
            <w:top w:val="none" w:sz="0" w:space="0" w:color="auto"/>
            <w:left w:val="none" w:sz="0" w:space="0" w:color="auto"/>
            <w:bottom w:val="none" w:sz="0" w:space="0" w:color="auto"/>
            <w:right w:val="none" w:sz="0" w:space="0" w:color="auto"/>
          </w:divBdr>
          <w:divsChild>
            <w:div w:id="363943629">
              <w:marLeft w:val="0"/>
              <w:marRight w:val="0"/>
              <w:marTop w:val="0"/>
              <w:marBottom w:val="0"/>
              <w:divBdr>
                <w:top w:val="none" w:sz="0" w:space="0" w:color="auto"/>
                <w:left w:val="none" w:sz="0" w:space="0" w:color="auto"/>
                <w:bottom w:val="none" w:sz="0" w:space="0" w:color="auto"/>
                <w:right w:val="none" w:sz="0" w:space="0" w:color="auto"/>
              </w:divBdr>
            </w:div>
            <w:div w:id="315961545">
              <w:marLeft w:val="0"/>
              <w:marRight w:val="0"/>
              <w:marTop w:val="0"/>
              <w:marBottom w:val="0"/>
              <w:divBdr>
                <w:top w:val="none" w:sz="0" w:space="0" w:color="auto"/>
                <w:left w:val="none" w:sz="0" w:space="0" w:color="auto"/>
                <w:bottom w:val="none" w:sz="0" w:space="0" w:color="auto"/>
                <w:right w:val="none" w:sz="0" w:space="0" w:color="auto"/>
              </w:divBdr>
            </w:div>
          </w:divsChild>
        </w:div>
        <w:div w:id="1648129288">
          <w:marLeft w:val="0"/>
          <w:marRight w:val="0"/>
          <w:marTop w:val="0"/>
          <w:marBottom w:val="0"/>
          <w:divBdr>
            <w:top w:val="none" w:sz="0" w:space="0" w:color="auto"/>
            <w:left w:val="none" w:sz="0" w:space="0" w:color="auto"/>
            <w:bottom w:val="none" w:sz="0" w:space="0" w:color="auto"/>
            <w:right w:val="none" w:sz="0" w:space="0" w:color="auto"/>
          </w:divBdr>
          <w:divsChild>
            <w:div w:id="303777911">
              <w:marLeft w:val="0"/>
              <w:marRight w:val="0"/>
              <w:marTop w:val="0"/>
              <w:marBottom w:val="0"/>
              <w:divBdr>
                <w:top w:val="none" w:sz="0" w:space="0" w:color="auto"/>
                <w:left w:val="none" w:sz="0" w:space="0" w:color="auto"/>
                <w:bottom w:val="none" w:sz="0" w:space="0" w:color="auto"/>
                <w:right w:val="none" w:sz="0" w:space="0" w:color="auto"/>
              </w:divBdr>
            </w:div>
            <w:div w:id="758060656">
              <w:marLeft w:val="0"/>
              <w:marRight w:val="0"/>
              <w:marTop w:val="0"/>
              <w:marBottom w:val="0"/>
              <w:divBdr>
                <w:top w:val="none" w:sz="0" w:space="0" w:color="auto"/>
                <w:left w:val="none" w:sz="0" w:space="0" w:color="auto"/>
                <w:bottom w:val="none" w:sz="0" w:space="0" w:color="auto"/>
                <w:right w:val="none" w:sz="0" w:space="0" w:color="auto"/>
              </w:divBdr>
            </w:div>
          </w:divsChild>
        </w:div>
        <w:div w:id="1051000863">
          <w:marLeft w:val="0"/>
          <w:marRight w:val="0"/>
          <w:marTop w:val="0"/>
          <w:marBottom w:val="0"/>
          <w:divBdr>
            <w:top w:val="none" w:sz="0" w:space="0" w:color="auto"/>
            <w:left w:val="none" w:sz="0" w:space="0" w:color="auto"/>
            <w:bottom w:val="none" w:sz="0" w:space="0" w:color="auto"/>
            <w:right w:val="none" w:sz="0" w:space="0" w:color="auto"/>
          </w:divBdr>
          <w:divsChild>
            <w:div w:id="1603799485">
              <w:marLeft w:val="0"/>
              <w:marRight w:val="0"/>
              <w:marTop w:val="0"/>
              <w:marBottom w:val="0"/>
              <w:divBdr>
                <w:top w:val="none" w:sz="0" w:space="0" w:color="auto"/>
                <w:left w:val="none" w:sz="0" w:space="0" w:color="auto"/>
                <w:bottom w:val="none" w:sz="0" w:space="0" w:color="auto"/>
                <w:right w:val="none" w:sz="0" w:space="0" w:color="auto"/>
              </w:divBdr>
            </w:div>
            <w:div w:id="663121129">
              <w:marLeft w:val="0"/>
              <w:marRight w:val="0"/>
              <w:marTop w:val="0"/>
              <w:marBottom w:val="0"/>
              <w:divBdr>
                <w:top w:val="none" w:sz="0" w:space="0" w:color="auto"/>
                <w:left w:val="none" w:sz="0" w:space="0" w:color="auto"/>
                <w:bottom w:val="none" w:sz="0" w:space="0" w:color="auto"/>
                <w:right w:val="none" w:sz="0" w:space="0" w:color="auto"/>
              </w:divBdr>
            </w:div>
          </w:divsChild>
        </w:div>
        <w:div w:id="705134095">
          <w:marLeft w:val="0"/>
          <w:marRight w:val="0"/>
          <w:marTop w:val="0"/>
          <w:marBottom w:val="0"/>
          <w:divBdr>
            <w:top w:val="none" w:sz="0" w:space="0" w:color="auto"/>
            <w:left w:val="none" w:sz="0" w:space="0" w:color="auto"/>
            <w:bottom w:val="none" w:sz="0" w:space="0" w:color="auto"/>
            <w:right w:val="none" w:sz="0" w:space="0" w:color="auto"/>
          </w:divBdr>
          <w:divsChild>
            <w:div w:id="802431934">
              <w:marLeft w:val="0"/>
              <w:marRight w:val="0"/>
              <w:marTop w:val="0"/>
              <w:marBottom w:val="0"/>
              <w:divBdr>
                <w:top w:val="none" w:sz="0" w:space="0" w:color="auto"/>
                <w:left w:val="none" w:sz="0" w:space="0" w:color="auto"/>
                <w:bottom w:val="none" w:sz="0" w:space="0" w:color="auto"/>
                <w:right w:val="none" w:sz="0" w:space="0" w:color="auto"/>
              </w:divBdr>
            </w:div>
            <w:div w:id="1419206917">
              <w:marLeft w:val="0"/>
              <w:marRight w:val="0"/>
              <w:marTop w:val="0"/>
              <w:marBottom w:val="0"/>
              <w:divBdr>
                <w:top w:val="none" w:sz="0" w:space="0" w:color="auto"/>
                <w:left w:val="none" w:sz="0" w:space="0" w:color="auto"/>
                <w:bottom w:val="none" w:sz="0" w:space="0" w:color="auto"/>
                <w:right w:val="none" w:sz="0" w:space="0" w:color="auto"/>
              </w:divBdr>
            </w:div>
          </w:divsChild>
        </w:div>
        <w:div w:id="1007636603">
          <w:marLeft w:val="0"/>
          <w:marRight w:val="0"/>
          <w:marTop w:val="0"/>
          <w:marBottom w:val="0"/>
          <w:divBdr>
            <w:top w:val="none" w:sz="0" w:space="0" w:color="auto"/>
            <w:left w:val="none" w:sz="0" w:space="0" w:color="auto"/>
            <w:bottom w:val="none" w:sz="0" w:space="0" w:color="auto"/>
            <w:right w:val="none" w:sz="0" w:space="0" w:color="auto"/>
          </w:divBdr>
          <w:divsChild>
            <w:div w:id="651370059">
              <w:marLeft w:val="0"/>
              <w:marRight w:val="0"/>
              <w:marTop w:val="0"/>
              <w:marBottom w:val="0"/>
              <w:divBdr>
                <w:top w:val="none" w:sz="0" w:space="0" w:color="auto"/>
                <w:left w:val="none" w:sz="0" w:space="0" w:color="auto"/>
                <w:bottom w:val="none" w:sz="0" w:space="0" w:color="auto"/>
                <w:right w:val="none" w:sz="0" w:space="0" w:color="auto"/>
              </w:divBdr>
            </w:div>
            <w:div w:id="778178539">
              <w:marLeft w:val="0"/>
              <w:marRight w:val="0"/>
              <w:marTop w:val="0"/>
              <w:marBottom w:val="0"/>
              <w:divBdr>
                <w:top w:val="none" w:sz="0" w:space="0" w:color="auto"/>
                <w:left w:val="none" w:sz="0" w:space="0" w:color="auto"/>
                <w:bottom w:val="none" w:sz="0" w:space="0" w:color="auto"/>
                <w:right w:val="none" w:sz="0" w:space="0" w:color="auto"/>
              </w:divBdr>
            </w:div>
          </w:divsChild>
        </w:div>
        <w:div w:id="1482039743">
          <w:marLeft w:val="0"/>
          <w:marRight w:val="0"/>
          <w:marTop w:val="0"/>
          <w:marBottom w:val="0"/>
          <w:divBdr>
            <w:top w:val="none" w:sz="0" w:space="0" w:color="auto"/>
            <w:left w:val="none" w:sz="0" w:space="0" w:color="auto"/>
            <w:bottom w:val="none" w:sz="0" w:space="0" w:color="auto"/>
            <w:right w:val="none" w:sz="0" w:space="0" w:color="auto"/>
          </w:divBdr>
          <w:divsChild>
            <w:div w:id="309407175">
              <w:marLeft w:val="0"/>
              <w:marRight w:val="0"/>
              <w:marTop w:val="0"/>
              <w:marBottom w:val="0"/>
              <w:divBdr>
                <w:top w:val="none" w:sz="0" w:space="0" w:color="auto"/>
                <w:left w:val="none" w:sz="0" w:space="0" w:color="auto"/>
                <w:bottom w:val="none" w:sz="0" w:space="0" w:color="auto"/>
                <w:right w:val="none" w:sz="0" w:space="0" w:color="auto"/>
              </w:divBdr>
            </w:div>
            <w:div w:id="868646196">
              <w:marLeft w:val="0"/>
              <w:marRight w:val="0"/>
              <w:marTop w:val="0"/>
              <w:marBottom w:val="0"/>
              <w:divBdr>
                <w:top w:val="none" w:sz="0" w:space="0" w:color="auto"/>
                <w:left w:val="none" w:sz="0" w:space="0" w:color="auto"/>
                <w:bottom w:val="none" w:sz="0" w:space="0" w:color="auto"/>
                <w:right w:val="none" w:sz="0" w:space="0" w:color="auto"/>
              </w:divBdr>
            </w:div>
          </w:divsChild>
        </w:div>
        <w:div w:id="1801143875">
          <w:marLeft w:val="0"/>
          <w:marRight w:val="0"/>
          <w:marTop w:val="0"/>
          <w:marBottom w:val="0"/>
          <w:divBdr>
            <w:top w:val="none" w:sz="0" w:space="0" w:color="auto"/>
            <w:left w:val="none" w:sz="0" w:space="0" w:color="auto"/>
            <w:bottom w:val="none" w:sz="0" w:space="0" w:color="auto"/>
            <w:right w:val="none" w:sz="0" w:space="0" w:color="auto"/>
          </w:divBdr>
          <w:divsChild>
            <w:div w:id="778646876">
              <w:marLeft w:val="0"/>
              <w:marRight w:val="0"/>
              <w:marTop w:val="0"/>
              <w:marBottom w:val="0"/>
              <w:divBdr>
                <w:top w:val="none" w:sz="0" w:space="0" w:color="auto"/>
                <w:left w:val="none" w:sz="0" w:space="0" w:color="auto"/>
                <w:bottom w:val="none" w:sz="0" w:space="0" w:color="auto"/>
                <w:right w:val="none" w:sz="0" w:space="0" w:color="auto"/>
              </w:divBdr>
            </w:div>
            <w:div w:id="761226069">
              <w:marLeft w:val="0"/>
              <w:marRight w:val="0"/>
              <w:marTop w:val="0"/>
              <w:marBottom w:val="0"/>
              <w:divBdr>
                <w:top w:val="none" w:sz="0" w:space="0" w:color="auto"/>
                <w:left w:val="none" w:sz="0" w:space="0" w:color="auto"/>
                <w:bottom w:val="none" w:sz="0" w:space="0" w:color="auto"/>
                <w:right w:val="none" w:sz="0" w:space="0" w:color="auto"/>
              </w:divBdr>
            </w:div>
          </w:divsChild>
        </w:div>
        <w:div w:id="27992793">
          <w:marLeft w:val="0"/>
          <w:marRight w:val="0"/>
          <w:marTop w:val="0"/>
          <w:marBottom w:val="0"/>
          <w:divBdr>
            <w:top w:val="none" w:sz="0" w:space="0" w:color="auto"/>
            <w:left w:val="none" w:sz="0" w:space="0" w:color="auto"/>
            <w:bottom w:val="none" w:sz="0" w:space="0" w:color="auto"/>
            <w:right w:val="none" w:sz="0" w:space="0" w:color="auto"/>
          </w:divBdr>
          <w:divsChild>
            <w:div w:id="208497649">
              <w:marLeft w:val="0"/>
              <w:marRight w:val="0"/>
              <w:marTop w:val="0"/>
              <w:marBottom w:val="0"/>
              <w:divBdr>
                <w:top w:val="none" w:sz="0" w:space="0" w:color="auto"/>
                <w:left w:val="none" w:sz="0" w:space="0" w:color="auto"/>
                <w:bottom w:val="none" w:sz="0" w:space="0" w:color="auto"/>
                <w:right w:val="none" w:sz="0" w:space="0" w:color="auto"/>
              </w:divBdr>
            </w:div>
            <w:div w:id="656373862">
              <w:marLeft w:val="0"/>
              <w:marRight w:val="0"/>
              <w:marTop w:val="0"/>
              <w:marBottom w:val="0"/>
              <w:divBdr>
                <w:top w:val="none" w:sz="0" w:space="0" w:color="auto"/>
                <w:left w:val="none" w:sz="0" w:space="0" w:color="auto"/>
                <w:bottom w:val="none" w:sz="0" w:space="0" w:color="auto"/>
                <w:right w:val="none" w:sz="0" w:space="0" w:color="auto"/>
              </w:divBdr>
            </w:div>
          </w:divsChild>
        </w:div>
        <w:div w:id="1521507664">
          <w:marLeft w:val="0"/>
          <w:marRight w:val="0"/>
          <w:marTop w:val="0"/>
          <w:marBottom w:val="0"/>
          <w:divBdr>
            <w:top w:val="none" w:sz="0" w:space="0" w:color="auto"/>
            <w:left w:val="none" w:sz="0" w:space="0" w:color="auto"/>
            <w:bottom w:val="none" w:sz="0" w:space="0" w:color="auto"/>
            <w:right w:val="none" w:sz="0" w:space="0" w:color="auto"/>
          </w:divBdr>
          <w:divsChild>
            <w:div w:id="2006736835">
              <w:marLeft w:val="0"/>
              <w:marRight w:val="0"/>
              <w:marTop w:val="0"/>
              <w:marBottom w:val="0"/>
              <w:divBdr>
                <w:top w:val="none" w:sz="0" w:space="0" w:color="auto"/>
                <w:left w:val="none" w:sz="0" w:space="0" w:color="auto"/>
                <w:bottom w:val="none" w:sz="0" w:space="0" w:color="auto"/>
                <w:right w:val="none" w:sz="0" w:space="0" w:color="auto"/>
              </w:divBdr>
            </w:div>
            <w:div w:id="1786343648">
              <w:marLeft w:val="0"/>
              <w:marRight w:val="0"/>
              <w:marTop w:val="0"/>
              <w:marBottom w:val="0"/>
              <w:divBdr>
                <w:top w:val="none" w:sz="0" w:space="0" w:color="auto"/>
                <w:left w:val="none" w:sz="0" w:space="0" w:color="auto"/>
                <w:bottom w:val="none" w:sz="0" w:space="0" w:color="auto"/>
                <w:right w:val="none" w:sz="0" w:space="0" w:color="auto"/>
              </w:divBdr>
            </w:div>
          </w:divsChild>
        </w:div>
        <w:div w:id="148835026">
          <w:marLeft w:val="0"/>
          <w:marRight w:val="0"/>
          <w:marTop w:val="0"/>
          <w:marBottom w:val="0"/>
          <w:divBdr>
            <w:top w:val="none" w:sz="0" w:space="0" w:color="auto"/>
            <w:left w:val="none" w:sz="0" w:space="0" w:color="auto"/>
            <w:bottom w:val="none" w:sz="0" w:space="0" w:color="auto"/>
            <w:right w:val="none" w:sz="0" w:space="0" w:color="auto"/>
          </w:divBdr>
          <w:divsChild>
            <w:div w:id="1794591791">
              <w:marLeft w:val="0"/>
              <w:marRight w:val="0"/>
              <w:marTop w:val="0"/>
              <w:marBottom w:val="0"/>
              <w:divBdr>
                <w:top w:val="none" w:sz="0" w:space="0" w:color="auto"/>
                <w:left w:val="none" w:sz="0" w:space="0" w:color="auto"/>
                <w:bottom w:val="none" w:sz="0" w:space="0" w:color="auto"/>
                <w:right w:val="none" w:sz="0" w:space="0" w:color="auto"/>
              </w:divBdr>
            </w:div>
            <w:div w:id="1479375641">
              <w:marLeft w:val="0"/>
              <w:marRight w:val="0"/>
              <w:marTop w:val="0"/>
              <w:marBottom w:val="0"/>
              <w:divBdr>
                <w:top w:val="none" w:sz="0" w:space="0" w:color="auto"/>
                <w:left w:val="none" w:sz="0" w:space="0" w:color="auto"/>
                <w:bottom w:val="none" w:sz="0" w:space="0" w:color="auto"/>
                <w:right w:val="none" w:sz="0" w:space="0" w:color="auto"/>
              </w:divBdr>
            </w:div>
          </w:divsChild>
        </w:div>
        <w:div w:id="1378358076">
          <w:marLeft w:val="0"/>
          <w:marRight w:val="0"/>
          <w:marTop w:val="0"/>
          <w:marBottom w:val="0"/>
          <w:divBdr>
            <w:top w:val="none" w:sz="0" w:space="0" w:color="auto"/>
            <w:left w:val="none" w:sz="0" w:space="0" w:color="auto"/>
            <w:bottom w:val="none" w:sz="0" w:space="0" w:color="auto"/>
            <w:right w:val="none" w:sz="0" w:space="0" w:color="auto"/>
          </w:divBdr>
          <w:divsChild>
            <w:div w:id="387150663">
              <w:marLeft w:val="0"/>
              <w:marRight w:val="0"/>
              <w:marTop w:val="0"/>
              <w:marBottom w:val="0"/>
              <w:divBdr>
                <w:top w:val="none" w:sz="0" w:space="0" w:color="auto"/>
                <w:left w:val="none" w:sz="0" w:space="0" w:color="auto"/>
                <w:bottom w:val="none" w:sz="0" w:space="0" w:color="auto"/>
                <w:right w:val="none" w:sz="0" w:space="0" w:color="auto"/>
              </w:divBdr>
            </w:div>
            <w:div w:id="333145331">
              <w:marLeft w:val="0"/>
              <w:marRight w:val="0"/>
              <w:marTop w:val="0"/>
              <w:marBottom w:val="0"/>
              <w:divBdr>
                <w:top w:val="none" w:sz="0" w:space="0" w:color="auto"/>
                <w:left w:val="none" w:sz="0" w:space="0" w:color="auto"/>
                <w:bottom w:val="none" w:sz="0" w:space="0" w:color="auto"/>
                <w:right w:val="none" w:sz="0" w:space="0" w:color="auto"/>
              </w:divBdr>
            </w:div>
          </w:divsChild>
        </w:div>
        <w:div w:id="767315358">
          <w:marLeft w:val="0"/>
          <w:marRight w:val="0"/>
          <w:marTop w:val="0"/>
          <w:marBottom w:val="0"/>
          <w:divBdr>
            <w:top w:val="none" w:sz="0" w:space="0" w:color="auto"/>
            <w:left w:val="none" w:sz="0" w:space="0" w:color="auto"/>
            <w:bottom w:val="none" w:sz="0" w:space="0" w:color="auto"/>
            <w:right w:val="none" w:sz="0" w:space="0" w:color="auto"/>
          </w:divBdr>
          <w:divsChild>
            <w:div w:id="11155376">
              <w:marLeft w:val="0"/>
              <w:marRight w:val="0"/>
              <w:marTop w:val="0"/>
              <w:marBottom w:val="0"/>
              <w:divBdr>
                <w:top w:val="none" w:sz="0" w:space="0" w:color="auto"/>
                <w:left w:val="none" w:sz="0" w:space="0" w:color="auto"/>
                <w:bottom w:val="none" w:sz="0" w:space="0" w:color="auto"/>
                <w:right w:val="none" w:sz="0" w:space="0" w:color="auto"/>
              </w:divBdr>
            </w:div>
            <w:div w:id="1777169367">
              <w:marLeft w:val="0"/>
              <w:marRight w:val="0"/>
              <w:marTop w:val="0"/>
              <w:marBottom w:val="0"/>
              <w:divBdr>
                <w:top w:val="none" w:sz="0" w:space="0" w:color="auto"/>
                <w:left w:val="none" w:sz="0" w:space="0" w:color="auto"/>
                <w:bottom w:val="none" w:sz="0" w:space="0" w:color="auto"/>
                <w:right w:val="none" w:sz="0" w:space="0" w:color="auto"/>
              </w:divBdr>
            </w:div>
          </w:divsChild>
        </w:div>
        <w:div w:id="1926331492">
          <w:marLeft w:val="0"/>
          <w:marRight w:val="0"/>
          <w:marTop w:val="0"/>
          <w:marBottom w:val="0"/>
          <w:divBdr>
            <w:top w:val="none" w:sz="0" w:space="0" w:color="auto"/>
            <w:left w:val="none" w:sz="0" w:space="0" w:color="auto"/>
            <w:bottom w:val="none" w:sz="0" w:space="0" w:color="auto"/>
            <w:right w:val="none" w:sz="0" w:space="0" w:color="auto"/>
          </w:divBdr>
          <w:divsChild>
            <w:div w:id="1186820452">
              <w:marLeft w:val="0"/>
              <w:marRight w:val="0"/>
              <w:marTop w:val="0"/>
              <w:marBottom w:val="0"/>
              <w:divBdr>
                <w:top w:val="none" w:sz="0" w:space="0" w:color="auto"/>
                <w:left w:val="none" w:sz="0" w:space="0" w:color="auto"/>
                <w:bottom w:val="none" w:sz="0" w:space="0" w:color="auto"/>
                <w:right w:val="none" w:sz="0" w:space="0" w:color="auto"/>
              </w:divBdr>
            </w:div>
            <w:div w:id="619844138">
              <w:marLeft w:val="0"/>
              <w:marRight w:val="0"/>
              <w:marTop w:val="0"/>
              <w:marBottom w:val="0"/>
              <w:divBdr>
                <w:top w:val="none" w:sz="0" w:space="0" w:color="auto"/>
                <w:left w:val="none" w:sz="0" w:space="0" w:color="auto"/>
                <w:bottom w:val="none" w:sz="0" w:space="0" w:color="auto"/>
                <w:right w:val="none" w:sz="0" w:space="0" w:color="auto"/>
              </w:divBdr>
            </w:div>
          </w:divsChild>
        </w:div>
        <w:div w:id="2058621423">
          <w:marLeft w:val="0"/>
          <w:marRight w:val="0"/>
          <w:marTop w:val="0"/>
          <w:marBottom w:val="0"/>
          <w:divBdr>
            <w:top w:val="none" w:sz="0" w:space="0" w:color="auto"/>
            <w:left w:val="none" w:sz="0" w:space="0" w:color="auto"/>
            <w:bottom w:val="none" w:sz="0" w:space="0" w:color="auto"/>
            <w:right w:val="none" w:sz="0" w:space="0" w:color="auto"/>
          </w:divBdr>
          <w:divsChild>
            <w:div w:id="893157199">
              <w:marLeft w:val="0"/>
              <w:marRight w:val="0"/>
              <w:marTop w:val="0"/>
              <w:marBottom w:val="0"/>
              <w:divBdr>
                <w:top w:val="none" w:sz="0" w:space="0" w:color="auto"/>
                <w:left w:val="none" w:sz="0" w:space="0" w:color="auto"/>
                <w:bottom w:val="none" w:sz="0" w:space="0" w:color="auto"/>
                <w:right w:val="none" w:sz="0" w:space="0" w:color="auto"/>
              </w:divBdr>
            </w:div>
            <w:div w:id="768430235">
              <w:marLeft w:val="0"/>
              <w:marRight w:val="0"/>
              <w:marTop w:val="0"/>
              <w:marBottom w:val="0"/>
              <w:divBdr>
                <w:top w:val="none" w:sz="0" w:space="0" w:color="auto"/>
                <w:left w:val="none" w:sz="0" w:space="0" w:color="auto"/>
                <w:bottom w:val="none" w:sz="0" w:space="0" w:color="auto"/>
                <w:right w:val="none" w:sz="0" w:space="0" w:color="auto"/>
              </w:divBdr>
            </w:div>
          </w:divsChild>
        </w:div>
        <w:div w:id="535705362">
          <w:marLeft w:val="0"/>
          <w:marRight w:val="0"/>
          <w:marTop w:val="0"/>
          <w:marBottom w:val="0"/>
          <w:divBdr>
            <w:top w:val="none" w:sz="0" w:space="0" w:color="auto"/>
            <w:left w:val="none" w:sz="0" w:space="0" w:color="auto"/>
            <w:bottom w:val="none" w:sz="0" w:space="0" w:color="auto"/>
            <w:right w:val="none" w:sz="0" w:space="0" w:color="auto"/>
          </w:divBdr>
          <w:divsChild>
            <w:div w:id="380445161">
              <w:marLeft w:val="0"/>
              <w:marRight w:val="0"/>
              <w:marTop w:val="0"/>
              <w:marBottom w:val="0"/>
              <w:divBdr>
                <w:top w:val="none" w:sz="0" w:space="0" w:color="auto"/>
                <w:left w:val="none" w:sz="0" w:space="0" w:color="auto"/>
                <w:bottom w:val="none" w:sz="0" w:space="0" w:color="auto"/>
                <w:right w:val="none" w:sz="0" w:space="0" w:color="auto"/>
              </w:divBdr>
            </w:div>
            <w:div w:id="2088377263">
              <w:marLeft w:val="0"/>
              <w:marRight w:val="0"/>
              <w:marTop w:val="0"/>
              <w:marBottom w:val="0"/>
              <w:divBdr>
                <w:top w:val="none" w:sz="0" w:space="0" w:color="auto"/>
                <w:left w:val="none" w:sz="0" w:space="0" w:color="auto"/>
                <w:bottom w:val="none" w:sz="0" w:space="0" w:color="auto"/>
                <w:right w:val="none" w:sz="0" w:space="0" w:color="auto"/>
              </w:divBdr>
            </w:div>
          </w:divsChild>
        </w:div>
        <w:div w:id="951784591">
          <w:marLeft w:val="0"/>
          <w:marRight w:val="0"/>
          <w:marTop w:val="0"/>
          <w:marBottom w:val="0"/>
          <w:divBdr>
            <w:top w:val="none" w:sz="0" w:space="0" w:color="auto"/>
            <w:left w:val="none" w:sz="0" w:space="0" w:color="auto"/>
            <w:bottom w:val="none" w:sz="0" w:space="0" w:color="auto"/>
            <w:right w:val="none" w:sz="0" w:space="0" w:color="auto"/>
          </w:divBdr>
          <w:divsChild>
            <w:div w:id="1417097300">
              <w:marLeft w:val="0"/>
              <w:marRight w:val="0"/>
              <w:marTop w:val="0"/>
              <w:marBottom w:val="0"/>
              <w:divBdr>
                <w:top w:val="none" w:sz="0" w:space="0" w:color="auto"/>
                <w:left w:val="none" w:sz="0" w:space="0" w:color="auto"/>
                <w:bottom w:val="none" w:sz="0" w:space="0" w:color="auto"/>
                <w:right w:val="none" w:sz="0" w:space="0" w:color="auto"/>
              </w:divBdr>
            </w:div>
            <w:div w:id="328602677">
              <w:marLeft w:val="0"/>
              <w:marRight w:val="0"/>
              <w:marTop w:val="0"/>
              <w:marBottom w:val="0"/>
              <w:divBdr>
                <w:top w:val="none" w:sz="0" w:space="0" w:color="auto"/>
                <w:left w:val="none" w:sz="0" w:space="0" w:color="auto"/>
                <w:bottom w:val="none" w:sz="0" w:space="0" w:color="auto"/>
                <w:right w:val="none" w:sz="0" w:space="0" w:color="auto"/>
              </w:divBdr>
            </w:div>
          </w:divsChild>
        </w:div>
        <w:div w:id="359401378">
          <w:marLeft w:val="0"/>
          <w:marRight w:val="0"/>
          <w:marTop w:val="0"/>
          <w:marBottom w:val="0"/>
          <w:divBdr>
            <w:top w:val="none" w:sz="0" w:space="0" w:color="auto"/>
            <w:left w:val="none" w:sz="0" w:space="0" w:color="auto"/>
            <w:bottom w:val="none" w:sz="0" w:space="0" w:color="auto"/>
            <w:right w:val="none" w:sz="0" w:space="0" w:color="auto"/>
          </w:divBdr>
          <w:divsChild>
            <w:div w:id="1294403151">
              <w:marLeft w:val="0"/>
              <w:marRight w:val="0"/>
              <w:marTop w:val="0"/>
              <w:marBottom w:val="0"/>
              <w:divBdr>
                <w:top w:val="none" w:sz="0" w:space="0" w:color="auto"/>
                <w:left w:val="none" w:sz="0" w:space="0" w:color="auto"/>
                <w:bottom w:val="none" w:sz="0" w:space="0" w:color="auto"/>
                <w:right w:val="none" w:sz="0" w:space="0" w:color="auto"/>
              </w:divBdr>
            </w:div>
            <w:div w:id="2117172954">
              <w:marLeft w:val="0"/>
              <w:marRight w:val="0"/>
              <w:marTop w:val="0"/>
              <w:marBottom w:val="0"/>
              <w:divBdr>
                <w:top w:val="none" w:sz="0" w:space="0" w:color="auto"/>
                <w:left w:val="none" w:sz="0" w:space="0" w:color="auto"/>
                <w:bottom w:val="none" w:sz="0" w:space="0" w:color="auto"/>
                <w:right w:val="none" w:sz="0" w:space="0" w:color="auto"/>
              </w:divBdr>
            </w:div>
          </w:divsChild>
        </w:div>
        <w:div w:id="753405347">
          <w:marLeft w:val="0"/>
          <w:marRight w:val="0"/>
          <w:marTop w:val="0"/>
          <w:marBottom w:val="0"/>
          <w:divBdr>
            <w:top w:val="none" w:sz="0" w:space="0" w:color="auto"/>
            <w:left w:val="none" w:sz="0" w:space="0" w:color="auto"/>
            <w:bottom w:val="none" w:sz="0" w:space="0" w:color="auto"/>
            <w:right w:val="none" w:sz="0" w:space="0" w:color="auto"/>
          </w:divBdr>
          <w:divsChild>
            <w:div w:id="1489052780">
              <w:marLeft w:val="0"/>
              <w:marRight w:val="0"/>
              <w:marTop w:val="0"/>
              <w:marBottom w:val="0"/>
              <w:divBdr>
                <w:top w:val="none" w:sz="0" w:space="0" w:color="auto"/>
                <w:left w:val="none" w:sz="0" w:space="0" w:color="auto"/>
                <w:bottom w:val="none" w:sz="0" w:space="0" w:color="auto"/>
                <w:right w:val="none" w:sz="0" w:space="0" w:color="auto"/>
              </w:divBdr>
            </w:div>
            <w:div w:id="1739745348">
              <w:marLeft w:val="0"/>
              <w:marRight w:val="0"/>
              <w:marTop w:val="0"/>
              <w:marBottom w:val="0"/>
              <w:divBdr>
                <w:top w:val="none" w:sz="0" w:space="0" w:color="auto"/>
                <w:left w:val="none" w:sz="0" w:space="0" w:color="auto"/>
                <w:bottom w:val="none" w:sz="0" w:space="0" w:color="auto"/>
                <w:right w:val="none" w:sz="0" w:space="0" w:color="auto"/>
              </w:divBdr>
            </w:div>
          </w:divsChild>
        </w:div>
        <w:div w:id="308364644">
          <w:marLeft w:val="0"/>
          <w:marRight w:val="0"/>
          <w:marTop w:val="0"/>
          <w:marBottom w:val="0"/>
          <w:divBdr>
            <w:top w:val="none" w:sz="0" w:space="0" w:color="auto"/>
            <w:left w:val="none" w:sz="0" w:space="0" w:color="auto"/>
            <w:bottom w:val="none" w:sz="0" w:space="0" w:color="auto"/>
            <w:right w:val="none" w:sz="0" w:space="0" w:color="auto"/>
          </w:divBdr>
          <w:divsChild>
            <w:div w:id="960304399">
              <w:marLeft w:val="0"/>
              <w:marRight w:val="0"/>
              <w:marTop w:val="0"/>
              <w:marBottom w:val="0"/>
              <w:divBdr>
                <w:top w:val="none" w:sz="0" w:space="0" w:color="auto"/>
                <w:left w:val="none" w:sz="0" w:space="0" w:color="auto"/>
                <w:bottom w:val="none" w:sz="0" w:space="0" w:color="auto"/>
                <w:right w:val="none" w:sz="0" w:space="0" w:color="auto"/>
              </w:divBdr>
            </w:div>
            <w:div w:id="2027100219">
              <w:marLeft w:val="0"/>
              <w:marRight w:val="0"/>
              <w:marTop w:val="0"/>
              <w:marBottom w:val="0"/>
              <w:divBdr>
                <w:top w:val="none" w:sz="0" w:space="0" w:color="auto"/>
                <w:left w:val="none" w:sz="0" w:space="0" w:color="auto"/>
                <w:bottom w:val="none" w:sz="0" w:space="0" w:color="auto"/>
                <w:right w:val="none" w:sz="0" w:space="0" w:color="auto"/>
              </w:divBdr>
            </w:div>
          </w:divsChild>
        </w:div>
        <w:div w:id="601424624">
          <w:marLeft w:val="0"/>
          <w:marRight w:val="0"/>
          <w:marTop w:val="0"/>
          <w:marBottom w:val="0"/>
          <w:divBdr>
            <w:top w:val="none" w:sz="0" w:space="0" w:color="auto"/>
            <w:left w:val="none" w:sz="0" w:space="0" w:color="auto"/>
            <w:bottom w:val="none" w:sz="0" w:space="0" w:color="auto"/>
            <w:right w:val="none" w:sz="0" w:space="0" w:color="auto"/>
          </w:divBdr>
          <w:divsChild>
            <w:div w:id="639193234">
              <w:marLeft w:val="0"/>
              <w:marRight w:val="0"/>
              <w:marTop w:val="0"/>
              <w:marBottom w:val="0"/>
              <w:divBdr>
                <w:top w:val="none" w:sz="0" w:space="0" w:color="auto"/>
                <w:left w:val="none" w:sz="0" w:space="0" w:color="auto"/>
                <w:bottom w:val="none" w:sz="0" w:space="0" w:color="auto"/>
                <w:right w:val="none" w:sz="0" w:space="0" w:color="auto"/>
              </w:divBdr>
            </w:div>
            <w:div w:id="57940201">
              <w:marLeft w:val="0"/>
              <w:marRight w:val="0"/>
              <w:marTop w:val="0"/>
              <w:marBottom w:val="0"/>
              <w:divBdr>
                <w:top w:val="none" w:sz="0" w:space="0" w:color="auto"/>
                <w:left w:val="none" w:sz="0" w:space="0" w:color="auto"/>
                <w:bottom w:val="none" w:sz="0" w:space="0" w:color="auto"/>
                <w:right w:val="none" w:sz="0" w:space="0" w:color="auto"/>
              </w:divBdr>
            </w:div>
          </w:divsChild>
        </w:div>
        <w:div w:id="415908760">
          <w:marLeft w:val="0"/>
          <w:marRight w:val="0"/>
          <w:marTop w:val="0"/>
          <w:marBottom w:val="0"/>
          <w:divBdr>
            <w:top w:val="none" w:sz="0" w:space="0" w:color="auto"/>
            <w:left w:val="none" w:sz="0" w:space="0" w:color="auto"/>
            <w:bottom w:val="none" w:sz="0" w:space="0" w:color="auto"/>
            <w:right w:val="none" w:sz="0" w:space="0" w:color="auto"/>
          </w:divBdr>
          <w:divsChild>
            <w:div w:id="662467260">
              <w:marLeft w:val="0"/>
              <w:marRight w:val="0"/>
              <w:marTop w:val="0"/>
              <w:marBottom w:val="0"/>
              <w:divBdr>
                <w:top w:val="none" w:sz="0" w:space="0" w:color="auto"/>
                <w:left w:val="none" w:sz="0" w:space="0" w:color="auto"/>
                <w:bottom w:val="none" w:sz="0" w:space="0" w:color="auto"/>
                <w:right w:val="none" w:sz="0" w:space="0" w:color="auto"/>
              </w:divBdr>
            </w:div>
            <w:div w:id="127147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866655">
      <w:bodyDiv w:val="1"/>
      <w:marLeft w:val="0"/>
      <w:marRight w:val="0"/>
      <w:marTop w:val="0"/>
      <w:marBottom w:val="0"/>
      <w:divBdr>
        <w:top w:val="none" w:sz="0" w:space="0" w:color="auto"/>
        <w:left w:val="none" w:sz="0" w:space="0" w:color="auto"/>
        <w:bottom w:val="none" w:sz="0" w:space="0" w:color="auto"/>
        <w:right w:val="none" w:sz="0" w:space="0" w:color="auto"/>
      </w:divBdr>
      <w:divsChild>
        <w:div w:id="1767313115">
          <w:marLeft w:val="0"/>
          <w:marRight w:val="0"/>
          <w:marTop w:val="0"/>
          <w:marBottom w:val="0"/>
          <w:divBdr>
            <w:top w:val="none" w:sz="0" w:space="0" w:color="auto"/>
            <w:left w:val="none" w:sz="0" w:space="0" w:color="auto"/>
            <w:bottom w:val="none" w:sz="0" w:space="0" w:color="auto"/>
            <w:right w:val="none" w:sz="0" w:space="0" w:color="auto"/>
          </w:divBdr>
        </w:div>
        <w:div w:id="90779907">
          <w:marLeft w:val="0"/>
          <w:marRight w:val="0"/>
          <w:marTop w:val="0"/>
          <w:marBottom w:val="0"/>
          <w:divBdr>
            <w:top w:val="none" w:sz="0" w:space="0" w:color="auto"/>
            <w:left w:val="none" w:sz="0" w:space="0" w:color="auto"/>
            <w:bottom w:val="none" w:sz="0" w:space="0" w:color="auto"/>
            <w:right w:val="none" w:sz="0" w:space="0" w:color="auto"/>
          </w:divBdr>
        </w:div>
      </w:divsChild>
    </w:div>
    <w:div w:id="1567565806">
      <w:bodyDiv w:val="1"/>
      <w:marLeft w:val="0"/>
      <w:marRight w:val="0"/>
      <w:marTop w:val="0"/>
      <w:marBottom w:val="0"/>
      <w:divBdr>
        <w:top w:val="none" w:sz="0" w:space="0" w:color="auto"/>
        <w:left w:val="none" w:sz="0" w:space="0" w:color="auto"/>
        <w:bottom w:val="none" w:sz="0" w:space="0" w:color="auto"/>
        <w:right w:val="none" w:sz="0" w:space="0" w:color="auto"/>
      </w:divBdr>
    </w:div>
    <w:div w:id="1605337085">
      <w:bodyDiv w:val="1"/>
      <w:marLeft w:val="0"/>
      <w:marRight w:val="0"/>
      <w:marTop w:val="0"/>
      <w:marBottom w:val="0"/>
      <w:divBdr>
        <w:top w:val="none" w:sz="0" w:space="0" w:color="auto"/>
        <w:left w:val="none" w:sz="0" w:space="0" w:color="auto"/>
        <w:bottom w:val="none" w:sz="0" w:space="0" w:color="auto"/>
        <w:right w:val="none" w:sz="0" w:space="0" w:color="auto"/>
      </w:divBdr>
      <w:divsChild>
        <w:div w:id="1859537481">
          <w:marLeft w:val="0"/>
          <w:marRight w:val="0"/>
          <w:marTop w:val="0"/>
          <w:marBottom w:val="0"/>
          <w:divBdr>
            <w:top w:val="none" w:sz="0" w:space="0" w:color="auto"/>
            <w:left w:val="none" w:sz="0" w:space="0" w:color="auto"/>
            <w:bottom w:val="none" w:sz="0" w:space="0" w:color="auto"/>
            <w:right w:val="none" w:sz="0" w:space="0" w:color="auto"/>
          </w:divBdr>
          <w:divsChild>
            <w:div w:id="405881333">
              <w:marLeft w:val="0"/>
              <w:marRight w:val="0"/>
              <w:marTop w:val="0"/>
              <w:marBottom w:val="0"/>
              <w:divBdr>
                <w:top w:val="none" w:sz="0" w:space="0" w:color="auto"/>
                <w:left w:val="none" w:sz="0" w:space="0" w:color="auto"/>
                <w:bottom w:val="none" w:sz="0" w:space="0" w:color="auto"/>
                <w:right w:val="none" w:sz="0" w:space="0" w:color="auto"/>
              </w:divBdr>
            </w:div>
            <w:div w:id="2065718018">
              <w:marLeft w:val="0"/>
              <w:marRight w:val="0"/>
              <w:marTop w:val="0"/>
              <w:marBottom w:val="0"/>
              <w:divBdr>
                <w:top w:val="none" w:sz="0" w:space="0" w:color="auto"/>
                <w:left w:val="none" w:sz="0" w:space="0" w:color="auto"/>
                <w:bottom w:val="none" w:sz="0" w:space="0" w:color="auto"/>
                <w:right w:val="none" w:sz="0" w:space="0" w:color="auto"/>
              </w:divBdr>
            </w:div>
          </w:divsChild>
        </w:div>
        <w:div w:id="433135790">
          <w:marLeft w:val="0"/>
          <w:marRight w:val="0"/>
          <w:marTop w:val="0"/>
          <w:marBottom w:val="0"/>
          <w:divBdr>
            <w:top w:val="none" w:sz="0" w:space="0" w:color="auto"/>
            <w:left w:val="none" w:sz="0" w:space="0" w:color="auto"/>
            <w:bottom w:val="none" w:sz="0" w:space="0" w:color="auto"/>
            <w:right w:val="none" w:sz="0" w:space="0" w:color="auto"/>
          </w:divBdr>
          <w:divsChild>
            <w:div w:id="1860467163">
              <w:marLeft w:val="0"/>
              <w:marRight w:val="0"/>
              <w:marTop w:val="0"/>
              <w:marBottom w:val="0"/>
              <w:divBdr>
                <w:top w:val="none" w:sz="0" w:space="0" w:color="auto"/>
                <w:left w:val="none" w:sz="0" w:space="0" w:color="auto"/>
                <w:bottom w:val="none" w:sz="0" w:space="0" w:color="auto"/>
                <w:right w:val="none" w:sz="0" w:space="0" w:color="auto"/>
              </w:divBdr>
            </w:div>
            <w:div w:id="1919443315">
              <w:marLeft w:val="0"/>
              <w:marRight w:val="0"/>
              <w:marTop w:val="0"/>
              <w:marBottom w:val="0"/>
              <w:divBdr>
                <w:top w:val="none" w:sz="0" w:space="0" w:color="auto"/>
                <w:left w:val="none" w:sz="0" w:space="0" w:color="auto"/>
                <w:bottom w:val="none" w:sz="0" w:space="0" w:color="auto"/>
                <w:right w:val="none" w:sz="0" w:space="0" w:color="auto"/>
              </w:divBdr>
            </w:div>
          </w:divsChild>
        </w:div>
        <w:div w:id="2087409960">
          <w:marLeft w:val="0"/>
          <w:marRight w:val="0"/>
          <w:marTop w:val="0"/>
          <w:marBottom w:val="0"/>
          <w:divBdr>
            <w:top w:val="none" w:sz="0" w:space="0" w:color="auto"/>
            <w:left w:val="none" w:sz="0" w:space="0" w:color="auto"/>
            <w:bottom w:val="none" w:sz="0" w:space="0" w:color="auto"/>
            <w:right w:val="none" w:sz="0" w:space="0" w:color="auto"/>
          </w:divBdr>
          <w:divsChild>
            <w:div w:id="1171869519">
              <w:marLeft w:val="0"/>
              <w:marRight w:val="0"/>
              <w:marTop w:val="0"/>
              <w:marBottom w:val="0"/>
              <w:divBdr>
                <w:top w:val="none" w:sz="0" w:space="0" w:color="auto"/>
                <w:left w:val="none" w:sz="0" w:space="0" w:color="auto"/>
                <w:bottom w:val="none" w:sz="0" w:space="0" w:color="auto"/>
                <w:right w:val="none" w:sz="0" w:space="0" w:color="auto"/>
              </w:divBdr>
            </w:div>
            <w:div w:id="801776125">
              <w:marLeft w:val="0"/>
              <w:marRight w:val="0"/>
              <w:marTop w:val="0"/>
              <w:marBottom w:val="0"/>
              <w:divBdr>
                <w:top w:val="none" w:sz="0" w:space="0" w:color="auto"/>
                <w:left w:val="none" w:sz="0" w:space="0" w:color="auto"/>
                <w:bottom w:val="none" w:sz="0" w:space="0" w:color="auto"/>
                <w:right w:val="none" w:sz="0" w:space="0" w:color="auto"/>
              </w:divBdr>
            </w:div>
          </w:divsChild>
        </w:div>
        <w:div w:id="1045371375">
          <w:marLeft w:val="0"/>
          <w:marRight w:val="0"/>
          <w:marTop w:val="0"/>
          <w:marBottom w:val="0"/>
          <w:divBdr>
            <w:top w:val="none" w:sz="0" w:space="0" w:color="auto"/>
            <w:left w:val="none" w:sz="0" w:space="0" w:color="auto"/>
            <w:bottom w:val="none" w:sz="0" w:space="0" w:color="auto"/>
            <w:right w:val="none" w:sz="0" w:space="0" w:color="auto"/>
          </w:divBdr>
          <w:divsChild>
            <w:div w:id="155070861">
              <w:marLeft w:val="0"/>
              <w:marRight w:val="0"/>
              <w:marTop w:val="0"/>
              <w:marBottom w:val="0"/>
              <w:divBdr>
                <w:top w:val="none" w:sz="0" w:space="0" w:color="auto"/>
                <w:left w:val="none" w:sz="0" w:space="0" w:color="auto"/>
                <w:bottom w:val="none" w:sz="0" w:space="0" w:color="auto"/>
                <w:right w:val="none" w:sz="0" w:space="0" w:color="auto"/>
              </w:divBdr>
            </w:div>
            <w:div w:id="7898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5086">
      <w:bodyDiv w:val="1"/>
      <w:marLeft w:val="0"/>
      <w:marRight w:val="0"/>
      <w:marTop w:val="0"/>
      <w:marBottom w:val="0"/>
      <w:divBdr>
        <w:top w:val="none" w:sz="0" w:space="0" w:color="auto"/>
        <w:left w:val="none" w:sz="0" w:space="0" w:color="auto"/>
        <w:bottom w:val="none" w:sz="0" w:space="0" w:color="auto"/>
        <w:right w:val="none" w:sz="0" w:space="0" w:color="auto"/>
      </w:divBdr>
      <w:divsChild>
        <w:div w:id="1146966986">
          <w:marLeft w:val="0"/>
          <w:marRight w:val="0"/>
          <w:marTop w:val="0"/>
          <w:marBottom w:val="0"/>
          <w:divBdr>
            <w:top w:val="none" w:sz="0" w:space="0" w:color="auto"/>
            <w:left w:val="none" w:sz="0" w:space="0" w:color="auto"/>
            <w:bottom w:val="none" w:sz="0" w:space="0" w:color="auto"/>
            <w:right w:val="none" w:sz="0" w:space="0" w:color="auto"/>
          </w:divBdr>
        </w:div>
        <w:div w:id="318968082">
          <w:marLeft w:val="0"/>
          <w:marRight w:val="0"/>
          <w:marTop w:val="0"/>
          <w:marBottom w:val="0"/>
          <w:divBdr>
            <w:top w:val="none" w:sz="0" w:space="0" w:color="auto"/>
            <w:left w:val="none" w:sz="0" w:space="0" w:color="auto"/>
            <w:bottom w:val="none" w:sz="0" w:space="0" w:color="auto"/>
            <w:right w:val="none" w:sz="0" w:space="0" w:color="auto"/>
          </w:divBdr>
        </w:div>
      </w:divsChild>
    </w:div>
    <w:div w:id="1909420951">
      <w:bodyDiv w:val="1"/>
      <w:marLeft w:val="0"/>
      <w:marRight w:val="0"/>
      <w:marTop w:val="0"/>
      <w:marBottom w:val="0"/>
      <w:divBdr>
        <w:top w:val="none" w:sz="0" w:space="0" w:color="auto"/>
        <w:left w:val="none" w:sz="0" w:space="0" w:color="auto"/>
        <w:bottom w:val="none" w:sz="0" w:space="0" w:color="auto"/>
        <w:right w:val="none" w:sz="0" w:space="0" w:color="auto"/>
      </w:divBdr>
      <w:divsChild>
        <w:div w:id="632756261">
          <w:marLeft w:val="0"/>
          <w:marRight w:val="0"/>
          <w:marTop w:val="0"/>
          <w:marBottom w:val="0"/>
          <w:divBdr>
            <w:top w:val="none" w:sz="0" w:space="0" w:color="auto"/>
            <w:left w:val="none" w:sz="0" w:space="0" w:color="auto"/>
            <w:bottom w:val="none" w:sz="0" w:space="0" w:color="auto"/>
            <w:right w:val="none" w:sz="0" w:space="0" w:color="auto"/>
          </w:divBdr>
        </w:div>
        <w:div w:id="1599211590">
          <w:marLeft w:val="0"/>
          <w:marRight w:val="0"/>
          <w:marTop w:val="0"/>
          <w:marBottom w:val="0"/>
          <w:divBdr>
            <w:top w:val="none" w:sz="0" w:space="0" w:color="auto"/>
            <w:left w:val="none" w:sz="0" w:space="0" w:color="auto"/>
            <w:bottom w:val="none" w:sz="0" w:space="0" w:color="auto"/>
            <w:right w:val="none" w:sz="0" w:space="0" w:color="auto"/>
          </w:divBdr>
        </w:div>
      </w:divsChild>
    </w:div>
    <w:div w:id="1915817890">
      <w:bodyDiv w:val="1"/>
      <w:marLeft w:val="0"/>
      <w:marRight w:val="0"/>
      <w:marTop w:val="0"/>
      <w:marBottom w:val="0"/>
      <w:divBdr>
        <w:top w:val="none" w:sz="0" w:space="0" w:color="auto"/>
        <w:left w:val="none" w:sz="0" w:space="0" w:color="auto"/>
        <w:bottom w:val="none" w:sz="0" w:space="0" w:color="auto"/>
        <w:right w:val="none" w:sz="0" w:space="0" w:color="auto"/>
      </w:divBdr>
      <w:divsChild>
        <w:div w:id="45419294">
          <w:marLeft w:val="0"/>
          <w:marRight w:val="0"/>
          <w:marTop w:val="0"/>
          <w:marBottom w:val="0"/>
          <w:divBdr>
            <w:top w:val="none" w:sz="0" w:space="0" w:color="auto"/>
            <w:left w:val="none" w:sz="0" w:space="0" w:color="auto"/>
            <w:bottom w:val="none" w:sz="0" w:space="0" w:color="auto"/>
            <w:right w:val="none" w:sz="0" w:space="0" w:color="auto"/>
          </w:divBdr>
        </w:div>
        <w:div w:id="33776967">
          <w:marLeft w:val="0"/>
          <w:marRight w:val="0"/>
          <w:marTop w:val="0"/>
          <w:marBottom w:val="0"/>
          <w:divBdr>
            <w:top w:val="none" w:sz="0" w:space="0" w:color="auto"/>
            <w:left w:val="none" w:sz="0" w:space="0" w:color="auto"/>
            <w:bottom w:val="none" w:sz="0" w:space="0" w:color="auto"/>
            <w:right w:val="none" w:sz="0" w:space="0" w:color="auto"/>
          </w:divBdr>
        </w:div>
      </w:divsChild>
    </w:div>
    <w:div w:id="1917087258">
      <w:bodyDiv w:val="1"/>
      <w:marLeft w:val="0"/>
      <w:marRight w:val="0"/>
      <w:marTop w:val="0"/>
      <w:marBottom w:val="0"/>
      <w:divBdr>
        <w:top w:val="none" w:sz="0" w:space="0" w:color="auto"/>
        <w:left w:val="none" w:sz="0" w:space="0" w:color="auto"/>
        <w:bottom w:val="none" w:sz="0" w:space="0" w:color="auto"/>
        <w:right w:val="none" w:sz="0" w:space="0" w:color="auto"/>
      </w:divBdr>
      <w:divsChild>
        <w:div w:id="1890992151">
          <w:marLeft w:val="0"/>
          <w:marRight w:val="0"/>
          <w:marTop w:val="0"/>
          <w:marBottom w:val="0"/>
          <w:divBdr>
            <w:top w:val="none" w:sz="0" w:space="0" w:color="auto"/>
            <w:left w:val="none" w:sz="0" w:space="0" w:color="auto"/>
            <w:bottom w:val="none" w:sz="0" w:space="0" w:color="auto"/>
            <w:right w:val="none" w:sz="0" w:space="0" w:color="auto"/>
          </w:divBdr>
          <w:divsChild>
            <w:div w:id="888372595">
              <w:marLeft w:val="0"/>
              <w:marRight w:val="0"/>
              <w:marTop w:val="0"/>
              <w:marBottom w:val="0"/>
              <w:divBdr>
                <w:top w:val="none" w:sz="0" w:space="0" w:color="auto"/>
                <w:left w:val="none" w:sz="0" w:space="0" w:color="auto"/>
                <w:bottom w:val="none" w:sz="0" w:space="0" w:color="auto"/>
                <w:right w:val="none" w:sz="0" w:space="0" w:color="auto"/>
              </w:divBdr>
            </w:div>
            <w:div w:id="1540506615">
              <w:marLeft w:val="0"/>
              <w:marRight w:val="0"/>
              <w:marTop w:val="0"/>
              <w:marBottom w:val="0"/>
              <w:divBdr>
                <w:top w:val="none" w:sz="0" w:space="0" w:color="auto"/>
                <w:left w:val="none" w:sz="0" w:space="0" w:color="auto"/>
                <w:bottom w:val="none" w:sz="0" w:space="0" w:color="auto"/>
                <w:right w:val="none" w:sz="0" w:space="0" w:color="auto"/>
              </w:divBdr>
            </w:div>
          </w:divsChild>
        </w:div>
        <w:div w:id="2083216011">
          <w:marLeft w:val="0"/>
          <w:marRight w:val="0"/>
          <w:marTop w:val="0"/>
          <w:marBottom w:val="0"/>
          <w:divBdr>
            <w:top w:val="none" w:sz="0" w:space="0" w:color="auto"/>
            <w:left w:val="none" w:sz="0" w:space="0" w:color="auto"/>
            <w:bottom w:val="none" w:sz="0" w:space="0" w:color="auto"/>
            <w:right w:val="none" w:sz="0" w:space="0" w:color="auto"/>
          </w:divBdr>
          <w:divsChild>
            <w:div w:id="1439371578">
              <w:marLeft w:val="0"/>
              <w:marRight w:val="0"/>
              <w:marTop w:val="0"/>
              <w:marBottom w:val="0"/>
              <w:divBdr>
                <w:top w:val="none" w:sz="0" w:space="0" w:color="auto"/>
                <w:left w:val="none" w:sz="0" w:space="0" w:color="auto"/>
                <w:bottom w:val="none" w:sz="0" w:space="0" w:color="auto"/>
                <w:right w:val="none" w:sz="0" w:space="0" w:color="auto"/>
              </w:divBdr>
            </w:div>
            <w:div w:id="2055808373">
              <w:marLeft w:val="0"/>
              <w:marRight w:val="0"/>
              <w:marTop w:val="0"/>
              <w:marBottom w:val="0"/>
              <w:divBdr>
                <w:top w:val="none" w:sz="0" w:space="0" w:color="auto"/>
                <w:left w:val="none" w:sz="0" w:space="0" w:color="auto"/>
                <w:bottom w:val="none" w:sz="0" w:space="0" w:color="auto"/>
                <w:right w:val="none" w:sz="0" w:space="0" w:color="auto"/>
              </w:divBdr>
            </w:div>
          </w:divsChild>
        </w:div>
        <w:div w:id="805009815">
          <w:marLeft w:val="0"/>
          <w:marRight w:val="0"/>
          <w:marTop w:val="0"/>
          <w:marBottom w:val="0"/>
          <w:divBdr>
            <w:top w:val="none" w:sz="0" w:space="0" w:color="auto"/>
            <w:left w:val="none" w:sz="0" w:space="0" w:color="auto"/>
            <w:bottom w:val="none" w:sz="0" w:space="0" w:color="auto"/>
            <w:right w:val="none" w:sz="0" w:space="0" w:color="auto"/>
          </w:divBdr>
          <w:divsChild>
            <w:div w:id="909005206">
              <w:marLeft w:val="0"/>
              <w:marRight w:val="0"/>
              <w:marTop w:val="0"/>
              <w:marBottom w:val="0"/>
              <w:divBdr>
                <w:top w:val="none" w:sz="0" w:space="0" w:color="auto"/>
                <w:left w:val="none" w:sz="0" w:space="0" w:color="auto"/>
                <w:bottom w:val="none" w:sz="0" w:space="0" w:color="auto"/>
                <w:right w:val="none" w:sz="0" w:space="0" w:color="auto"/>
              </w:divBdr>
            </w:div>
            <w:div w:id="412046063">
              <w:marLeft w:val="0"/>
              <w:marRight w:val="0"/>
              <w:marTop w:val="0"/>
              <w:marBottom w:val="0"/>
              <w:divBdr>
                <w:top w:val="none" w:sz="0" w:space="0" w:color="auto"/>
                <w:left w:val="none" w:sz="0" w:space="0" w:color="auto"/>
                <w:bottom w:val="none" w:sz="0" w:space="0" w:color="auto"/>
                <w:right w:val="none" w:sz="0" w:space="0" w:color="auto"/>
              </w:divBdr>
            </w:div>
          </w:divsChild>
        </w:div>
        <w:div w:id="299769369">
          <w:marLeft w:val="0"/>
          <w:marRight w:val="0"/>
          <w:marTop w:val="0"/>
          <w:marBottom w:val="0"/>
          <w:divBdr>
            <w:top w:val="none" w:sz="0" w:space="0" w:color="auto"/>
            <w:left w:val="none" w:sz="0" w:space="0" w:color="auto"/>
            <w:bottom w:val="none" w:sz="0" w:space="0" w:color="auto"/>
            <w:right w:val="none" w:sz="0" w:space="0" w:color="auto"/>
          </w:divBdr>
          <w:divsChild>
            <w:div w:id="1177117558">
              <w:marLeft w:val="0"/>
              <w:marRight w:val="0"/>
              <w:marTop w:val="0"/>
              <w:marBottom w:val="0"/>
              <w:divBdr>
                <w:top w:val="none" w:sz="0" w:space="0" w:color="auto"/>
                <w:left w:val="none" w:sz="0" w:space="0" w:color="auto"/>
                <w:bottom w:val="none" w:sz="0" w:space="0" w:color="auto"/>
                <w:right w:val="none" w:sz="0" w:space="0" w:color="auto"/>
              </w:divBdr>
            </w:div>
            <w:div w:id="12917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7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www.mfe.govt.nz"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en.wikipedia.org/wiki/Kawerau_District" TargetMode="External"/><Relationship Id="rId13" Type="http://schemas.openxmlformats.org/officeDocument/2006/relationships/hyperlink" Target="https://en.wikipedia.org/wiki/Ruapehu_District" TargetMode="External"/><Relationship Id="rId18" Type="http://schemas.openxmlformats.org/officeDocument/2006/relationships/hyperlink" Target="https://en.wikipedia.org/wiki/Waitomo_District" TargetMode="External"/><Relationship Id="rId3" Type="http://schemas.openxmlformats.org/officeDocument/2006/relationships/hyperlink" Target="https://en.wikipedia.org/wiki/Clutha_District" TargetMode="External"/><Relationship Id="rId7" Type="http://schemas.openxmlformats.org/officeDocument/2006/relationships/hyperlink" Target="https://en.wikipedia.org/wiki/Kaikoura_District" TargetMode="External"/><Relationship Id="rId12" Type="http://schemas.openxmlformats.org/officeDocument/2006/relationships/hyperlink" Target="https://en.wikipedia.org/wiki/Rangitikei_District" TargetMode="External"/><Relationship Id="rId17" Type="http://schemas.openxmlformats.org/officeDocument/2006/relationships/hyperlink" Target="https://en.wikipedia.org/wiki/Wairoa_District" TargetMode="External"/><Relationship Id="rId2" Type="http://schemas.openxmlformats.org/officeDocument/2006/relationships/hyperlink" Target="https://en.wikipedia.org/wiki/Central_Otago_District" TargetMode="External"/><Relationship Id="rId16" Type="http://schemas.openxmlformats.org/officeDocument/2006/relationships/hyperlink" Target="https://en.wikipedia.org/wiki/Tararua_District" TargetMode="External"/><Relationship Id="rId1" Type="http://schemas.openxmlformats.org/officeDocument/2006/relationships/hyperlink" Target="https://en.wikipedia.org/wiki/Central_Hawke%27s_Bay_District" TargetMode="External"/><Relationship Id="rId6" Type="http://schemas.openxmlformats.org/officeDocument/2006/relationships/hyperlink" Target="https://en.wikipedia.org/wiki/Hurunui_District" TargetMode="External"/><Relationship Id="rId11" Type="http://schemas.openxmlformats.org/officeDocument/2006/relationships/hyperlink" Target="https://en.wikipedia.org/wiki/Otorohanga_District" TargetMode="External"/><Relationship Id="rId5" Type="http://schemas.openxmlformats.org/officeDocument/2006/relationships/hyperlink" Target="https://en.wikipedia.org/wiki/Hauraki_District" TargetMode="External"/><Relationship Id="rId15" Type="http://schemas.openxmlformats.org/officeDocument/2006/relationships/hyperlink" Target="https://en.wikipedia.org/wiki/Stratford_District,_New_Zealand" TargetMode="External"/><Relationship Id="rId10" Type="http://schemas.openxmlformats.org/officeDocument/2006/relationships/hyperlink" Target="https://en.wikipedia.org/wiki/Opotiki_District" TargetMode="External"/><Relationship Id="rId19" Type="http://schemas.openxmlformats.org/officeDocument/2006/relationships/hyperlink" Target="http://www.lgc.govt.nz/the-reorganisation-process/final-proposal-for-a-combined-west-coast-district-plan/" TargetMode="External"/><Relationship Id="rId4" Type="http://schemas.openxmlformats.org/officeDocument/2006/relationships/hyperlink" Target="https://en.wikipedia.org/wiki/Gore_District,_New_Zealand" TargetMode="External"/><Relationship Id="rId9" Type="http://schemas.openxmlformats.org/officeDocument/2006/relationships/hyperlink" Target="https://en.wikipedia.org/wiki/Mackenzie_District" TargetMode="External"/><Relationship Id="rId14" Type="http://schemas.openxmlformats.org/officeDocument/2006/relationships/hyperlink" Target="https://en.wikipedia.org/wiki/Waimate_Distri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57B6B-3FF8-46B4-9CA7-9E220AC54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11285</Words>
  <Characters>62519</Characters>
  <Application>Microsoft Office Word</Application>
  <DocSecurity>0</DocSecurity>
  <Lines>961</Lines>
  <Paragraphs>426</Paragraphs>
  <ScaleCrop>false</ScaleCrop>
  <HeadingPairs>
    <vt:vector size="2" baseType="variant">
      <vt:variant>
        <vt:lpstr>Title</vt:lpstr>
      </vt:variant>
      <vt:variant>
        <vt:i4>1</vt:i4>
      </vt:variant>
    </vt:vector>
  </HeadingPairs>
  <TitlesOfParts>
    <vt:vector size="1" baseType="lpstr">
      <vt:lpstr/>
    </vt:vector>
  </TitlesOfParts>
  <Company>MFE</Company>
  <LinksUpToDate>false</LinksUpToDate>
  <CharactersWithSpaces>73378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Lloyd</dc:creator>
  <cp:lastModifiedBy>Dee Warring</cp:lastModifiedBy>
  <cp:revision>2</cp:revision>
  <cp:lastPrinted>2018-11-28T01:53:00Z</cp:lastPrinted>
  <dcterms:created xsi:type="dcterms:W3CDTF">2019-04-16T05:38:00Z</dcterms:created>
  <dcterms:modified xsi:type="dcterms:W3CDTF">2019-04-16T05:38:00Z</dcterms:modified>
</cp:coreProperties>
</file>